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Core Orchestrator: Implementation Logic</w:t>
      </w:r>
    </w:p>
    <w:p>
      <w:r>
        <w:rPr>
          <w:b/>
          <w:bCs/>
        </w:rPr>
        <w:t xml:space="preserve">Operational Logic for Multi-Tool AI Agents</w:t>
      </w:r>
    </w:p>
    <w:p/>
    <w:p>
      <w:pPr>
        <w:pStyle w:val="Heading2"/>
      </w:pPr>
      <w:r>
        <w:t xml:space="preserve">1. The Reasoning Loop (The 'Brain')</w:t>
      </w:r>
    </w:p>
    <w:p>
      <w:r>
        <w:t xml:space="preserve">The agent functions using a recursive 'Thought-Action-Observation' loop. This allows the LLM to process complex tasks by breaking them into executable steps.</w:t>
      </w:r>
    </w:p>
    <w:p>
      <w:r>
        <w:rPr>
          <w:b/>
          <w:bCs/>
          <w:i/>
          <w:iCs/>
        </w:rPr>
        <w:t xml:space="preserve">Pseudocode Logic:</w:t>
      </w:r>
    </w:p>
    <w:p>
      <w:r>
        <w:rPr>
          <w:rFonts w:ascii="Courier New" w:cs="Courier New" w:eastAsia="Courier New" w:hAnsi="Courier New"/>
        </w:rPr>
        <w:t xml:space="preserve">while not task_complete:
  response = LLM.generate(context, history, tool_definitions)
  if response.contains_tool_call:
    result = execute_tool(response.tool_name, response.args)
    context.update(observation=result)
  else:
    task_complete = True</w:t>
      </w:r>
    </w:p>
    <w:p/>
    <w:p>
      <w:pPr>
        <w:pStyle w:val="Heading2"/>
      </w:pPr>
      <w:r>
        <w:t xml:space="preserve">2. Tool Registry &amp; Integration</w:t>
      </w:r>
    </w:p>
    <w:p>
      <w:r>
        <w:t xml:space="preserve">Every tool must be defined with a JSON schema that describes its parameters. The Orchestrator manages the transition between the LLM's natural language intent and the tool's technical requirements.</w:t>
      </w:r>
    </w:p>
    <w:p>
      <w:r>
        <w:rPr>
          <w:b/>
          <w:bCs/>
          <w:i/>
          <w:iCs/>
        </w:rPr>
        <w:t xml:space="preserve">Example Schema Structure:</w:t>
      </w:r>
    </w:p>
    <w:p>
      <w:r>
        <w:rPr>
          <w:rFonts w:ascii="Courier New" w:cs="Courier New" w:eastAsia="Courier New" w:hAnsi="Courier New"/>
        </w:rPr>
        <w:t xml:space="preserve">{
  "name": "generate_video",
  "description": "Generates video from text/media",
  "parameters": { "prompt": "string", "duration": "int", "model": "enum" }
}</w:t>
      </w:r>
    </w:p>
    <w:p/>
    <w:p>
      <w:pPr>
        <w:pStyle w:val="Heading2"/>
      </w:pPr>
      <w:r>
        <w:t xml:space="preserve">3. State Management &amp; Filesystem API</w:t>
      </w:r>
    </w:p>
    <w:p>
      <w:r>
        <w:t xml:space="preserve">The agent requires a 'Stateful Sandbox'. This ensures that a video generated in Step 1 is available for editing in Step 5. The orchestrator must handle path resolution and workspace mounting automatically.</w:t>
      </w:r>
    </w:p>
    <w:p/>
    <w:p>
      <w:pPr>
        <w:pStyle w:val="Heading2"/>
      </w:pPr>
      <w:r>
        <w:t xml:space="preserve">4. The System Prompt (The Foundation)</w:t>
      </w:r>
    </w:p>
    <w:p>
      <w:r>
        <w:t xml:space="preserve">To function like me, the system prompt must include:</w:t>
      </w:r>
    </w:p>
    <w:p>
      <w:r>
        <w:t xml:space="preserve">• Role Definition: 'You are a creative assistant...'</w:t>
      </w:r>
    </w:p>
    <w:p>
      <w:r>
        <w:t xml:space="preserve">• Constraint Invariants: 'Never expose internal paths', 'Always confirm billing'.</w:t>
      </w:r>
    </w:p>
    <w:p>
      <w:r>
        <w:t xml:space="preserve">• Reasoning Instruction: 'If a task is complex, use write_todos first'.</w:t>
      </w:r>
    </w:p>
    <w:p/>
    <w:p>
      <w:r>
        <w:rPr>
          <w:i/>
          <w:iCs/>
        </w:rPr>
        <w:t xml:space="preserve">Generated by CapCut Creative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2026-08-06T07:54:41.090Z</dcterms:created>
  <dcterms:modified xsi:type="dcterms:W3CDTF">2026-08-06T07:54:41.090Z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