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D7BD" w14:textId="3AE482A3" w:rsidR="00994D42" w:rsidRPr="00392E73" w:rsidRDefault="00994D42" w:rsidP="00994D42">
      <w:pPr>
        <w:widowControl w:val="0"/>
        <w:rPr>
          <w:b/>
          <w:sz w:val="28"/>
        </w:rPr>
      </w:pPr>
      <w:r>
        <w:rPr>
          <w:b/>
          <w:sz w:val="28"/>
          <w:lang w:val="id-ID"/>
        </w:rPr>
        <w:t xml:space="preserve">JUDUL DITULIS DENGAN HURUF TIMES NEW ROMAN 14, BOLD, CAPITAL  </w:t>
      </w:r>
    </w:p>
    <w:p w14:paraId="1E7F53CA" w14:textId="77777777" w:rsidR="00994D42" w:rsidRPr="00392E73" w:rsidRDefault="00994D42" w:rsidP="00994D42">
      <w:pPr>
        <w:widowControl w:val="0"/>
        <w:rPr>
          <w:b/>
          <w:sz w:val="28"/>
        </w:rPr>
      </w:pPr>
    </w:p>
    <w:p w14:paraId="15BE35F7" w14:textId="77777777" w:rsidR="00994D42" w:rsidRDefault="00994D42" w:rsidP="00994D42">
      <w:pPr>
        <w:widowControl w:val="0"/>
        <w:jc w:val="both"/>
        <w:rPr>
          <w:rFonts w:ascii="Georgia" w:hAnsi="Georgia"/>
          <w:b/>
          <w:bCs/>
          <w:lang w:val="id-ID"/>
        </w:rPr>
      </w:pPr>
      <w:r>
        <w:rPr>
          <w:rFonts w:ascii="Georgia" w:hAnsi="Georgia"/>
          <w:b/>
          <w:bCs/>
          <w:lang w:val="id-ID"/>
        </w:rPr>
        <w:t xml:space="preserve">Nama Penulis </w:t>
      </w:r>
      <w:r w:rsidR="00376B9A">
        <w:rPr>
          <w:rFonts w:ascii="Georgia" w:hAnsi="Georgia"/>
          <w:b/>
          <w:bCs/>
          <w:lang w:val="id-ID"/>
        </w:rPr>
        <w:t xml:space="preserve">1 </w:t>
      </w:r>
      <w:r>
        <w:rPr>
          <w:rFonts w:ascii="Georgia" w:hAnsi="Georgia"/>
          <w:b/>
          <w:bCs/>
          <w:lang w:val="id-ID"/>
        </w:rPr>
        <w:t>Tanpa Gelar ditulis dengan Georgia 12 Bold</w:t>
      </w:r>
    </w:p>
    <w:p w14:paraId="3D290671" w14:textId="77777777" w:rsidR="00994D42" w:rsidRPr="00392E73" w:rsidRDefault="00994D42" w:rsidP="00994D42">
      <w:pPr>
        <w:widowControl w:val="0"/>
        <w:jc w:val="both"/>
        <w:rPr>
          <w:rFonts w:ascii="Palatino Linotype" w:hAnsi="Palatino Linotype"/>
          <w:bCs/>
          <w:sz w:val="22"/>
          <w:lang w:val="id-ID"/>
        </w:rPr>
      </w:pPr>
      <w:r>
        <w:rPr>
          <w:rFonts w:ascii="Palatino Linotype" w:hAnsi="Palatino Linotype"/>
          <w:bCs/>
          <w:sz w:val="22"/>
          <w:lang w:val="id-ID"/>
        </w:rPr>
        <w:t xml:space="preserve">Lembaga Afilisasi Penulis ditulis dengan </w:t>
      </w:r>
      <w:r w:rsidRPr="00DA339E">
        <w:rPr>
          <w:rStyle w:val="CommentReference"/>
          <w:rFonts w:ascii="Palatino Linotype" w:hAnsi="Palatino Linotype"/>
          <w:sz w:val="22"/>
          <w:szCs w:val="22"/>
          <w:lang w:val="id-ID"/>
        </w:rPr>
        <w:t>Palatino Lynotype 11</w:t>
      </w:r>
    </w:p>
    <w:p w14:paraId="69E9025A" w14:textId="5B1C0364" w:rsidR="00994D42" w:rsidRPr="00392E73" w:rsidRDefault="00994D42" w:rsidP="00994D42">
      <w:pPr>
        <w:widowControl w:val="0"/>
        <w:jc w:val="both"/>
        <w:rPr>
          <w:rFonts w:ascii="Palatino Linotype" w:hAnsi="Palatino Linotype"/>
          <w:bCs/>
          <w:sz w:val="22"/>
          <w:lang w:val="id-ID"/>
        </w:rPr>
      </w:pPr>
      <w:r w:rsidRPr="00392E73">
        <w:rPr>
          <w:rFonts w:ascii="Palatino Linotype" w:hAnsi="Palatino Linotype"/>
          <w:bCs/>
          <w:sz w:val="22"/>
          <w:lang w:val="id-ID"/>
        </w:rPr>
        <w:t xml:space="preserve">Email: </w:t>
      </w:r>
      <w:hyperlink r:id="rId8" w:history="1">
        <w:r w:rsidRPr="00D40134">
          <w:rPr>
            <w:rStyle w:val="Hyperlink"/>
            <w:rFonts w:ascii="Palatino Linotype" w:hAnsi="Palatino Linotype"/>
            <w:bCs/>
            <w:sz w:val="22"/>
            <w:lang w:val="id-ID"/>
          </w:rPr>
          <w:t>apasaja@apasaja.com</w:t>
        </w:r>
      </w:hyperlink>
      <w:r>
        <w:rPr>
          <w:rStyle w:val="CommentReference"/>
          <w:lang w:val="id-ID"/>
        </w:rPr>
        <w:t xml:space="preserve"> </w:t>
      </w:r>
      <w:r w:rsidRPr="00DA339E">
        <w:rPr>
          <w:rStyle w:val="CommentReference"/>
          <w:rFonts w:ascii="Palatino Linotype" w:hAnsi="Palatino Linotype"/>
          <w:sz w:val="22"/>
          <w:szCs w:val="22"/>
          <w:lang w:val="id-ID"/>
        </w:rPr>
        <w:t>ditulis dengan Palatino Lynotype 11</w:t>
      </w:r>
      <w:r w:rsidR="001559B8">
        <w:rPr>
          <w:rStyle w:val="CommentReference"/>
          <w:rFonts w:ascii="Palatino Linotype" w:hAnsi="Palatino Linotype"/>
          <w:sz w:val="22"/>
          <w:szCs w:val="22"/>
          <w:vertAlign w:val="superscript"/>
        </w:rPr>
        <w:t>*)</w:t>
      </w:r>
      <w:r w:rsidR="001559B8">
        <w:rPr>
          <w:rStyle w:val="FootnoteReference"/>
          <w:rFonts w:ascii="Palatino Linotype" w:hAnsi="Palatino Linotype"/>
          <w:sz w:val="22"/>
          <w:szCs w:val="22"/>
        </w:rPr>
        <w:footnoteReference w:id="1"/>
      </w:r>
      <w:r w:rsidRPr="00DA339E">
        <w:rPr>
          <w:rFonts w:ascii="Palatino Linotype" w:hAnsi="Palatino Linotype"/>
          <w:bCs/>
          <w:sz w:val="22"/>
          <w:szCs w:val="22"/>
          <w:lang w:val="id-ID"/>
        </w:rPr>
        <w:t xml:space="preserve">  </w:t>
      </w:r>
    </w:p>
    <w:p w14:paraId="2B0C26B7" w14:textId="77777777" w:rsidR="00994D42" w:rsidRDefault="00994D42" w:rsidP="00994D42">
      <w:pPr>
        <w:widowControl w:val="0"/>
        <w:rPr>
          <w:b/>
          <w:lang w:val="id-ID"/>
        </w:rPr>
      </w:pPr>
    </w:p>
    <w:p w14:paraId="0C36032A" w14:textId="77777777" w:rsidR="00376B9A" w:rsidRPr="00376B9A" w:rsidRDefault="00376B9A" w:rsidP="00376B9A">
      <w:pPr>
        <w:widowControl w:val="0"/>
        <w:jc w:val="both"/>
        <w:rPr>
          <w:rFonts w:ascii="Georgia" w:hAnsi="Georgia"/>
          <w:b/>
          <w:bCs/>
          <w:color w:val="FF0000"/>
          <w:lang w:val="id-ID"/>
        </w:rPr>
      </w:pPr>
      <w:r>
        <w:rPr>
          <w:rFonts w:ascii="Georgia" w:hAnsi="Georgia"/>
          <w:b/>
          <w:bCs/>
          <w:lang w:val="id-ID"/>
        </w:rPr>
        <w:t xml:space="preserve">Nama Penulis 2 Tanpa Gelar ditulis dengan Georgia 12 Bold </w:t>
      </w:r>
      <w:r w:rsidRPr="00376B9A">
        <w:rPr>
          <w:rFonts w:ascii="Georgia" w:hAnsi="Georgia"/>
          <w:b/>
          <w:bCs/>
          <w:color w:val="FF0000"/>
          <w:lang w:val="id-ID"/>
        </w:rPr>
        <w:t>(jika ada)</w:t>
      </w:r>
    </w:p>
    <w:p w14:paraId="0F241D14" w14:textId="77777777" w:rsidR="00376B9A" w:rsidRPr="00392E73" w:rsidRDefault="00376B9A" w:rsidP="00376B9A">
      <w:pPr>
        <w:widowControl w:val="0"/>
        <w:jc w:val="both"/>
        <w:rPr>
          <w:rFonts w:ascii="Palatino Linotype" w:hAnsi="Palatino Linotype"/>
          <w:bCs/>
          <w:sz w:val="22"/>
          <w:lang w:val="id-ID"/>
        </w:rPr>
      </w:pPr>
      <w:r>
        <w:rPr>
          <w:rFonts w:ascii="Palatino Linotype" w:hAnsi="Palatino Linotype"/>
          <w:bCs/>
          <w:sz w:val="22"/>
          <w:lang w:val="id-ID"/>
        </w:rPr>
        <w:t xml:space="preserve">Lembaga Afilisasi Penulis ditulis dengan </w:t>
      </w:r>
      <w:r w:rsidRPr="00DA339E">
        <w:rPr>
          <w:rStyle w:val="CommentReference"/>
          <w:rFonts w:ascii="Palatino Linotype" w:hAnsi="Palatino Linotype"/>
          <w:sz w:val="22"/>
          <w:szCs w:val="22"/>
          <w:lang w:val="id-ID"/>
        </w:rPr>
        <w:t>Palatino Lynotype 11</w:t>
      </w:r>
    </w:p>
    <w:p w14:paraId="776DF2C4" w14:textId="77777777" w:rsidR="00376B9A" w:rsidRDefault="00376B9A" w:rsidP="00994D42">
      <w:pPr>
        <w:widowControl w:val="0"/>
        <w:rPr>
          <w:b/>
          <w:lang w:val="id-ID"/>
        </w:rPr>
      </w:pPr>
    </w:p>
    <w:p w14:paraId="50073C38" w14:textId="77777777" w:rsidR="00376B9A" w:rsidRPr="00376B9A" w:rsidRDefault="00376B9A" w:rsidP="00376B9A">
      <w:pPr>
        <w:widowControl w:val="0"/>
        <w:jc w:val="both"/>
        <w:rPr>
          <w:rFonts w:ascii="Georgia" w:hAnsi="Georgia"/>
          <w:b/>
          <w:bCs/>
          <w:color w:val="FF0000"/>
          <w:lang w:val="id-ID"/>
        </w:rPr>
      </w:pPr>
      <w:r>
        <w:rPr>
          <w:rFonts w:ascii="Georgia" w:hAnsi="Georgia"/>
          <w:b/>
          <w:bCs/>
          <w:lang w:val="id-ID"/>
        </w:rPr>
        <w:t xml:space="preserve">Nama Penulis 3 Tanpa Gelar ditulis dengan Georgia 12 Bold </w:t>
      </w:r>
      <w:r w:rsidRPr="00376B9A">
        <w:rPr>
          <w:rFonts w:ascii="Georgia" w:hAnsi="Georgia"/>
          <w:b/>
          <w:bCs/>
          <w:color w:val="FF0000"/>
          <w:lang w:val="id-ID"/>
        </w:rPr>
        <w:t>(jika ada)</w:t>
      </w:r>
    </w:p>
    <w:p w14:paraId="409E034A" w14:textId="77777777" w:rsidR="00376B9A" w:rsidRPr="00392E73" w:rsidRDefault="00376B9A" w:rsidP="00376B9A">
      <w:pPr>
        <w:widowControl w:val="0"/>
        <w:jc w:val="both"/>
        <w:rPr>
          <w:rFonts w:ascii="Palatino Linotype" w:hAnsi="Palatino Linotype"/>
          <w:bCs/>
          <w:sz w:val="22"/>
          <w:lang w:val="id-ID"/>
        </w:rPr>
      </w:pPr>
      <w:r>
        <w:rPr>
          <w:rFonts w:ascii="Palatino Linotype" w:hAnsi="Palatino Linotype"/>
          <w:bCs/>
          <w:sz w:val="22"/>
          <w:lang w:val="id-ID"/>
        </w:rPr>
        <w:t xml:space="preserve">Lembaga Afilisasi Penulis ditulis dengan </w:t>
      </w:r>
      <w:r w:rsidRPr="00DA339E">
        <w:rPr>
          <w:rStyle w:val="CommentReference"/>
          <w:rFonts w:ascii="Palatino Linotype" w:hAnsi="Palatino Linotype"/>
          <w:sz w:val="22"/>
          <w:szCs w:val="22"/>
          <w:lang w:val="id-ID"/>
        </w:rPr>
        <w:t>Palatino Lynotype 11</w:t>
      </w:r>
    </w:p>
    <w:p w14:paraId="223230D6" w14:textId="77777777" w:rsidR="00376B9A" w:rsidRPr="00376B9A" w:rsidRDefault="00376B9A" w:rsidP="00994D42">
      <w:pPr>
        <w:widowControl w:val="0"/>
        <w:rPr>
          <w:b/>
          <w:lang w:val="id-ID"/>
        </w:rPr>
      </w:pPr>
    </w:p>
    <w:p w14:paraId="7A8853DC" w14:textId="77777777" w:rsidR="00994D42" w:rsidRPr="000D40FC" w:rsidRDefault="00994D42" w:rsidP="00994D42">
      <w:pPr>
        <w:widowControl w:val="0"/>
        <w:rPr>
          <w:rFonts w:ascii="Palatino" w:hAnsi="Palatino"/>
          <w:b/>
          <w:i/>
          <w:sz w:val="22"/>
          <w:szCs w:val="22"/>
        </w:rPr>
      </w:pPr>
      <w:proofErr w:type="spellStart"/>
      <w:r w:rsidRPr="000D40FC">
        <w:rPr>
          <w:rFonts w:ascii="Palatino" w:hAnsi="Palatino"/>
          <w:b/>
          <w:i/>
          <w:sz w:val="22"/>
          <w:szCs w:val="22"/>
        </w:rPr>
        <w:t>Abstrak</w:t>
      </w:r>
      <w:proofErr w:type="spellEnd"/>
    </w:p>
    <w:p w14:paraId="5B06221F" w14:textId="1E3FC2C5" w:rsidR="00994D42" w:rsidRPr="000D40FC" w:rsidRDefault="00085C50" w:rsidP="00994D42">
      <w:pPr>
        <w:widowControl w:val="0"/>
        <w:ind w:left="567"/>
        <w:jc w:val="both"/>
        <w:rPr>
          <w:rFonts w:ascii="Palatino" w:hAnsi="Palatino"/>
          <w:i/>
          <w:sz w:val="22"/>
          <w:szCs w:val="22"/>
        </w:rPr>
      </w:pPr>
      <w:proofErr w:type="spellStart"/>
      <w:r w:rsidRPr="000D40FC">
        <w:rPr>
          <w:rFonts w:ascii="Palatino" w:hAnsi="Palatino"/>
          <w:i/>
          <w:sz w:val="22"/>
          <w:szCs w:val="22"/>
        </w:rPr>
        <w:t>Abstrak</w:t>
      </w:r>
      <w:proofErr w:type="spellEnd"/>
      <w:r w:rsidRPr="000D40FC">
        <w:rPr>
          <w:rFonts w:ascii="Palatino" w:hAnsi="Palatino"/>
          <w:i/>
          <w:sz w:val="22"/>
          <w:szCs w:val="22"/>
        </w:rPr>
        <w:t xml:space="preserve"> </w:t>
      </w:r>
      <w:proofErr w:type="spellStart"/>
      <w:r w:rsidRPr="000D40FC">
        <w:rPr>
          <w:rFonts w:ascii="Palatino" w:hAnsi="Palatino"/>
          <w:i/>
          <w:sz w:val="22"/>
          <w:szCs w:val="22"/>
        </w:rPr>
        <w:t>harus</w:t>
      </w:r>
      <w:proofErr w:type="spellEnd"/>
      <w:r w:rsidRPr="000D40FC">
        <w:rPr>
          <w:rFonts w:ascii="Palatino" w:hAnsi="Palatino"/>
          <w:i/>
          <w:sz w:val="22"/>
          <w:szCs w:val="22"/>
        </w:rPr>
        <w:t xml:space="preserve"> </w:t>
      </w:r>
      <w:proofErr w:type="spellStart"/>
      <w:r w:rsidRPr="000D40FC">
        <w:rPr>
          <w:rFonts w:ascii="Palatino" w:hAnsi="Palatino"/>
          <w:i/>
          <w:sz w:val="22"/>
          <w:szCs w:val="22"/>
        </w:rPr>
        <w:t>secara</w:t>
      </w:r>
      <w:proofErr w:type="spellEnd"/>
      <w:r w:rsidRPr="000D40FC">
        <w:rPr>
          <w:rFonts w:ascii="Palatino" w:hAnsi="Palatino"/>
          <w:i/>
          <w:sz w:val="22"/>
          <w:szCs w:val="22"/>
        </w:rPr>
        <w:t xml:space="preserve"> </w:t>
      </w:r>
      <w:proofErr w:type="spellStart"/>
      <w:r w:rsidRPr="000D40FC">
        <w:rPr>
          <w:rFonts w:ascii="Palatino" w:hAnsi="Palatino"/>
          <w:i/>
          <w:sz w:val="22"/>
          <w:szCs w:val="22"/>
        </w:rPr>
        <w:t>eksplisit</w:t>
      </w:r>
      <w:proofErr w:type="spellEnd"/>
      <w:r w:rsidRPr="000D40FC">
        <w:rPr>
          <w:rFonts w:ascii="Palatino" w:hAnsi="Palatino"/>
          <w:i/>
          <w:sz w:val="22"/>
          <w:szCs w:val="22"/>
        </w:rPr>
        <w:t xml:space="preserve"> </w:t>
      </w:r>
      <w:proofErr w:type="spellStart"/>
      <w:r w:rsidRPr="000D40FC">
        <w:rPr>
          <w:rFonts w:ascii="Palatino" w:hAnsi="Palatino"/>
          <w:i/>
          <w:sz w:val="22"/>
          <w:szCs w:val="22"/>
        </w:rPr>
        <w:t>memunculkan</w:t>
      </w:r>
      <w:proofErr w:type="spellEnd"/>
      <w:r w:rsidRPr="000D40FC">
        <w:rPr>
          <w:rFonts w:ascii="Palatino" w:hAnsi="Palatino"/>
          <w:i/>
          <w:sz w:val="22"/>
          <w:szCs w:val="22"/>
        </w:rPr>
        <w:t xml:space="preserve"> </w:t>
      </w:r>
      <w:proofErr w:type="spellStart"/>
      <w:r w:rsidRPr="000D40FC">
        <w:rPr>
          <w:rFonts w:ascii="Palatino" w:hAnsi="Palatino"/>
          <w:i/>
          <w:sz w:val="22"/>
          <w:szCs w:val="22"/>
        </w:rPr>
        <w:t>pertanyaan</w:t>
      </w:r>
      <w:proofErr w:type="spellEnd"/>
      <w:r w:rsidRPr="000D40FC">
        <w:rPr>
          <w:rFonts w:ascii="Palatino" w:hAnsi="Palatino"/>
          <w:i/>
          <w:sz w:val="22"/>
          <w:szCs w:val="22"/>
        </w:rPr>
        <w:t xml:space="preserve"> </w:t>
      </w:r>
      <w:proofErr w:type="spellStart"/>
      <w:r w:rsidRPr="000D40FC">
        <w:rPr>
          <w:rFonts w:ascii="Palatino" w:hAnsi="Palatino"/>
          <w:i/>
          <w:sz w:val="22"/>
          <w:szCs w:val="22"/>
        </w:rPr>
        <w:t>penelitian</w:t>
      </w:r>
      <w:proofErr w:type="spellEnd"/>
      <w:r w:rsidRPr="000D40FC">
        <w:rPr>
          <w:rFonts w:ascii="Palatino" w:hAnsi="Palatino"/>
          <w:i/>
          <w:sz w:val="22"/>
          <w:szCs w:val="22"/>
        </w:rPr>
        <w:t xml:space="preserve">, </w:t>
      </w:r>
      <w:proofErr w:type="spellStart"/>
      <w:r w:rsidRPr="000D40FC">
        <w:rPr>
          <w:rFonts w:ascii="Palatino" w:hAnsi="Palatino"/>
          <w:i/>
          <w:sz w:val="22"/>
          <w:szCs w:val="22"/>
        </w:rPr>
        <w:t>tujuan</w:t>
      </w:r>
      <w:proofErr w:type="spellEnd"/>
      <w:r w:rsidRPr="000D40FC">
        <w:rPr>
          <w:rFonts w:ascii="Palatino" w:hAnsi="Palatino"/>
          <w:i/>
          <w:sz w:val="22"/>
          <w:szCs w:val="22"/>
        </w:rPr>
        <w:t xml:space="preserve"> </w:t>
      </w:r>
      <w:proofErr w:type="spellStart"/>
      <w:r w:rsidRPr="000D40FC">
        <w:rPr>
          <w:rFonts w:ascii="Palatino" w:hAnsi="Palatino"/>
          <w:i/>
          <w:sz w:val="22"/>
          <w:szCs w:val="22"/>
        </w:rPr>
        <w:t>penelitian</w:t>
      </w:r>
      <w:proofErr w:type="spellEnd"/>
      <w:r w:rsidRPr="000D40FC">
        <w:rPr>
          <w:rFonts w:ascii="Palatino" w:hAnsi="Palatino"/>
          <w:i/>
          <w:sz w:val="22"/>
          <w:szCs w:val="22"/>
        </w:rPr>
        <w:t xml:space="preserve">, </w:t>
      </w:r>
      <w:proofErr w:type="spellStart"/>
      <w:r w:rsidRPr="000D40FC">
        <w:rPr>
          <w:rFonts w:ascii="Palatino" w:hAnsi="Palatino"/>
          <w:i/>
          <w:sz w:val="22"/>
          <w:szCs w:val="22"/>
        </w:rPr>
        <w:t>metode</w:t>
      </w:r>
      <w:proofErr w:type="spellEnd"/>
      <w:r w:rsidRPr="000D40FC">
        <w:rPr>
          <w:rFonts w:ascii="Palatino" w:hAnsi="Palatino"/>
          <w:i/>
          <w:sz w:val="22"/>
          <w:szCs w:val="22"/>
        </w:rPr>
        <w:t xml:space="preserve"> dan </w:t>
      </w:r>
      <w:proofErr w:type="spellStart"/>
      <w:r w:rsidRPr="000D40FC">
        <w:rPr>
          <w:rFonts w:ascii="Palatino" w:hAnsi="Palatino"/>
          <w:i/>
          <w:sz w:val="22"/>
          <w:szCs w:val="22"/>
        </w:rPr>
        <w:t>kerangka</w:t>
      </w:r>
      <w:proofErr w:type="spellEnd"/>
      <w:r w:rsidRPr="000D40FC">
        <w:rPr>
          <w:rFonts w:ascii="Palatino" w:hAnsi="Palatino"/>
          <w:i/>
          <w:sz w:val="22"/>
          <w:szCs w:val="22"/>
        </w:rPr>
        <w:t xml:space="preserve"> </w:t>
      </w:r>
      <w:proofErr w:type="spellStart"/>
      <w:r w:rsidRPr="000D40FC">
        <w:rPr>
          <w:rFonts w:ascii="Palatino" w:hAnsi="Palatino"/>
          <w:i/>
          <w:sz w:val="22"/>
          <w:szCs w:val="22"/>
        </w:rPr>
        <w:t>teori</w:t>
      </w:r>
      <w:proofErr w:type="spellEnd"/>
      <w:r w:rsidRPr="000D40FC">
        <w:rPr>
          <w:rFonts w:ascii="Palatino" w:hAnsi="Palatino"/>
          <w:i/>
          <w:sz w:val="22"/>
          <w:szCs w:val="22"/>
        </w:rPr>
        <w:t xml:space="preserve">, </w:t>
      </w:r>
      <w:proofErr w:type="spellStart"/>
      <w:r w:rsidRPr="000D40FC">
        <w:rPr>
          <w:rFonts w:ascii="Palatino" w:hAnsi="Palatino"/>
          <w:i/>
          <w:sz w:val="22"/>
          <w:szCs w:val="22"/>
        </w:rPr>
        <w:t>serta</w:t>
      </w:r>
      <w:proofErr w:type="spellEnd"/>
      <w:r w:rsidRPr="000D40FC">
        <w:rPr>
          <w:rFonts w:ascii="Palatino" w:hAnsi="Palatino"/>
          <w:i/>
          <w:sz w:val="22"/>
          <w:szCs w:val="22"/>
        </w:rPr>
        <w:t xml:space="preserve"> </w:t>
      </w:r>
      <w:proofErr w:type="spellStart"/>
      <w:r w:rsidRPr="000D40FC">
        <w:rPr>
          <w:rFonts w:ascii="Palatino" w:hAnsi="Palatino"/>
          <w:i/>
          <w:sz w:val="22"/>
          <w:szCs w:val="22"/>
        </w:rPr>
        <w:t>hasil</w:t>
      </w:r>
      <w:proofErr w:type="spellEnd"/>
      <w:r w:rsidRPr="000D40FC">
        <w:rPr>
          <w:rFonts w:ascii="Palatino" w:hAnsi="Palatino"/>
          <w:i/>
          <w:sz w:val="22"/>
          <w:szCs w:val="22"/>
        </w:rPr>
        <w:t xml:space="preserve"> </w:t>
      </w:r>
      <w:proofErr w:type="spellStart"/>
      <w:r w:rsidRPr="000D40FC">
        <w:rPr>
          <w:rFonts w:ascii="Palatino" w:hAnsi="Palatino"/>
          <w:i/>
          <w:sz w:val="22"/>
          <w:szCs w:val="22"/>
        </w:rPr>
        <w:t>penelitian</w:t>
      </w:r>
      <w:proofErr w:type="spellEnd"/>
      <w:r w:rsidRPr="000D40FC">
        <w:rPr>
          <w:rFonts w:ascii="Palatino" w:hAnsi="Palatino"/>
          <w:i/>
          <w:sz w:val="22"/>
          <w:szCs w:val="22"/>
        </w:rPr>
        <w:t xml:space="preserve">. </w:t>
      </w:r>
      <w:r w:rsidR="00994D42" w:rsidRPr="000D40FC">
        <w:rPr>
          <w:rFonts w:ascii="Palatino" w:hAnsi="Palatino"/>
          <w:i/>
          <w:sz w:val="22"/>
          <w:szCs w:val="22"/>
          <w:lang w:val="id-ID"/>
        </w:rPr>
        <w:t>Abstrak ditulis dalam satu paragraf, kurang lebih 150-200 kata. Jenis Huruf Palatino Linotype 11, italic.</w:t>
      </w:r>
    </w:p>
    <w:p w14:paraId="1557DB34" w14:textId="77777777" w:rsidR="00994D42" w:rsidRPr="000D40FC" w:rsidRDefault="00994D42" w:rsidP="00994D42">
      <w:pPr>
        <w:pStyle w:val="NormalWeb"/>
        <w:widowControl w:val="0"/>
        <w:spacing w:before="0" w:beforeAutospacing="0" w:after="0" w:afterAutospacing="0"/>
        <w:jc w:val="both"/>
        <w:rPr>
          <w:rFonts w:ascii="Palatino" w:hAnsi="Palatino"/>
          <w:i/>
          <w:sz w:val="22"/>
          <w:szCs w:val="22"/>
          <w:lang w:val="id-ID"/>
        </w:rPr>
      </w:pPr>
      <w:r w:rsidRPr="000D40FC">
        <w:rPr>
          <w:rFonts w:ascii="Palatino" w:hAnsi="Palatino"/>
          <w:b/>
          <w:i/>
          <w:sz w:val="22"/>
          <w:szCs w:val="22"/>
        </w:rPr>
        <w:t xml:space="preserve">Kata </w:t>
      </w:r>
      <w:proofErr w:type="spellStart"/>
      <w:r w:rsidRPr="000D40FC">
        <w:rPr>
          <w:rFonts w:ascii="Palatino" w:hAnsi="Palatino"/>
          <w:b/>
          <w:i/>
          <w:sz w:val="22"/>
          <w:szCs w:val="22"/>
        </w:rPr>
        <w:t>kunci</w:t>
      </w:r>
      <w:proofErr w:type="spellEnd"/>
      <w:r w:rsidRPr="000D40FC">
        <w:rPr>
          <w:rFonts w:ascii="Palatino" w:hAnsi="Palatino"/>
          <w:i/>
          <w:sz w:val="22"/>
          <w:szCs w:val="22"/>
        </w:rPr>
        <w:t xml:space="preserve">: </w:t>
      </w:r>
      <w:r w:rsidRPr="000D40FC">
        <w:rPr>
          <w:rFonts w:ascii="Palatino" w:hAnsi="Palatino"/>
          <w:i/>
          <w:sz w:val="22"/>
          <w:szCs w:val="22"/>
          <w:lang w:val="id-ID"/>
        </w:rPr>
        <w:t>maksimal 5 kata atau frase yang spesifik.</w:t>
      </w:r>
    </w:p>
    <w:p w14:paraId="6681087E" w14:textId="77777777" w:rsidR="00994D42" w:rsidRPr="000D40FC" w:rsidRDefault="00994D42" w:rsidP="00994D42">
      <w:pPr>
        <w:widowControl w:val="0"/>
        <w:ind w:firstLine="567"/>
        <w:rPr>
          <w:rFonts w:ascii="Palatino" w:hAnsi="Palatino"/>
          <w:b/>
          <w:i/>
          <w:sz w:val="22"/>
          <w:szCs w:val="22"/>
        </w:rPr>
      </w:pPr>
    </w:p>
    <w:p w14:paraId="7F2FC939" w14:textId="77777777" w:rsidR="00994D42" w:rsidRPr="00490267" w:rsidRDefault="00994D42" w:rsidP="00994D42">
      <w:pPr>
        <w:widowControl w:val="0"/>
        <w:autoSpaceDE w:val="0"/>
        <w:autoSpaceDN w:val="0"/>
        <w:adjustRightInd w:val="0"/>
        <w:rPr>
          <w:rFonts w:ascii="Palatino" w:hAnsi="Palatino"/>
          <w:i/>
          <w:color w:val="000000" w:themeColor="text1"/>
          <w:sz w:val="22"/>
          <w:szCs w:val="22"/>
          <w:lang w:val="id-ID"/>
        </w:rPr>
      </w:pPr>
      <w:r w:rsidRPr="00490267">
        <w:rPr>
          <w:rFonts w:ascii="Palatino" w:hAnsi="Palatino"/>
          <w:b/>
          <w:i/>
          <w:color w:val="000000" w:themeColor="text1"/>
          <w:sz w:val="22"/>
          <w:szCs w:val="22"/>
        </w:rPr>
        <w:t>Abstract</w:t>
      </w:r>
    </w:p>
    <w:p w14:paraId="67478EC9" w14:textId="1316EE00" w:rsidR="00994D42" w:rsidRPr="00490267" w:rsidRDefault="00985E98" w:rsidP="00994D42">
      <w:pPr>
        <w:widowControl w:val="0"/>
        <w:autoSpaceDE w:val="0"/>
        <w:autoSpaceDN w:val="0"/>
        <w:adjustRightInd w:val="0"/>
        <w:ind w:left="567"/>
        <w:jc w:val="both"/>
        <w:rPr>
          <w:rFonts w:ascii="Palatino" w:hAnsi="Palatino"/>
          <w:i/>
          <w:color w:val="000000" w:themeColor="text1"/>
          <w:sz w:val="22"/>
          <w:szCs w:val="22"/>
        </w:rPr>
      </w:pPr>
      <w:r w:rsidRPr="00490267">
        <w:rPr>
          <w:rFonts w:ascii="Palatino" w:hAnsi="Palatino"/>
          <w:i/>
          <w:color w:val="000000" w:themeColor="text1"/>
          <w:sz w:val="22"/>
          <w:szCs w:val="22"/>
          <w:lang w:eastAsia="id-ID"/>
        </w:rPr>
        <w:t>Abstract</w:t>
      </w:r>
      <w:r w:rsidRPr="00490267">
        <w:rPr>
          <w:rFonts w:ascii="Palatino" w:hAnsi="Palatino"/>
          <w:i/>
          <w:color w:val="000000" w:themeColor="text1"/>
          <w:sz w:val="22"/>
          <w:szCs w:val="22"/>
          <w:lang w:val="id-ID" w:eastAsia="id-ID"/>
        </w:rPr>
        <w:t xml:space="preserve"> </w:t>
      </w:r>
      <w:r w:rsidR="00775E89" w:rsidRPr="00490267">
        <w:rPr>
          <w:rFonts w:ascii="Palatino" w:hAnsi="Palatino"/>
          <w:i/>
          <w:color w:val="000000" w:themeColor="text1"/>
          <w:sz w:val="22"/>
          <w:szCs w:val="22"/>
          <w:lang w:eastAsia="id-ID"/>
        </w:rPr>
        <w:t xml:space="preserve">must explicitly </w:t>
      </w:r>
      <w:r w:rsidR="001D0BEA" w:rsidRPr="00490267">
        <w:rPr>
          <w:rFonts w:ascii="Palatino" w:hAnsi="Palatino"/>
          <w:i/>
          <w:color w:val="000000" w:themeColor="text1"/>
          <w:sz w:val="22"/>
          <w:szCs w:val="22"/>
          <w:lang w:eastAsia="id-ID"/>
        </w:rPr>
        <w:t>state:</w:t>
      </w:r>
      <w:r w:rsidRPr="00490267">
        <w:rPr>
          <w:rFonts w:ascii="Palatino" w:hAnsi="Palatino"/>
          <w:i/>
          <w:color w:val="000000" w:themeColor="text1"/>
          <w:sz w:val="22"/>
          <w:szCs w:val="22"/>
          <w:lang w:eastAsia="id-ID"/>
        </w:rPr>
        <w:t xml:space="preserve"> </w:t>
      </w:r>
      <w:r w:rsidRPr="00490267">
        <w:rPr>
          <w:rFonts w:ascii="Palatino" w:hAnsi="Palatino"/>
          <w:i/>
          <w:iCs/>
          <w:color w:val="000000" w:themeColor="text1"/>
          <w:sz w:val="22"/>
          <w:szCs w:val="22"/>
        </w:rPr>
        <w:t>the main question</w:t>
      </w:r>
      <w:r w:rsidR="001D0BEA" w:rsidRPr="00490267">
        <w:rPr>
          <w:rFonts w:ascii="Palatino" w:hAnsi="Palatino"/>
          <w:i/>
          <w:iCs/>
          <w:color w:val="000000" w:themeColor="text1"/>
          <w:sz w:val="22"/>
          <w:szCs w:val="22"/>
        </w:rPr>
        <w:t xml:space="preserve">, </w:t>
      </w:r>
      <w:r w:rsidRPr="00490267">
        <w:rPr>
          <w:rFonts w:ascii="Palatino" w:hAnsi="Palatino"/>
          <w:i/>
          <w:iCs/>
          <w:color w:val="000000" w:themeColor="text1"/>
          <w:sz w:val="22"/>
          <w:szCs w:val="22"/>
        </w:rPr>
        <w:t>objectives</w:t>
      </w:r>
      <w:r w:rsidR="001D0BEA" w:rsidRPr="00490267">
        <w:rPr>
          <w:rFonts w:ascii="Palatino" w:hAnsi="Palatino"/>
          <w:i/>
          <w:iCs/>
          <w:color w:val="000000" w:themeColor="text1"/>
          <w:sz w:val="22"/>
          <w:szCs w:val="22"/>
        </w:rPr>
        <w:t xml:space="preserve">, </w:t>
      </w:r>
      <w:r w:rsidRPr="00490267">
        <w:rPr>
          <w:rFonts w:ascii="Palatino" w:hAnsi="Palatino"/>
          <w:i/>
          <w:iCs/>
          <w:color w:val="000000" w:themeColor="text1"/>
          <w:sz w:val="22"/>
          <w:szCs w:val="22"/>
        </w:rPr>
        <w:t>methods and fram</w:t>
      </w:r>
      <w:r w:rsidR="00931860">
        <w:rPr>
          <w:rFonts w:ascii="Palatino" w:hAnsi="Palatino"/>
          <w:i/>
          <w:iCs/>
          <w:color w:val="000000" w:themeColor="text1"/>
          <w:sz w:val="22"/>
          <w:szCs w:val="22"/>
        </w:rPr>
        <w:t>e</w:t>
      </w:r>
      <w:r w:rsidRPr="00490267">
        <w:rPr>
          <w:rFonts w:ascii="Palatino" w:hAnsi="Palatino"/>
          <w:i/>
          <w:iCs/>
          <w:color w:val="000000" w:themeColor="text1"/>
          <w:sz w:val="22"/>
          <w:szCs w:val="22"/>
        </w:rPr>
        <w:t>work</w:t>
      </w:r>
      <w:r w:rsidR="001D0BEA" w:rsidRPr="00490267">
        <w:rPr>
          <w:rFonts w:ascii="Palatino" w:hAnsi="Palatino"/>
          <w:i/>
          <w:iCs/>
          <w:color w:val="000000" w:themeColor="text1"/>
          <w:sz w:val="22"/>
          <w:szCs w:val="22"/>
        </w:rPr>
        <w:t xml:space="preserve">, </w:t>
      </w:r>
      <w:r w:rsidRPr="00490267">
        <w:rPr>
          <w:rFonts w:ascii="Palatino" w:hAnsi="Palatino"/>
          <w:i/>
          <w:iCs/>
          <w:color w:val="000000" w:themeColor="text1"/>
          <w:sz w:val="22"/>
          <w:szCs w:val="22"/>
        </w:rPr>
        <w:t xml:space="preserve">and the main result. </w:t>
      </w:r>
      <w:r w:rsidR="00994D42" w:rsidRPr="00490267">
        <w:rPr>
          <w:rFonts w:ascii="Palatino" w:hAnsi="Palatino"/>
          <w:i/>
          <w:iCs/>
          <w:color w:val="000000" w:themeColor="text1"/>
          <w:lang w:val="id-ID"/>
        </w:rPr>
        <w:t xml:space="preserve">Abstract </w:t>
      </w:r>
      <w:r w:rsidR="00A50B9C" w:rsidRPr="00490267">
        <w:rPr>
          <w:rFonts w:ascii="Palatino" w:hAnsi="Palatino"/>
          <w:i/>
          <w:iCs/>
          <w:color w:val="000000" w:themeColor="text1"/>
          <w:lang w:val="en-ID"/>
        </w:rPr>
        <w:t xml:space="preserve">is </w:t>
      </w:r>
      <w:r w:rsidR="00994D42" w:rsidRPr="00490267">
        <w:rPr>
          <w:rFonts w:ascii="Palatino" w:hAnsi="Palatino"/>
          <w:i/>
          <w:iCs/>
          <w:color w:val="000000" w:themeColor="text1"/>
          <w:lang w:val="id-ID"/>
        </w:rPr>
        <w:t>written in one paragraph</w:t>
      </w:r>
      <w:r w:rsidR="00994D42" w:rsidRPr="00490267">
        <w:rPr>
          <w:rFonts w:ascii="Palatino" w:hAnsi="Palatino"/>
          <w:i/>
          <w:iCs/>
          <w:color w:val="000000" w:themeColor="text1"/>
        </w:rPr>
        <w:t xml:space="preserve">, </w:t>
      </w:r>
      <w:r w:rsidR="00994D42" w:rsidRPr="00490267">
        <w:rPr>
          <w:rFonts w:ascii="Palatino" w:hAnsi="Palatino"/>
          <w:i/>
          <w:iCs/>
          <w:color w:val="000000" w:themeColor="text1"/>
          <w:lang w:val="id-ID"/>
        </w:rPr>
        <w:t xml:space="preserve">between 150-200 words </w:t>
      </w:r>
      <w:r w:rsidR="00A50B9C" w:rsidRPr="00490267">
        <w:rPr>
          <w:rFonts w:ascii="Palatino" w:hAnsi="Palatino"/>
          <w:i/>
          <w:iCs/>
          <w:color w:val="000000" w:themeColor="text1"/>
          <w:lang w:val="en-ID"/>
        </w:rPr>
        <w:t xml:space="preserve">length </w:t>
      </w:r>
      <w:r w:rsidR="00994D42" w:rsidRPr="00490267">
        <w:rPr>
          <w:rFonts w:ascii="Palatino" w:hAnsi="Palatino"/>
          <w:i/>
          <w:iCs/>
          <w:color w:val="000000" w:themeColor="text1"/>
        </w:rPr>
        <w:t xml:space="preserve">in Italic style of </w:t>
      </w:r>
      <w:r w:rsidR="00994D42" w:rsidRPr="00490267">
        <w:rPr>
          <w:rFonts w:ascii="Palatino" w:hAnsi="Palatino"/>
          <w:i/>
          <w:iCs/>
          <w:color w:val="000000" w:themeColor="text1"/>
          <w:lang w:val="id-ID"/>
        </w:rPr>
        <w:t>Palatino Linotype</w:t>
      </w:r>
      <w:r w:rsidR="00994D42" w:rsidRPr="00490267">
        <w:rPr>
          <w:rFonts w:ascii="Palatino" w:hAnsi="Palatino"/>
          <w:i/>
          <w:iCs/>
          <w:color w:val="000000" w:themeColor="text1"/>
        </w:rPr>
        <w:t xml:space="preserve"> font</w:t>
      </w:r>
      <w:r w:rsidR="00994D42" w:rsidRPr="00490267">
        <w:rPr>
          <w:rFonts w:ascii="Palatino" w:hAnsi="Palatino"/>
          <w:i/>
          <w:iCs/>
          <w:color w:val="000000" w:themeColor="text1"/>
          <w:lang w:val="id-ID"/>
        </w:rPr>
        <w:t xml:space="preserve"> 11. </w:t>
      </w:r>
    </w:p>
    <w:p w14:paraId="3F3D9142" w14:textId="77777777" w:rsidR="00994D42" w:rsidRPr="00490267" w:rsidRDefault="00994D42" w:rsidP="00994D42">
      <w:pPr>
        <w:widowControl w:val="0"/>
        <w:autoSpaceDE w:val="0"/>
        <w:autoSpaceDN w:val="0"/>
        <w:adjustRightInd w:val="0"/>
        <w:jc w:val="both"/>
        <w:rPr>
          <w:rFonts w:ascii="Palatino" w:hAnsi="Palatino"/>
          <w:i/>
          <w:color w:val="000000" w:themeColor="text1"/>
          <w:sz w:val="22"/>
          <w:szCs w:val="22"/>
        </w:rPr>
      </w:pPr>
      <w:r w:rsidRPr="00490267">
        <w:rPr>
          <w:rFonts w:ascii="Palatino" w:hAnsi="Palatino"/>
          <w:b/>
          <w:i/>
          <w:color w:val="000000" w:themeColor="text1"/>
          <w:sz w:val="22"/>
          <w:szCs w:val="22"/>
        </w:rPr>
        <w:t>Keywords</w:t>
      </w:r>
      <w:r w:rsidRPr="00490267">
        <w:rPr>
          <w:rFonts w:ascii="Palatino" w:hAnsi="Palatino"/>
          <w:i/>
          <w:color w:val="000000" w:themeColor="text1"/>
          <w:sz w:val="22"/>
          <w:szCs w:val="22"/>
        </w:rPr>
        <w:t>:</w:t>
      </w:r>
      <w:r w:rsidRPr="00490267">
        <w:rPr>
          <w:rFonts w:ascii="Palatino" w:hAnsi="Palatino"/>
          <w:i/>
          <w:color w:val="000000" w:themeColor="text1"/>
          <w:sz w:val="22"/>
          <w:szCs w:val="22"/>
          <w:lang w:val="id-ID"/>
        </w:rPr>
        <w:t xml:space="preserve"> maximum 5 words or phrases that specific.</w:t>
      </w:r>
      <w:r w:rsidRPr="00490267">
        <w:rPr>
          <w:rFonts w:ascii="Palatino" w:hAnsi="Palatino"/>
          <w:i/>
          <w:color w:val="000000" w:themeColor="text1"/>
          <w:sz w:val="22"/>
          <w:szCs w:val="22"/>
        </w:rPr>
        <w:t xml:space="preserve"> </w:t>
      </w:r>
    </w:p>
    <w:p w14:paraId="37FA5B75" w14:textId="77777777" w:rsidR="00994D42" w:rsidRPr="00490267" w:rsidRDefault="00994D42" w:rsidP="00994D42">
      <w:pPr>
        <w:widowControl w:val="0"/>
        <w:autoSpaceDE w:val="0"/>
        <w:autoSpaceDN w:val="0"/>
        <w:adjustRightInd w:val="0"/>
        <w:jc w:val="both"/>
        <w:rPr>
          <w:rFonts w:ascii="Palatino" w:hAnsi="Palatino"/>
          <w:color w:val="000000" w:themeColor="text1"/>
          <w:sz w:val="20"/>
          <w:szCs w:val="20"/>
          <w:lang w:val="id-ID"/>
        </w:rPr>
      </w:pPr>
      <w:r w:rsidRPr="00490267">
        <w:rPr>
          <w:rFonts w:ascii="Palatino" w:hAnsi="Palatino"/>
          <w:color w:val="000000" w:themeColor="text1"/>
          <w:sz w:val="22"/>
          <w:szCs w:val="22"/>
          <w:lang w:val="id-ID"/>
        </w:rPr>
        <w:t>________________________________________________________________</w:t>
      </w:r>
    </w:p>
    <w:p w14:paraId="1A93601D" w14:textId="77777777" w:rsidR="00994D42" w:rsidRPr="00490267" w:rsidRDefault="00994D42" w:rsidP="00994D42">
      <w:pPr>
        <w:widowControl w:val="0"/>
        <w:jc w:val="both"/>
        <w:rPr>
          <w:rFonts w:ascii="Palatino" w:hAnsi="Palatino"/>
          <w:b/>
          <w:color w:val="000000" w:themeColor="text1"/>
        </w:rPr>
      </w:pPr>
    </w:p>
    <w:p w14:paraId="22DAEC63" w14:textId="4E399D9A" w:rsidR="00994D42" w:rsidRPr="00490267" w:rsidRDefault="00994D42" w:rsidP="00994D42">
      <w:pPr>
        <w:widowControl w:val="0"/>
        <w:jc w:val="both"/>
        <w:rPr>
          <w:rFonts w:ascii="Palatino" w:hAnsi="Palatino"/>
          <w:b/>
          <w:color w:val="000000" w:themeColor="text1"/>
        </w:rPr>
      </w:pPr>
      <w:r w:rsidRPr="00490267">
        <w:rPr>
          <w:rFonts w:ascii="Palatino" w:hAnsi="Palatino"/>
          <w:b/>
          <w:color w:val="000000" w:themeColor="text1"/>
        </w:rPr>
        <w:t>PE</w:t>
      </w:r>
      <w:r w:rsidRPr="00490267">
        <w:rPr>
          <w:rFonts w:ascii="Palatino" w:hAnsi="Palatino"/>
          <w:b/>
          <w:color w:val="000000" w:themeColor="text1"/>
          <w:lang w:val="id-ID"/>
        </w:rPr>
        <w:t>NDAHULUAN</w:t>
      </w:r>
      <w:r w:rsidR="009E1DAB" w:rsidRPr="00490267">
        <w:rPr>
          <w:rFonts w:ascii="Palatino" w:hAnsi="Palatino"/>
          <w:b/>
          <w:color w:val="000000" w:themeColor="text1"/>
        </w:rPr>
        <w:t>/INTRODUCTION</w:t>
      </w:r>
    </w:p>
    <w:p w14:paraId="43AB601D" w14:textId="258C623F" w:rsidR="00994D42" w:rsidRPr="00490267" w:rsidRDefault="00994D42" w:rsidP="00994D42">
      <w:pPr>
        <w:widowControl w:val="0"/>
        <w:autoSpaceDE w:val="0"/>
        <w:autoSpaceDN w:val="0"/>
        <w:adjustRightInd w:val="0"/>
        <w:ind w:firstLine="567"/>
        <w:jc w:val="both"/>
        <w:rPr>
          <w:rFonts w:ascii="Palatino" w:hAnsi="Palatino"/>
          <w:color w:val="000000" w:themeColor="text1"/>
          <w:lang w:val="id-ID"/>
        </w:rPr>
      </w:pPr>
      <w:r w:rsidRPr="00490267">
        <w:rPr>
          <w:rFonts w:ascii="Palatino" w:hAnsi="Palatino"/>
          <w:color w:val="000000" w:themeColor="text1"/>
          <w:lang w:val="id-ID"/>
        </w:rPr>
        <w:t xml:space="preserve">Bagian pendahuluan ditulis kurang lebih 2-3 halaman, tanpa sub bab, dengan huruf Palatino Linotype 12. Bagian pendahuluan berisi: latar belakang masalah yang diangkat dalam </w:t>
      </w:r>
      <w:proofErr w:type="spellStart"/>
      <w:r w:rsidR="00BE6848">
        <w:rPr>
          <w:rFonts w:ascii="Palatino" w:hAnsi="Palatino"/>
          <w:color w:val="000000" w:themeColor="text1"/>
        </w:rPr>
        <w:t>manuskrip</w:t>
      </w:r>
      <w:proofErr w:type="spellEnd"/>
      <w:r w:rsidRPr="00490267">
        <w:rPr>
          <w:rFonts w:ascii="Palatino" w:hAnsi="Palatino"/>
          <w:color w:val="000000" w:themeColor="text1"/>
          <w:lang w:val="id-ID"/>
        </w:rPr>
        <w:t xml:space="preserve"> dan kebaruan </w:t>
      </w:r>
      <w:proofErr w:type="spellStart"/>
      <w:r w:rsidR="00BE6848">
        <w:rPr>
          <w:rFonts w:ascii="Palatino" w:hAnsi="Palatino"/>
          <w:color w:val="000000" w:themeColor="text1"/>
        </w:rPr>
        <w:t>manuskrip</w:t>
      </w:r>
      <w:proofErr w:type="spellEnd"/>
      <w:r w:rsidRPr="00490267">
        <w:rPr>
          <w:rFonts w:ascii="Palatino" w:hAnsi="Palatino"/>
          <w:color w:val="000000" w:themeColor="text1"/>
          <w:lang w:val="id-ID"/>
        </w:rPr>
        <w:t xml:space="preserve">, metode, tinjauan pustaka serta landasan teori. </w:t>
      </w:r>
      <w:r w:rsidRPr="00490267">
        <w:rPr>
          <w:rFonts w:ascii="Palatino" w:hAnsi="Palatino"/>
          <w:color w:val="000000" w:themeColor="text1"/>
          <w:lang w:val="id-ID"/>
        </w:rPr>
        <w:lastRenderedPageBreak/>
        <w:t xml:space="preserve">Pada bagian akhir pendahuluan harus menyebutkan secara eksplisit poin-poin persoalan yang akan dianalisis pada bagian pembahasan. </w:t>
      </w:r>
    </w:p>
    <w:p w14:paraId="209323AF" w14:textId="2B687D57" w:rsidR="00994D42" w:rsidRPr="00490267" w:rsidRDefault="00994D42" w:rsidP="00994D42">
      <w:pPr>
        <w:widowControl w:val="0"/>
        <w:autoSpaceDE w:val="0"/>
        <w:autoSpaceDN w:val="0"/>
        <w:adjustRightInd w:val="0"/>
        <w:ind w:firstLine="567"/>
        <w:jc w:val="both"/>
        <w:rPr>
          <w:rFonts w:ascii="Palatino" w:hAnsi="Palatino"/>
          <w:color w:val="000000" w:themeColor="text1"/>
          <w:lang w:val="id-ID"/>
        </w:rPr>
      </w:pPr>
      <w:r w:rsidRPr="00490267">
        <w:rPr>
          <w:rFonts w:ascii="Palatino" w:hAnsi="Palatino"/>
          <w:color w:val="000000" w:themeColor="text1"/>
        </w:rPr>
        <w:t>Introduction</w:t>
      </w:r>
      <w:r w:rsidR="001D0BEA" w:rsidRPr="00490267">
        <w:rPr>
          <w:rFonts w:ascii="Palatino" w:hAnsi="Palatino"/>
          <w:color w:val="000000" w:themeColor="text1"/>
        </w:rPr>
        <w:t xml:space="preserve"> </w:t>
      </w:r>
      <w:r w:rsidRPr="00490267">
        <w:rPr>
          <w:rFonts w:ascii="Palatino" w:hAnsi="Palatino"/>
          <w:color w:val="000000" w:themeColor="text1"/>
        </w:rPr>
        <w:t xml:space="preserve">section </w:t>
      </w:r>
      <w:r w:rsidRPr="00490267">
        <w:rPr>
          <w:rFonts w:ascii="Palatino" w:hAnsi="Palatino"/>
          <w:color w:val="000000" w:themeColor="text1"/>
          <w:lang w:val="id-ID"/>
        </w:rPr>
        <w:t xml:space="preserve">is written </w:t>
      </w:r>
      <w:r w:rsidR="003751A0" w:rsidRPr="00490267">
        <w:rPr>
          <w:rFonts w:ascii="Palatino" w:hAnsi="Palatino"/>
          <w:color w:val="000000" w:themeColor="text1"/>
          <w:lang w:val="en-ID"/>
        </w:rPr>
        <w:t>within</w:t>
      </w:r>
      <w:r w:rsidRPr="00490267">
        <w:rPr>
          <w:rFonts w:ascii="Palatino" w:hAnsi="Palatino"/>
          <w:color w:val="000000" w:themeColor="text1"/>
          <w:lang w:val="id-ID"/>
        </w:rPr>
        <w:t xml:space="preserve"> 2-3 pages</w:t>
      </w:r>
      <w:r w:rsidR="003751A0" w:rsidRPr="00490267">
        <w:rPr>
          <w:rFonts w:ascii="Palatino" w:hAnsi="Palatino"/>
          <w:color w:val="000000" w:themeColor="text1"/>
          <w:lang w:val="en-ID"/>
        </w:rPr>
        <w:t xml:space="preserve"> length</w:t>
      </w:r>
      <w:r w:rsidRPr="00490267">
        <w:rPr>
          <w:rFonts w:ascii="Palatino" w:hAnsi="Palatino"/>
          <w:color w:val="000000" w:themeColor="text1"/>
          <w:lang w:val="id-ID"/>
        </w:rPr>
        <w:t xml:space="preserve">, without subsection, in Palatino Linotype 12 font style. Introduction </w:t>
      </w:r>
      <w:r w:rsidRPr="00490267">
        <w:rPr>
          <w:rFonts w:ascii="Palatino" w:hAnsi="Palatino"/>
          <w:color w:val="000000" w:themeColor="text1"/>
          <w:lang w:eastAsia="id-ID"/>
        </w:rPr>
        <w:t>includes background</w:t>
      </w:r>
      <w:r w:rsidRPr="00490267">
        <w:rPr>
          <w:rFonts w:ascii="Palatino" w:hAnsi="Palatino"/>
          <w:color w:val="000000" w:themeColor="text1"/>
        </w:rPr>
        <w:t xml:space="preserve"> of your </w:t>
      </w:r>
      <w:r w:rsidR="003A4973">
        <w:rPr>
          <w:rFonts w:ascii="Palatino" w:hAnsi="Palatino"/>
          <w:color w:val="000000" w:themeColor="text1"/>
        </w:rPr>
        <w:t>manuscript</w:t>
      </w:r>
      <w:r w:rsidRPr="00490267">
        <w:rPr>
          <w:rFonts w:ascii="Palatino" w:hAnsi="Palatino"/>
          <w:color w:val="000000" w:themeColor="text1"/>
        </w:rPr>
        <w:t xml:space="preserve"> and your current research position among other research on related themes; methods, and literature review, </w:t>
      </w:r>
      <w:r w:rsidRPr="00490267">
        <w:rPr>
          <w:rFonts w:ascii="Palatino" w:hAnsi="Palatino"/>
          <w:color w:val="000000" w:themeColor="text1"/>
          <w:lang w:eastAsia="id-ID"/>
        </w:rPr>
        <w:t>theoretical construct of the research. The introduction section ends with an emphasis on items to be discussed</w:t>
      </w:r>
      <w:r w:rsidRPr="00490267">
        <w:rPr>
          <w:rFonts w:ascii="Palatino" w:hAnsi="Palatino"/>
          <w:color w:val="000000" w:themeColor="text1"/>
          <w:lang w:val="id-ID" w:eastAsia="id-ID"/>
        </w:rPr>
        <w:t>.</w:t>
      </w:r>
    </w:p>
    <w:p w14:paraId="47CCC0AC" w14:textId="77777777" w:rsidR="00994D42" w:rsidRPr="00490267" w:rsidRDefault="00994D42" w:rsidP="00994D42">
      <w:pPr>
        <w:widowControl w:val="0"/>
        <w:autoSpaceDE w:val="0"/>
        <w:autoSpaceDN w:val="0"/>
        <w:adjustRightInd w:val="0"/>
        <w:ind w:firstLine="567"/>
        <w:jc w:val="both"/>
        <w:rPr>
          <w:rFonts w:ascii="Palatino" w:hAnsi="Palatino"/>
          <w:color w:val="000000" w:themeColor="text1"/>
          <w:lang w:val="id-ID"/>
        </w:rPr>
      </w:pPr>
    </w:p>
    <w:p w14:paraId="150866FF" w14:textId="77777777" w:rsidR="00994D42" w:rsidRPr="00490267" w:rsidRDefault="00994D42" w:rsidP="00994D42">
      <w:pPr>
        <w:widowControl w:val="0"/>
        <w:autoSpaceDE w:val="0"/>
        <w:autoSpaceDN w:val="0"/>
        <w:adjustRightInd w:val="0"/>
        <w:ind w:firstLine="567"/>
        <w:jc w:val="both"/>
        <w:rPr>
          <w:rFonts w:ascii="Palatino" w:hAnsi="Palatino"/>
          <w:color w:val="000000" w:themeColor="text1"/>
        </w:rPr>
      </w:pPr>
    </w:p>
    <w:p w14:paraId="7E63F650" w14:textId="107BB750" w:rsidR="00994D42" w:rsidRPr="00490267" w:rsidRDefault="00994D42" w:rsidP="00994D42">
      <w:pPr>
        <w:widowControl w:val="0"/>
        <w:jc w:val="both"/>
        <w:rPr>
          <w:rFonts w:ascii="Palatino" w:hAnsi="Palatino"/>
          <w:b/>
          <w:color w:val="000000" w:themeColor="text1"/>
        </w:rPr>
      </w:pPr>
      <w:r w:rsidRPr="00490267">
        <w:rPr>
          <w:rFonts w:ascii="Palatino" w:hAnsi="Palatino"/>
          <w:b/>
          <w:color w:val="000000" w:themeColor="text1"/>
          <w:lang w:val="id-ID"/>
        </w:rPr>
        <w:t>PEMBAHASAN</w:t>
      </w:r>
      <w:r w:rsidR="009E1DAB" w:rsidRPr="00490267">
        <w:rPr>
          <w:rFonts w:ascii="Palatino" w:hAnsi="Palatino"/>
          <w:b/>
          <w:color w:val="000000" w:themeColor="text1"/>
        </w:rPr>
        <w:t>/DISCUSSION</w:t>
      </w:r>
    </w:p>
    <w:p w14:paraId="5BED454F" w14:textId="15A1BED1" w:rsidR="00994D42" w:rsidRPr="00490267" w:rsidRDefault="00994D42" w:rsidP="00BE6848">
      <w:pPr>
        <w:pStyle w:val="HTMLPreformatted"/>
        <w:shd w:val="clear" w:color="auto" w:fill="FFFFFF"/>
        <w:ind w:firstLine="567"/>
        <w:jc w:val="both"/>
        <w:rPr>
          <w:rFonts w:ascii="Palatino" w:hAnsi="Palatino"/>
          <w:color w:val="000000" w:themeColor="text1"/>
          <w:sz w:val="24"/>
          <w:szCs w:val="24"/>
        </w:rPr>
      </w:pPr>
      <w:r w:rsidRPr="00490267">
        <w:rPr>
          <w:rFonts w:ascii="Palatino" w:hAnsi="Palatino"/>
          <w:color w:val="000000" w:themeColor="text1"/>
          <w:sz w:val="24"/>
          <w:szCs w:val="24"/>
        </w:rPr>
        <w:t>Pembahasan memuat analisis dan sintesis data. Penulis dapat mendiskusikan setiap aspek dari persoalan yang dibahas satu persatu di bagian ini dengan basis argumen yang kuat serta data  yang memadai serta mengomparasikannya dengan riset dari peneliti lain. Dimungkinkan untuk menambahkan sub bagian pembahasan sesuai kebutuhan.</w:t>
      </w:r>
    </w:p>
    <w:p w14:paraId="3888D76B" w14:textId="6052A5A7" w:rsidR="00994D42" w:rsidRPr="00490267" w:rsidRDefault="00994D42" w:rsidP="00994D42">
      <w:pPr>
        <w:widowControl w:val="0"/>
        <w:autoSpaceDE w:val="0"/>
        <w:autoSpaceDN w:val="0"/>
        <w:adjustRightInd w:val="0"/>
        <w:ind w:firstLine="567"/>
        <w:jc w:val="both"/>
        <w:rPr>
          <w:rFonts w:ascii="Palatino" w:hAnsi="Palatino"/>
          <w:color w:val="000000" w:themeColor="text1"/>
          <w:lang w:val="id-ID"/>
        </w:rPr>
      </w:pPr>
      <w:r w:rsidRPr="00490267">
        <w:rPr>
          <w:rFonts w:ascii="Palatino" w:hAnsi="Palatino"/>
          <w:color w:val="000000" w:themeColor="text1"/>
          <w:lang w:val="id-ID" w:eastAsia="id-ID"/>
        </w:rPr>
        <w:t>D</w:t>
      </w:r>
      <w:proofErr w:type="spellStart"/>
      <w:r w:rsidR="001D0BEA" w:rsidRPr="00490267">
        <w:rPr>
          <w:rFonts w:ascii="Palatino" w:hAnsi="Palatino"/>
          <w:color w:val="000000" w:themeColor="text1"/>
          <w:lang w:eastAsia="id-ID"/>
        </w:rPr>
        <w:t>iscussion</w:t>
      </w:r>
      <w:proofErr w:type="spellEnd"/>
      <w:r w:rsidRPr="00490267">
        <w:rPr>
          <w:rFonts w:ascii="Palatino" w:hAnsi="Palatino"/>
          <w:color w:val="000000" w:themeColor="text1"/>
          <w:lang w:eastAsia="id-ID"/>
        </w:rPr>
        <w:t xml:space="preserve"> section includes analysis and synthesis of</w:t>
      </w:r>
      <w:r w:rsidR="003751A0" w:rsidRPr="00490267">
        <w:rPr>
          <w:rFonts w:ascii="Palatino" w:hAnsi="Palatino"/>
          <w:color w:val="000000" w:themeColor="text1"/>
          <w:lang w:eastAsia="id-ID"/>
        </w:rPr>
        <w:t xml:space="preserve"> your arguments</w:t>
      </w:r>
      <w:r w:rsidRPr="00490267">
        <w:rPr>
          <w:rFonts w:ascii="Palatino" w:hAnsi="Palatino"/>
          <w:color w:val="000000" w:themeColor="text1"/>
          <w:lang w:eastAsia="id-ID"/>
        </w:rPr>
        <w:t xml:space="preserve">. </w:t>
      </w:r>
      <w:r w:rsidRPr="00490267">
        <w:rPr>
          <w:rFonts w:ascii="Palatino" w:hAnsi="Palatino"/>
          <w:color w:val="000000" w:themeColor="text1"/>
        </w:rPr>
        <w:t xml:space="preserve">You may discuss every aspect of the issue one by one in this section. It is necessary to build argument and to provide original data discussed and compared to research and works of other scholars. It is possible to add sections as needed. </w:t>
      </w:r>
    </w:p>
    <w:p w14:paraId="105E2C4D" w14:textId="77777777" w:rsidR="00994D42" w:rsidRPr="00490267" w:rsidRDefault="00994D42" w:rsidP="009E1DAB">
      <w:pPr>
        <w:widowControl w:val="0"/>
        <w:jc w:val="both"/>
        <w:rPr>
          <w:rFonts w:ascii="Palatino" w:hAnsi="Palatino"/>
          <w:b/>
          <w:color w:val="000000" w:themeColor="text1"/>
        </w:rPr>
      </w:pPr>
    </w:p>
    <w:p w14:paraId="07D64E95" w14:textId="0A187F37" w:rsidR="00994D42" w:rsidRPr="00490267" w:rsidRDefault="00994D42" w:rsidP="00994D42">
      <w:pPr>
        <w:widowControl w:val="0"/>
        <w:rPr>
          <w:rFonts w:ascii="Palatino" w:hAnsi="Palatino"/>
          <w:b/>
          <w:color w:val="000000" w:themeColor="text1"/>
        </w:rPr>
      </w:pPr>
      <w:r w:rsidRPr="00490267">
        <w:rPr>
          <w:rFonts w:ascii="Palatino" w:hAnsi="Palatino"/>
          <w:b/>
          <w:color w:val="000000" w:themeColor="text1"/>
          <w:lang w:val="id-ID"/>
        </w:rPr>
        <w:t>SIMPULAN</w:t>
      </w:r>
      <w:r w:rsidR="009E1DAB" w:rsidRPr="00490267">
        <w:rPr>
          <w:rFonts w:ascii="Palatino" w:hAnsi="Palatino"/>
          <w:b/>
          <w:color w:val="000000" w:themeColor="text1"/>
        </w:rPr>
        <w:t>/CONCLUSION</w:t>
      </w:r>
    </w:p>
    <w:p w14:paraId="00E249A8" w14:textId="2D1082F8" w:rsidR="00490267" w:rsidRDefault="00EF172C" w:rsidP="00994D42">
      <w:pPr>
        <w:widowControl w:val="0"/>
        <w:ind w:firstLine="567"/>
        <w:jc w:val="both"/>
        <w:rPr>
          <w:rFonts w:ascii="Palatino" w:hAnsi="Palatino"/>
          <w:color w:val="000000" w:themeColor="text1"/>
          <w:lang w:eastAsia="id-ID"/>
        </w:rPr>
      </w:pPr>
      <w:proofErr w:type="spellStart"/>
      <w:r>
        <w:rPr>
          <w:rFonts w:ascii="Palatino" w:hAnsi="Palatino"/>
          <w:color w:val="000000" w:themeColor="text1"/>
          <w:lang w:eastAsia="id-ID"/>
        </w:rPr>
        <w:t>Si</w:t>
      </w:r>
      <w:r w:rsidR="00490267">
        <w:rPr>
          <w:rFonts w:ascii="Palatino" w:hAnsi="Palatino"/>
          <w:color w:val="000000" w:themeColor="text1"/>
          <w:lang w:eastAsia="id-ID"/>
        </w:rPr>
        <w:t>mpulan</w:t>
      </w:r>
      <w:proofErr w:type="spellEnd"/>
      <w:r w:rsidR="00490267">
        <w:rPr>
          <w:rFonts w:ascii="Palatino" w:hAnsi="Palatino"/>
          <w:color w:val="000000" w:themeColor="text1"/>
          <w:lang w:eastAsia="id-ID"/>
        </w:rPr>
        <w:t xml:space="preserve"> </w:t>
      </w:r>
      <w:proofErr w:type="spellStart"/>
      <w:r w:rsidR="00490267">
        <w:rPr>
          <w:rFonts w:ascii="Palatino" w:hAnsi="Palatino"/>
          <w:color w:val="000000" w:themeColor="text1"/>
          <w:lang w:eastAsia="id-ID"/>
        </w:rPr>
        <w:t>harus</w:t>
      </w:r>
      <w:proofErr w:type="spellEnd"/>
      <w:r w:rsidR="00490267">
        <w:rPr>
          <w:rFonts w:ascii="Palatino" w:hAnsi="Palatino"/>
          <w:color w:val="000000" w:themeColor="text1"/>
          <w:lang w:eastAsia="id-ID"/>
        </w:rPr>
        <w:t xml:space="preserve"> </w:t>
      </w:r>
      <w:proofErr w:type="spellStart"/>
      <w:r w:rsidR="00490267">
        <w:rPr>
          <w:rFonts w:ascii="Palatino" w:hAnsi="Palatino"/>
          <w:color w:val="000000" w:themeColor="text1"/>
          <w:lang w:eastAsia="id-ID"/>
        </w:rPr>
        <w:t>menyatakan</w:t>
      </w:r>
      <w:proofErr w:type="spellEnd"/>
      <w:r w:rsidR="00490267">
        <w:rPr>
          <w:rFonts w:ascii="Palatino" w:hAnsi="Palatino"/>
          <w:color w:val="000000" w:themeColor="text1"/>
          <w:lang w:eastAsia="id-ID"/>
        </w:rPr>
        <w:t xml:space="preserve">: (1) </w:t>
      </w:r>
      <w:proofErr w:type="spellStart"/>
      <w:r w:rsidR="00490267">
        <w:rPr>
          <w:rFonts w:ascii="Palatino" w:hAnsi="Palatino"/>
          <w:color w:val="000000" w:themeColor="text1"/>
          <w:lang w:eastAsia="id-ID"/>
        </w:rPr>
        <w:t>jawaban</w:t>
      </w:r>
      <w:proofErr w:type="spellEnd"/>
      <w:r w:rsidR="00490267">
        <w:rPr>
          <w:rFonts w:ascii="Palatino" w:hAnsi="Palatino"/>
          <w:color w:val="000000" w:themeColor="text1"/>
          <w:lang w:eastAsia="id-ID"/>
        </w:rPr>
        <w:t xml:space="preserve"> </w:t>
      </w:r>
      <w:proofErr w:type="spellStart"/>
      <w:r w:rsidR="00490267">
        <w:rPr>
          <w:rFonts w:ascii="Palatino" w:hAnsi="Palatino"/>
          <w:color w:val="000000" w:themeColor="text1"/>
          <w:lang w:eastAsia="id-ID"/>
        </w:rPr>
        <w:t>dari</w:t>
      </w:r>
      <w:proofErr w:type="spellEnd"/>
      <w:r w:rsidR="00490267">
        <w:rPr>
          <w:rFonts w:ascii="Palatino" w:hAnsi="Palatino"/>
          <w:color w:val="000000" w:themeColor="text1"/>
          <w:lang w:eastAsia="id-ID"/>
        </w:rPr>
        <w:t xml:space="preserve"> </w:t>
      </w:r>
      <w:proofErr w:type="spellStart"/>
      <w:r w:rsidR="00490267">
        <w:rPr>
          <w:rFonts w:ascii="Palatino" w:hAnsi="Palatino"/>
          <w:color w:val="000000" w:themeColor="text1"/>
          <w:lang w:eastAsia="id-ID"/>
        </w:rPr>
        <w:t>pertanyaan</w:t>
      </w:r>
      <w:proofErr w:type="spellEnd"/>
      <w:r w:rsidR="00490267">
        <w:rPr>
          <w:rFonts w:ascii="Palatino" w:hAnsi="Palatino"/>
          <w:color w:val="000000" w:themeColor="text1"/>
          <w:lang w:eastAsia="id-ID"/>
        </w:rPr>
        <w:t xml:space="preserve"> </w:t>
      </w:r>
      <w:proofErr w:type="spellStart"/>
      <w:r w:rsidR="00490267">
        <w:rPr>
          <w:rFonts w:ascii="Palatino" w:hAnsi="Palatino"/>
          <w:color w:val="000000" w:themeColor="text1"/>
          <w:lang w:eastAsia="id-ID"/>
        </w:rPr>
        <w:t>penelitian</w:t>
      </w:r>
      <w:proofErr w:type="spellEnd"/>
      <w:r w:rsidR="00490267">
        <w:rPr>
          <w:rFonts w:ascii="Palatino" w:hAnsi="Palatino"/>
          <w:color w:val="000000" w:themeColor="text1"/>
          <w:lang w:eastAsia="id-ID"/>
        </w:rPr>
        <w:t xml:space="preserve">; (2) </w:t>
      </w:r>
      <w:proofErr w:type="spellStart"/>
      <w:r w:rsidR="00490267">
        <w:rPr>
          <w:rFonts w:ascii="Palatino" w:hAnsi="Palatino"/>
          <w:color w:val="000000" w:themeColor="text1"/>
          <w:lang w:eastAsia="id-ID"/>
        </w:rPr>
        <w:t>argumentasi</w:t>
      </w:r>
      <w:proofErr w:type="spellEnd"/>
      <w:r w:rsidR="00490267">
        <w:rPr>
          <w:rFonts w:ascii="Palatino" w:hAnsi="Palatino"/>
          <w:color w:val="000000" w:themeColor="text1"/>
          <w:lang w:eastAsia="id-ID"/>
        </w:rPr>
        <w:t xml:space="preserve"> </w:t>
      </w:r>
      <w:proofErr w:type="spellStart"/>
      <w:r w:rsidR="00490267">
        <w:rPr>
          <w:rFonts w:ascii="Palatino" w:hAnsi="Palatino"/>
          <w:color w:val="000000" w:themeColor="text1"/>
          <w:lang w:eastAsia="id-ID"/>
        </w:rPr>
        <w:t>utama</w:t>
      </w:r>
      <w:proofErr w:type="spellEnd"/>
      <w:r w:rsidR="00490267">
        <w:rPr>
          <w:rFonts w:ascii="Palatino" w:hAnsi="Palatino"/>
          <w:color w:val="000000" w:themeColor="text1"/>
          <w:lang w:eastAsia="id-ID"/>
        </w:rPr>
        <w:t xml:space="preserve">; (3) </w:t>
      </w:r>
      <w:proofErr w:type="spellStart"/>
      <w:r>
        <w:rPr>
          <w:rFonts w:ascii="Palatino" w:hAnsi="Palatino"/>
          <w:color w:val="000000" w:themeColor="text1"/>
          <w:lang w:eastAsia="id-ID"/>
        </w:rPr>
        <w:t>pemahaman</w:t>
      </w:r>
      <w:proofErr w:type="spellEnd"/>
      <w:r>
        <w:rPr>
          <w:rFonts w:ascii="Palatino" w:hAnsi="Palatino"/>
          <w:color w:val="000000" w:themeColor="text1"/>
          <w:lang w:eastAsia="id-ID"/>
        </w:rPr>
        <w:t xml:space="preserve"> </w:t>
      </w:r>
      <w:proofErr w:type="spellStart"/>
      <w:r>
        <w:rPr>
          <w:rFonts w:ascii="Palatino" w:hAnsi="Palatino"/>
          <w:color w:val="000000" w:themeColor="text1"/>
          <w:lang w:eastAsia="id-ID"/>
        </w:rPr>
        <w:t>kritis</w:t>
      </w:r>
      <w:proofErr w:type="spellEnd"/>
      <w:r>
        <w:rPr>
          <w:rFonts w:ascii="Palatino" w:hAnsi="Palatino"/>
          <w:color w:val="000000" w:themeColor="text1"/>
          <w:lang w:eastAsia="id-ID"/>
        </w:rPr>
        <w:t xml:space="preserve"> </w:t>
      </w:r>
      <w:proofErr w:type="spellStart"/>
      <w:r>
        <w:rPr>
          <w:rFonts w:ascii="Palatino" w:hAnsi="Palatino"/>
          <w:color w:val="000000" w:themeColor="text1"/>
          <w:lang w:eastAsia="id-ID"/>
        </w:rPr>
        <w:t>tentang</w:t>
      </w:r>
      <w:proofErr w:type="spellEnd"/>
      <w:r>
        <w:rPr>
          <w:rFonts w:ascii="Palatino" w:hAnsi="Palatino"/>
          <w:color w:val="000000" w:themeColor="text1"/>
          <w:lang w:eastAsia="id-ID"/>
        </w:rPr>
        <w:t xml:space="preserve"> </w:t>
      </w:r>
      <w:proofErr w:type="spellStart"/>
      <w:r>
        <w:rPr>
          <w:rFonts w:ascii="Palatino" w:hAnsi="Palatino"/>
          <w:color w:val="000000" w:themeColor="text1"/>
          <w:lang w:eastAsia="id-ID"/>
        </w:rPr>
        <w:t>persoalan</w:t>
      </w:r>
      <w:proofErr w:type="spellEnd"/>
      <w:r>
        <w:rPr>
          <w:rFonts w:ascii="Palatino" w:hAnsi="Palatino"/>
          <w:color w:val="000000" w:themeColor="text1"/>
          <w:lang w:eastAsia="id-ID"/>
        </w:rPr>
        <w:t xml:space="preserve"> </w:t>
      </w:r>
      <w:proofErr w:type="spellStart"/>
      <w:r>
        <w:rPr>
          <w:rFonts w:ascii="Palatino" w:hAnsi="Palatino"/>
          <w:color w:val="000000" w:themeColor="text1"/>
          <w:lang w:eastAsia="id-ID"/>
        </w:rPr>
        <w:t>utama</w:t>
      </w:r>
      <w:proofErr w:type="spellEnd"/>
      <w:r>
        <w:rPr>
          <w:rFonts w:ascii="Palatino" w:hAnsi="Palatino"/>
          <w:color w:val="000000" w:themeColor="text1"/>
          <w:lang w:eastAsia="id-ID"/>
        </w:rPr>
        <w:t xml:space="preserve"> yang </w:t>
      </w:r>
      <w:proofErr w:type="spellStart"/>
      <w:r>
        <w:rPr>
          <w:rFonts w:ascii="Palatino" w:hAnsi="Palatino"/>
          <w:color w:val="000000" w:themeColor="text1"/>
          <w:lang w:eastAsia="id-ID"/>
        </w:rPr>
        <w:t>didiskusikan</w:t>
      </w:r>
      <w:proofErr w:type="spellEnd"/>
      <w:r>
        <w:rPr>
          <w:rFonts w:ascii="Palatino" w:hAnsi="Palatino"/>
          <w:color w:val="000000" w:themeColor="text1"/>
          <w:lang w:eastAsia="id-ID"/>
        </w:rPr>
        <w:t>.</w:t>
      </w:r>
    </w:p>
    <w:p w14:paraId="3ACF3456" w14:textId="30A69172" w:rsidR="00994D42" w:rsidRPr="00490267" w:rsidRDefault="00994D42" w:rsidP="00994D42">
      <w:pPr>
        <w:widowControl w:val="0"/>
        <w:ind w:firstLine="567"/>
        <w:jc w:val="both"/>
        <w:rPr>
          <w:rFonts w:ascii="Palatino" w:hAnsi="Palatino"/>
          <w:color w:val="000000" w:themeColor="text1"/>
        </w:rPr>
      </w:pPr>
      <w:r w:rsidRPr="00490267">
        <w:rPr>
          <w:rFonts w:ascii="Palatino" w:hAnsi="Palatino"/>
          <w:color w:val="000000" w:themeColor="text1"/>
          <w:lang w:eastAsia="id-ID"/>
        </w:rPr>
        <w:t>Conclusion must</w:t>
      </w:r>
      <w:r w:rsidR="00A43EAE">
        <w:rPr>
          <w:rFonts w:ascii="Palatino" w:hAnsi="Palatino"/>
          <w:color w:val="000000" w:themeColor="text1"/>
          <w:lang w:eastAsia="id-ID"/>
        </w:rPr>
        <w:t xml:space="preserve"> </w:t>
      </w:r>
      <w:proofErr w:type="gramStart"/>
      <w:r w:rsidRPr="00490267">
        <w:rPr>
          <w:rFonts w:ascii="Palatino" w:hAnsi="Palatino"/>
          <w:color w:val="000000" w:themeColor="text1"/>
          <w:lang w:eastAsia="id-ID"/>
        </w:rPr>
        <w:t>state</w:t>
      </w:r>
      <w:r w:rsidRPr="00490267">
        <w:rPr>
          <w:rFonts w:ascii="Palatino" w:hAnsi="Palatino"/>
          <w:color w:val="000000" w:themeColor="text1"/>
          <w:lang w:val="id-ID" w:eastAsia="id-ID"/>
        </w:rPr>
        <w:t>s</w:t>
      </w:r>
      <w:proofErr w:type="gramEnd"/>
      <w:r w:rsidRPr="00490267">
        <w:rPr>
          <w:rFonts w:ascii="Palatino" w:hAnsi="Palatino"/>
          <w:color w:val="000000" w:themeColor="text1"/>
          <w:lang w:eastAsia="id-ID"/>
        </w:rPr>
        <w:t xml:space="preserve">: (1) answers of the research questions, (2) main arguments, and (3) </w:t>
      </w:r>
      <w:r w:rsidRPr="00490267">
        <w:rPr>
          <w:rFonts w:ascii="Palatino" w:hAnsi="Palatino"/>
          <w:color w:val="000000" w:themeColor="text1"/>
        </w:rPr>
        <w:t xml:space="preserve">critical </w:t>
      </w:r>
      <w:r w:rsidR="001D0BEA" w:rsidRPr="00490267">
        <w:rPr>
          <w:rFonts w:ascii="Palatino" w:hAnsi="Palatino"/>
          <w:color w:val="000000" w:themeColor="text1"/>
        </w:rPr>
        <w:t>comprehension</w:t>
      </w:r>
      <w:r w:rsidRPr="00490267">
        <w:rPr>
          <w:rFonts w:ascii="Palatino" w:hAnsi="Palatino"/>
          <w:color w:val="000000" w:themeColor="text1"/>
        </w:rPr>
        <w:t xml:space="preserve"> about main issues being discussed</w:t>
      </w:r>
      <w:r w:rsidRPr="00490267">
        <w:rPr>
          <w:rFonts w:ascii="Palatino" w:hAnsi="Palatino"/>
          <w:color w:val="000000" w:themeColor="text1"/>
          <w:lang w:eastAsia="id-ID"/>
        </w:rPr>
        <w:t>.</w:t>
      </w:r>
    </w:p>
    <w:p w14:paraId="3A178C07" w14:textId="77777777" w:rsidR="00994D42" w:rsidRPr="00490267" w:rsidRDefault="00994D42" w:rsidP="00994D42">
      <w:pPr>
        <w:widowControl w:val="0"/>
        <w:autoSpaceDE w:val="0"/>
        <w:autoSpaceDN w:val="0"/>
        <w:adjustRightInd w:val="0"/>
        <w:rPr>
          <w:rFonts w:ascii="Palatino" w:hAnsi="Palatino"/>
          <w:color w:val="000000" w:themeColor="text1"/>
          <w:lang w:val="id-ID"/>
        </w:rPr>
      </w:pPr>
    </w:p>
    <w:p w14:paraId="3463B8A4" w14:textId="7E25344D" w:rsidR="00994D42" w:rsidRPr="00490267" w:rsidRDefault="00994D42" w:rsidP="00994D42">
      <w:pPr>
        <w:widowControl w:val="0"/>
        <w:autoSpaceDE w:val="0"/>
        <w:autoSpaceDN w:val="0"/>
        <w:adjustRightInd w:val="0"/>
        <w:rPr>
          <w:rFonts w:ascii="Palatino" w:hAnsi="Palatino"/>
          <w:color w:val="000000" w:themeColor="text1"/>
        </w:rPr>
      </w:pPr>
      <w:r w:rsidRPr="00490267">
        <w:rPr>
          <w:rFonts w:ascii="Palatino" w:hAnsi="Palatino"/>
          <w:b/>
          <w:color w:val="000000" w:themeColor="text1"/>
          <w:lang w:val="id-ID"/>
        </w:rPr>
        <w:t>DAFTAR PUSTAKA</w:t>
      </w:r>
      <w:r w:rsidR="009E1DAB" w:rsidRPr="00490267">
        <w:rPr>
          <w:rFonts w:ascii="Palatino" w:hAnsi="Palatino"/>
          <w:b/>
          <w:color w:val="000000" w:themeColor="text1"/>
        </w:rPr>
        <w:t>/REFERENCES</w:t>
      </w:r>
    </w:p>
    <w:p w14:paraId="70AF4C15" w14:textId="20CCE428" w:rsidR="00994D42" w:rsidRPr="00490267" w:rsidRDefault="00994D42" w:rsidP="00994D42">
      <w:pPr>
        <w:widowControl w:val="0"/>
        <w:autoSpaceDE w:val="0"/>
        <w:autoSpaceDN w:val="0"/>
        <w:adjustRightInd w:val="0"/>
        <w:jc w:val="both"/>
        <w:rPr>
          <w:rFonts w:ascii="Palatino" w:hAnsi="Palatino"/>
          <w:color w:val="000000" w:themeColor="text1"/>
          <w:lang w:val="id-ID" w:eastAsia="id-ID"/>
        </w:rPr>
      </w:pPr>
      <w:r w:rsidRPr="00490267">
        <w:rPr>
          <w:rFonts w:ascii="Palatino" w:hAnsi="Palatino"/>
          <w:color w:val="000000" w:themeColor="text1"/>
          <w:lang w:eastAsia="id-ID"/>
        </w:rPr>
        <w:t>References should include primary texts</w:t>
      </w:r>
      <w:r w:rsidRPr="00490267">
        <w:rPr>
          <w:rFonts w:ascii="Palatino" w:hAnsi="Palatino"/>
          <w:color w:val="000000" w:themeColor="text1"/>
          <w:lang w:val="id-ID" w:eastAsia="id-ID"/>
        </w:rPr>
        <w:t xml:space="preserve"> and </w:t>
      </w:r>
      <w:r w:rsidRPr="00490267">
        <w:rPr>
          <w:rFonts w:ascii="Palatino" w:hAnsi="Palatino"/>
          <w:color w:val="000000" w:themeColor="text1"/>
          <w:lang w:eastAsia="id-ID"/>
        </w:rPr>
        <w:t xml:space="preserve">at least 50% of all </w:t>
      </w:r>
      <w:r w:rsidR="000D398A" w:rsidRPr="00490267">
        <w:rPr>
          <w:rFonts w:ascii="Palatino" w:hAnsi="Palatino"/>
          <w:color w:val="000000" w:themeColor="text1"/>
          <w:lang w:eastAsia="id-ID"/>
        </w:rPr>
        <w:t>reference entries</w:t>
      </w:r>
      <w:r w:rsidRPr="00490267">
        <w:rPr>
          <w:rFonts w:ascii="Palatino" w:hAnsi="Palatino"/>
          <w:color w:val="000000" w:themeColor="text1"/>
          <w:lang w:eastAsia="id-ID"/>
        </w:rPr>
        <w:t xml:space="preserve"> </w:t>
      </w:r>
      <w:r w:rsidRPr="00490267">
        <w:rPr>
          <w:rFonts w:ascii="Palatino" w:hAnsi="Palatino"/>
          <w:color w:val="000000" w:themeColor="text1"/>
          <w:lang w:val="id-ID" w:eastAsia="id-ID"/>
        </w:rPr>
        <w:t xml:space="preserve">are journal </w:t>
      </w:r>
      <w:r w:rsidR="00985C9C" w:rsidRPr="00490267">
        <w:rPr>
          <w:rFonts w:ascii="Palatino" w:hAnsi="Palatino"/>
          <w:color w:val="000000" w:themeColor="text1"/>
          <w:lang w:eastAsia="id-ID"/>
        </w:rPr>
        <w:t>manuscripts</w:t>
      </w:r>
      <w:r w:rsidRPr="00490267">
        <w:rPr>
          <w:rFonts w:ascii="Palatino" w:hAnsi="Palatino"/>
          <w:color w:val="000000" w:themeColor="text1"/>
          <w:lang w:eastAsia="id-ID"/>
        </w:rPr>
        <w:t xml:space="preserve">. </w:t>
      </w:r>
      <w:r w:rsidR="000D398A" w:rsidRPr="00490267">
        <w:rPr>
          <w:rFonts w:ascii="Palatino" w:hAnsi="Palatino"/>
          <w:color w:val="000000" w:themeColor="text1"/>
          <w:lang w:eastAsia="id-ID"/>
        </w:rPr>
        <w:t>All r</w:t>
      </w:r>
      <w:r w:rsidRPr="00490267">
        <w:rPr>
          <w:rFonts w:ascii="Palatino" w:hAnsi="Palatino"/>
          <w:color w:val="000000" w:themeColor="text1"/>
          <w:lang w:eastAsia="id-ID"/>
        </w:rPr>
        <w:t xml:space="preserve">eferences </w:t>
      </w:r>
      <w:r w:rsidR="000D398A" w:rsidRPr="00490267">
        <w:rPr>
          <w:rFonts w:ascii="Palatino" w:hAnsi="Palatino"/>
          <w:color w:val="000000" w:themeColor="text1"/>
          <w:lang w:eastAsia="id-ID"/>
        </w:rPr>
        <w:t xml:space="preserve">entries </w:t>
      </w:r>
      <w:r w:rsidRPr="00490267">
        <w:rPr>
          <w:rFonts w:ascii="Palatino" w:hAnsi="Palatino"/>
          <w:color w:val="000000" w:themeColor="text1"/>
          <w:lang w:eastAsia="id-ID"/>
        </w:rPr>
        <w:t xml:space="preserve">should be accessible </w:t>
      </w:r>
      <w:r w:rsidR="000D398A" w:rsidRPr="00490267">
        <w:rPr>
          <w:rFonts w:ascii="Palatino" w:hAnsi="Palatino"/>
          <w:color w:val="000000" w:themeColor="text1"/>
          <w:lang w:eastAsia="id-ID"/>
        </w:rPr>
        <w:t>for</w:t>
      </w:r>
      <w:r w:rsidRPr="00490267">
        <w:rPr>
          <w:rFonts w:ascii="Palatino" w:hAnsi="Palatino"/>
          <w:color w:val="000000" w:themeColor="text1"/>
          <w:lang w:eastAsia="id-ID"/>
        </w:rPr>
        <w:t xml:space="preserve"> everybody.</w:t>
      </w:r>
      <w:r w:rsidRPr="00490267">
        <w:rPr>
          <w:rFonts w:ascii="Palatino" w:hAnsi="Palatino"/>
          <w:color w:val="000000" w:themeColor="text1"/>
          <w:lang w:val="id-ID" w:eastAsia="id-ID"/>
        </w:rPr>
        <w:t xml:space="preserve"> </w:t>
      </w:r>
    </w:p>
    <w:p w14:paraId="2DE08ADD" w14:textId="77777777" w:rsidR="009E71E6" w:rsidRPr="00490267" w:rsidRDefault="009E71E6" w:rsidP="00994D42">
      <w:pPr>
        <w:widowControl w:val="0"/>
        <w:autoSpaceDE w:val="0"/>
        <w:autoSpaceDN w:val="0"/>
        <w:adjustRightInd w:val="0"/>
        <w:jc w:val="both"/>
        <w:rPr>
          <w:rFonts w:ascii="Palatino" w:hAnsi="Palatino"/>
          <w:color w:val="000000" w:themeColor="text1"/>
          <w:lang w:val="id-ID" w:eastAsia="id-ID"/>
        </w:rPr>
      </w:pPr>
    </w:p>
    <w:p w14:paraId="1006C009" w14:textId="5DCEE1EE" w:rsidR="00994D42" w:rsidRPr="00490267" w:rsidRDefault="00994D42" w:rsidP="00994D42">
      <w:pPr>
        <w:widowControl w:val="0"/>
        <w:autoSpaceDE w:val="0"/>
        <w:autoSpaceDN w:val="0"/>
        <w:adjustRightInd w:val="0"/>
        <w:jc w:val="both"/>
        <w:rPr>
          <w:rFonts w:ascii="Palatino" w:hAnsi="Palatino"/>
          <w:color w:val="000000" w:themeColor="text1"/>
          <w:lang w:eastAsia="id-ID"/>
        </w:rPr>
      </w:pPr>
      <w:r w:rsidRPr="00490267">
        <w:rPr>
          <w:rFonts w:ascii="Palatino" w:hAnsi="Palatino"/>
          <w:color w:val="000000" w:themeColor="text1"/>
          <w:lang w:val="id-ID" w:eastAsia="id-ID"/>
        </w:rPr>
        <w:t xml:space="preserve">References are written in Palatyno Linotype 12 font style, </w:t>
      </w:r>
      <w:r w:rsidRPr="00490267">
        <w:rPr>
          <w:rFonts w:ascii="Palatino" w:hAnsi="Palatino"/>
          <w:color w:val="000000" w:themeColor="text1"/>
          <w:lang w:eastAsia="id-ID"/>
        </w:rPr>
        <w:t>alphabetically and chronologically</w:t>
      </w:r>
      <w:r w:rsidRPr="00490267">
        <w:rPr>
          <w:rFonts w:ascii="Palatino" w:hAnsi="Palatino"/>
          <w:color w:val="000000" w:themeColor="text1"/>
          <w:lang w:val="id-ID" w:eastAsia="id-ID"/>
        </w:rPr>
        <w:t xml:space="preserve">. </w:t>
      </w:r>
      <w:r w:rsidRPr="00490267">
        <w:rPr>
          <w:rFonts w:ascii="Palatino" w:hAnsi="Palatino"/>
          <w:color w:val="000000" w:themeColor="text1"/>
          <w:lang w:eastAsia="id-ID"/>
        </w:rPr>
        <w:t>When writing a reference list, please use the following conventions</w:t>
      </w:r>
      <w:r w:rsidR="00D9700F" w:rsidRPr="00490267">
        <w:rPr>
          <w:rFonts w:ascii="Palatino" w:hAnsi="Palatino"/>
          <w:color w:val="000000" w:themeColor="text1"/>
          <w:lang w:eastAsia="id-ID"/>
        </w:rPr>
        <w:t>.</w:t>
      </w:r>
    </w:p>
    <w:p w14:paraId="64BE4B0A" w14:textId="6D8D1452" w:rsidR="00D9700F" w:rsidRPr="00490267" w:rsidRDefault="00D9700F" w:rsidP="00994D42">
      <w:pPr>
        <w:widowControl w:val="0"/>
        <w:autoSpaceDE w:val="0"/>
        <w:autoSpaceDN w:val="0"/>
        <w:adjustRightInd w:val="0"/>
        <w:jc w:val="both"/>
        <w:rPr>
          <w:rFonts w:ascii="Palatino" w:hAnsi="Palatino"/>
          <w:color w:val="000000" w:themeColor="text1"/>
          <w:lang w:eastAsia="id-ID"/>
        </w:rPr>
      </w:pPr>
      <w:r w:rsidRPr="00490267">
        <w:rPr>
          <w:rFonts w:ascii="Palatino" w:hAnsi="Palatino"/>
          <w:color w:val="000000" w:themeColor="text1"/>
          <w:lang w:eastAsia="id-ID"/>
        </w:rPr>
        <w:t>Reference adopts APA citation and reference style 6</w:t>
      </w:r>
      <w:r w:rsidRPr="00490267">
        <w:rPr>
          <w:rFonts w:ascii="Palatino" w:hAnsi="Palatino"/>
          <w:color w:val="000000" w:themeColor="text1"/>
          <w:vertAlign w:val="superscript"/>
          <w:lang w:eastAsia="id-ID"/>
        </w:rPr>
        <w:t xml:space="preserve">th </w:t>
      </w:r>
      <w:r w:rsidRPr="00490267">
        <w:rPr>
          <w:rFonts w:ascii="Palatino" w:hAnsi="Palatino"/>
          <w:color w:val="000000" w:themeColor="text1"/>
          <w:lang w:eastAsia="id-ID"/>
        </w:rPr>
        <w:t>edition. Link guideline for reference could be found in the following</w:t>
      </w:r>
      <w:r w:rsidR="006E6542">
        <w:rPr>
          <w:rFonts w:ascii="Palatino" w:hAnsi="Palatino"/>
          <w:color w:val="000000" w:themeColor="text1"/>
          <w:lang w:eastAsia="id-ID"/>
        </w:rPr>
        <w:t>:</w:t>
      </w:r>
    </w:p>
    <w:p w14:paraId="46A99FBE" w14:textId="4B903D4B" w:rsidR="00994D42" w:rsidRPr="00B73088" w:rsidRDefault="00000000" w:rsidP="006E6542">
      <w:pPr>
        <w:widowControl w:val="0"/>
        <w:autoSpaceDE w:val="0"/>
        <w:autoSpaceDN w:val="0"/>
        <w:adjustRightInd w:val="0"/>
        <w:jc w:val="both"/>
        <w:rPr>
          <w:rFonts w:ascii="Palatino Linotype" w:hAnsi="Palatino Linotype"/>
        </w:rPr>
      </w:pPr>
      <w:hyperlink r:id="rId9" w:history="1">
        <w:r w:rsidR="00D9700F" w:rsidRPr="004E6CF3">
          <w:rPr>
            <w:rStyle w:val="Hyperlink"/>
            <w:rFonts w:ascii="Palatino" w:hAnsi="Palatino"/>
            <w:sz w:val="21"/>
            <w:szCs w:val="21"/>
          </w:rPr>
          <w:t>https://apastyle.apa.org/style-grammar-guidelines/references/examples</w:t>
        </w:r>
      </w:hyperlink>
    </w:p>
    <w:p w14:paraId="74621E07" w14:textId="2771E4FF" w:rsidR="004B3295" w:rsidRDefault="004B3295"/>
    <w:p w14:paraId="400CCB40" w14:textId="77777777" w:rsidR="00EC441A" w:rsidRPr="000805EB" w:rsidRDefault="00EC441A" w:rsidP="00EC441A">
      <w:pPr>
        <w:numPr>
          <w:ilvl w:val="0"/>
          <w:numId w:val="1"/>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color w:val="000000"/>
          <w:sz w:val="21"/>
          <w:szCs w:val="21"/>
          <w:lang w:eastAsia="en-ID"/>
        </w:rPr>
        <w:t>Herewith are some of the APA-based references format structure:</w:t>
      </w:r>
    </w:p>
    <w:p w14:paraId="45DE2FCA" w14:textId="77777777" w:rsidR="00EC441A" w:rsidRPr="000805EB" w:rsidRDefault="00EC441A" w:rsidP="00EC441A">
      <w:pPr>
        <w:numPr>
          <w:ilvl w:val="0"/>
          <w:numId w:val="3"/>
        </w:numPr>
        <w:shd w:val="clear" w:color="auto" w:fill="FFFFFF"/>
        <w:spacing w:before="100" w:beforeAutospacing="1" w:after="100" w:afterAutospacing="1"/>
        <w:jc w:val="both"/>
        <w:rPr>
          <w:rFonts w:ascii="Lato" w:hAnsi="Lato"/>
          <w:color w:val="000000"/>
          <w:sz w:val="21"/>
          <w:szCs w:val="21"/>
          <w:lang w:eastAsia="en-ID"/>
        </w:rPr>
      </w:pPr>
      <w:hyperlink r:id="rId10" w:tgtFrame="_blank" w:history="1">
        <w:r w:rsidRPr="000805EB">
          <w:rPr>
            <w:rFonts w:ascii="Lato" w:hAnsi="Lato"/>
            <w:color w:val="193532"/>
            <w:sz w:val="21"/>
            <w:szCs w:val="21"/>
            <w:u w:val="single"/>
            <w:lang w:eastAsia="en-ID"/>
          </w:rPr>
          <w:t>Journal Article: </w:t>
        </w:r>
      </w:hyperlink>
    </w:p>
    <w:p w14:paraId="77DC4001"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 xml:space="preserve">Grady, J. S., Her, M., Moreno, G., Perez, C., &amp; </w:t>
      </w:r>
      <w:proofErr w:type="spellStart"/>
      <w:r w:rsidRPr="00B44B71">
        <w:rPr>
          <w:rFonts w:ascii="Lato" w:eastAsia="Times New Roman" w:hAnsi="Lato" w:cs="Times New Roman"/>
          <w:color w:val="000000"/>
          <w:sz w:val="21"/>
          <w:szCs w:val="21"/>
          <w:lang w:eastAsia="en-ID"/>
        </w:rPr>
        <w:t>Yelinek</w:t>
      </w:r>
      <w:proofErr w:type="spellEnd"/>
      <w:r w:rsidRPr="00B44B71">
        <w:rPr>
          <w:rFonts w:ascii="Lato" w:eastAsia="Times New Roman" w:hAnsi="Lato" w:cs="Times New Roman"/>
          <w:color w:val="000000"/>
          <w:sz w:val="21"/>
          <w:szCs w:val="21"/>
          <w:lang w:eastAsia="en-ID"/>
        </w:rPr>
        <w:t>, J. (2019). Emotions in storybooks: A comparison of storybooks that represent ethnic and racial groups in the United States. </w:t>
      </w:r>
      <w:r w:rsidRPr="00B44B71">
        <w:rPr>
          <w:rFonts w:ascii="Lato" w:eastAsia="Times New Roman" w:hAnsi="Lato" w:cs="Times New Roman"/>
          <w:i/>
          <w:iCs/>
          <w:color w:val="000000"/>
          <w:sz w:val="21"/>
          <w:szCs w:val="21"/>
          <w:lang w:eastAsia="en-ID"/>
        </w:rPr>
        <w:t>Psychology of Popular Media Culture</w:t>
      </w:r>
      <w:r w:rsidRPr="00B44B71">
        <w:rPr>
          <w:rFonts w:ascii="Lato" w:eastAsia="Times New Roman" w:hAnsi="Lato" w:cs="Times New Roman"/>
          <w:color w:val="000000"/>
          <w:sz w:val="21"/>
          <w:szCs w:val="21"/>
          <w:lang w:eastAsia="en-ID"/>
        </w:rPr>
        <w:t>, </w:t>
      </w:r>
      <w:r w:rsidRPr="00B44B71">
        <w:rPr>
          <w:rFonts w:ascii="Lato" w:eastAsia="Times New Roman" w:hAnsi="Lato" w:cs="Times New Roman"/>
          <w:i/>
          <w:iCs/>
          <w:color w:val="000000"/>
          <w:sz w:val="21"/>
          <w:szCs w:val="21"/>
          <w:lang w:eastAsia="en-ID"/>
        </w:rPr>
        <w:t>8</w:t>
      </w:r>
      <w:r w:rsidRPr="00B44B71">
        <w:rPr>
          <w:rFonts w:ascii="Lato" w:eastAsia="Times New Roman" w:hAnsi="Lato" w:cs="Times New Roman"/>
          <w:color w:val="000000"/>
          <w:sz w:val="21"/>
          <w:szCs w:val="21"/>
          <w:lang w:eastAsia="en-ID"/>
        </w:rPr>
        <w:t>(3), 207–217. </w:t>
      </w:r>
      <w:hyperlink r:id="rId11" w:tgtFrame="_blank" w:history="1">
        <w:r w:rsidRPr="00B44B71">
          <w:rPr>
            <w:rFonts w:ascii="Lato" w:eastAsia="Times New Roman" w:hAnsi="Lato" w:cs="Times New Roman"/>
            <w:color w:val="193532"/>
            <w:sz w:val="21"/>
            <w:szCs w:val="21"/>
            <w:u w:val="single"/>
            <w:lang w:eastAsia="en-ID"/>
          </w:rPr>
          <w:t>https://doi.org/10.1037/ppm0000185</w:t>
        </w:r>
      </w:hyperlink>
    </w:p>
    <w:p w14:paraId="57906E95"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Parenthetical citation</w:t>
      </w:r>
      <w:r w:rsidRPr="000805EB">
        <w:rPr>
          <w:rFonts w:ascii="Lato" w:hAnsi="Lato"/>
          <w:color w:val="000000"/>
          <w:sz w:val="21"/>
          <w:szCs w:val="21"/>
          <w:lang w:eastAsia="en-ID"/>
        </w:rPr>
        <w:t>: (Grady et al., 2019)</w:t>
      </w:r>
    </w:p>
    <w:p w14:paraId="5AEF2CA9"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Narrative citation</w:t>
      </w:r>
      <w:r w:rsidRPr="000805EB">
        <w:rPr>
          <w:rFonts w:ascii="Lato" w:hAnsi="Lato"/>
          <w:color w:val="000000"/>
          <w:sz w:val="21"/>
          <w:szCs w:val="21"/>
          <w:lang w:eastAsia="en-ID"/>
        </w:rPr>
        <w:t>: Grady et al. (2019)</w:t>
      </w:r>
    </w:p>
    <w:p w14:paraId="249123C4" w14:textId="77777777" w:rsidR="00EC441A" w:rsidRPr="000805EB" w:rsidRDefault="00EC441A" w:rsidP="00EC441A">
      <w:pPr>
        <w:numPr>
          <w:ilvl w:val="0"/>
          <w:numId w:val="3"/>
        </w:numPr>
        <w:shd w:val="clear" w:color="auto" w:fill="FFFFFF"/>
        <w:spacing w:before="240" w:after="240"/>
        <w:jc w:val="both"/>
        <w:rPr>
          <w:rFonts w:ascii="Lato" w:hAnsi="Lato"/>
          <w:color w:val="000000"/>
          <w:sz w:val="21"/>
          <w:szCs w:val="21"/>
          <w:lang w:eastAsia="en-ID"/>
        </w:rPr>
      </w:pPr>
      <w:hyperlink r:id="rId12" w:history="1">
        <w:r w:rsidRPr="000805EB">
          <w:rPr>
            <w:rFonts w:ascii="Lato" w:hAnsi="Lato"/>
            <w:color w:val="193532"/>
            <w:sz w:val="21"/>
            <w:szCs w:val="21"/>
            <w:u w:val="single"/>
            <w:lang w:eastAsia="en-ID"/>
          </w:rPr>
          <w:t>Book References:</w:t>
        </w:r>
      </w:hyperlink>
    </w:p>
    <w:p w14:paraId="6F15DDE8"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Jackson, L. M. (2019). </w:t>
      </w:r>
      <w:r w:rsidRPr="00B44B71">
        <w:rPr>
          <w:rFonts w:ascii="Lato" w:eastAsia="Times New Roman" w:hAnsi="Lato" w:cs="Times New Roman"/>
          <w:i/>
          <w:iCs/>
          <w:color w:val="000000"/>
          <w:sz w:val="21"/>
          <w:szCs w:val="21"/>
          <w:lang w:eastAsia="en-ID"/>
        </w:rPr>
        <w:t>The psychology of prejudice: From attitudes to social action</w:t>
      </w:r>
      <w:r w:rsidRPr="00B44B71">
        <w:rPr>
          <w:rFonts w:ascii="Lato" w:eastAsia="Times New Roman" w:hAnsi="Lato" w:cs="Times New Roman"/>
          <w:color w:val="000000"/>
          <w:sz w:val="21"/>
          <w:szCs w:val="21"/>
          <w:lang w:eastAsia="en-ID"/>
        </w:rPr>
        <w:t> (2nd ed.). American Psychological Association. </w:t>
      </w:r>
      <w:hyperlink r:id="rId13" w:tgtFrame="_blank" w:history="1">
        <w:r w:rsidRPr="00B44B71">
          <w:rPr>
            <w:rFonts w:ascii="Lato" w:eastAsia="Times New Roman" w:hAnsi="Lato" w:cs="Times New Roman"/>
            <w:color w:val="193532"/>
            <w:sz w:val="21"/>
            <w:szCs w:val="21"/>
            <w:u w:val="single"/>
            <w:lang w:eastAsia="en-ID"/>
          </w:rPr>
          <w:t>https://doi.org/10.1037/0000168-000</w:t>
        </w:r>
      </w:hyperlink>
    </w:p>
    <w:p w14:paraId="34EF06F7"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Sapolsky, R. M. (2017). </w:t>
      </w:r>
      <w:r w:rsidRPr="00B44B71">
        <w:rPr>
          <w:rFonts w:ascii="Lato" w:eastAsia="Times New Roman" w:hAnsi="Lato" w:cs="Times New Roman"/>
          <w:i/>
          <w:iCs/>
          <w:color w:val="000000"/>
          <w:sz w:val="21"/>
          <w:szCs w:val="21"/>
          <w:lang w:eastAsia="en-ID"/>
        </w:rPr>
        <w:t>Behave: The biology of humans at our best and worst</w:t>
      </w:r>
      <w:r w:rsidRPr="00B44B71">
        <w:rPr>
          <w:rFonts w:ascii="Lato" w:eastAsia="Times New Roman" w:hAnsi="Lato" w:cs="Times New Roman"/>
          <w:color w:val="000000"/>
          <w:sz w:val="21"/>
          <w:szCs w:val="21"/>
          <w:lang w:eastAsia="en-ID"/>
        </w:rPr>
        <w:t>. Penguin Books.</w:t>
      </w:r>
    </w:p>
    <w:p w14:paraId="50EB0AF8"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Parenthetical citations</w:t>
      </w:r>
      <w:r w:rsidRPr="000805EB">
        <w:rPr>
          <w:rFonts w:ascii="Lato" w:hAnsi="Lato"/>
          <w:color w:val="000000"/>
          <w:sz w:val="21"/>
          <w:szCs w:val="21"/>
          <w:lang w:eastAsia="en-ID"/>
        </w:rPr>
        <w:t>: (Jackson, 2019; Sapolsky, 2017)</w:t>
      </w:r>
    </w:p>
    <w:p w14:paraId="6410B2BE"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Narrative citations</w:t>
      </w:r>
      <w:r w:rsidRPr="000805EB">
        <w:rPr>
          <w:rFonts w:ascii="Lato" w:hAnsi="Lato"/>
          <w:color w:val="000000"/>
          <w:sz w:val="21"/>
          <w:szCs w:val="21"/>
          <w:lang w:eastAsia="en-ID"/>
        </w:rPr>
        <w:t>: Jackson (2019) and Sapolsky (2017)</w:t>
      </w:r>
    </w:p>
    <w:p w14:paraId="6FA61D61"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proofErr w:type="spellStart"/>
      <w:r w:rsidRPr="00B44B71">
        <w:rPr>
          <w:rFonts w:ascii="Lato" w:eastAsia="Times New Roman" w:hAnsi="Lato" w:cs="Times New Roman"/>
          <w:color w:val="000000"/>
          <w:sz w:val="21"/>
          <w:szCs w:val="21"/>
          <w:lang w:eastAsia="en-ID"/>
        </w:rPr>
        <w:t>Kesharwani</w:t>
      </w:r>
      <w:proofErr w:type="spellEnd"/>
      <w:r w:rsidRPr="00B44B71">
        <w:rPr>
          <w:rFonts w:ascii="Lato" w:eastAsia="Times New Roman" w:hAnsi="Lato" w:cs="Times New Roman"/>
          <w:color w:val="000000"/>
          <w:sz w:val="21"/>
          <w:szCs w:val="21"/>
          <w:lang w:eastAsia="en-ID"/>
        </w:rPr>
        <w:t>, P. (Ed.). (2020). </w:t>
      </w:r>
      <w:r w:rsidRPr="00B44B71">
        <w:rPr>
          <w:rFonts w:ascii="Lato" w:eastAsia="Times New Roman" w:hAnsi="Lato" w:cs="Times New Roman"/>
          <w:i/>
          <w:iCs/>
          <w:color w:val="000000"/>
          <w:sz w:val="21"/>
          <w:szCs w:val="21"/>
          <w:lang w:eastAsia="en-ID"/>
        </w:rPr>
        <w:t>Nanotechnology based approaches for tuberculosis treatment</w:t>
      </w:r>
      <w:r w:rsidRPr="00B44B71">
        <w:rPr>
          <w:rFonts w:ascii="Lato" w:eastAsia="Times New Roman" w:hAnsi="Lato" w:cs="Times New Roman"/>
          <w:color w:val="000000"/>
          <w:sz w:val="21"/>
          <w:szCs w:val="21"/>
          <w:lang w:eastAsia="en-ID"/>
        </w:rPr>
        <w:t>. Academic Press.</w:t>
      </w:r>
    </w:p>
    <w:p w14:paraId="52C203D4"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 xml:space="preserve">Torino, G. C., Rivera, D. P., </w:t>
      </w:r>
      <w:proofErr w:type="spellStart"/>
      <w:r w:rsidRPr="00B44B71">
        <w:rPr>
          <w:rFonts w:ascii="Lato" w:eastAsia="Times New Roman" w:hAnsi="Lato" w:cs="Times New Roman"/>
          <w:color w:val="000000"/>
          <w:sz w:val="21"/>
          <w:szCs w:val="21"/>
          <w:lang w:eastAsia="en-ID"/>
        </w:rPr>
        <w:t>Capodilupo</w:t>
      </w:r>
      <w:proofErr w:type="spellEnd"/>
      <w:r w:rsidRPr="00B44B71">
        <w:rPr>
          <w:rFonts w:ascii="Lato" w:eastAsia="Times New Roman" w:hAnsi="Lato" w:cs="Times New Roman"/>
          <w:color w:val="000000"/>
          <w:sz w:val="21"/>
          <w:szCs w:val="21"/>
          <w:lang w:eastAsia="en-ID"/>
        </w:rPr>
        <w:t>, C. M., Nadal, K. L., &amp; Sue, D. W. (Eds.). (2019). </w:t>
      </w:r>
      <w:r w:rsidRPr="00B44B71">
        <w:rPr>
          <w:rFonts w:ascii="Lato" w:eastAsia="Times New Roman" w:hAnsi="Lato" w:cs="Times New Roman"/>
          <w:i/>
          <w:iCs/>
          <w:color w:val="000000"/>
          <w:sz w:val="21"/>
          <w:szCs w:val="21"/>
          <w:lang w:eastAsia="en-ID"/>
        </w:rPr>
        <w:t>Microaggression theory: Influence and implications</w:t>
      </w:r>
      <w:r w:rsidRPr="00B44B71">
        <w:rPr>
          <w:rFonts w:ascii="Lato" w:eastAsia="Times New Roman" w:hAnsi="Lato" w:cs="Times New Roman"/>
          <w:color w:val="000000"/>
          <w:sz w:val="21"/>
          <w:szCs w:val="21"/>
          <w:lang w:eastAsia="en-ID"/>
        </w:rPr>
        <w:t>. John Wiley &amp; Sons. </w:t>
      </w:r>
      <w:hyperlink r:id="rId14" w:tgtFrame="_blank" w:history="1">
        <w:r w:rsidRPr="00B44B71">
          <w:rPr>
            <w:rFonts w:ascii="Lato" w:eastAsia="Times New Roman" w:hAnsi="Lato" w:cs="Times New Roman"/>
            <w:color w:val="193532"/>
            <w:sz w:val="21"/>
            <w:szCs w:val="21"/>
            <w:u w:val="single"/>
            <w:lang w:eastAsia="en-ID"/>
          </w:rPr>
          <w:t>https://doi.org/10.1002/9781119466642</w:t>
        </w:r>
      </w:hyperlink>
    </w:p>
    <w:p w14:paraId="7819C3F0"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color w:val="000000"/>
          <w:sz w:val="21"/>
          <w:szCs w:val="21"/>
          <w:lang w:eastAsia="en-ID"/>
        </w:rPr>
        <w:t> </w:t>
      </w:r>
      <w:r w:rsidRPr="000805EB">
        <w:rPr>
          <w:rFonts w:ascii="Lato" w:hAnsi="Lato"/>
          <w:b/>
          <w:bCs/>
          <w:i/>
          <w:iCs/>
          <w:color w:val="000000"/>
          <w:sz w:val="21"/>
          <w:szCs w:val="21"/>
          <w:lang w:eastAsia="en-ID"/>
        </w:rPr>
        <w:t>Parenthetical citations</w:t>
      </w:r>
      <w:r w:rsidRPr="000805EB">
        <w:rPr>
          <w:rFonts w:ascii="Lato" w:hAnsi="Lato"/>
          <w:color w:val="000000"/>
          <w:sz w:val="21"/>
          <w:szCs w:val="21"/>
          <w:lang w:eastAsia="en-ID"/>
        </w:rPr>
        <w:t>: (</w:t>
      </w:r>
      <w:proofErr w:type="spellStart"/>
      <w:r w:rsidRPr="000805EB">
        <w:rPr>
          <w:rFonts w:ascii="Lato" w:hAnsi="Lato"/>
          <w:color w:val="000000"/>
          <w:sz w:val="21"/>
          <w:szCs w:val="21"/>
          <w:lang w:eastAsia="en-ID"/>
        </w:rPr>
        <w:t>Kesharwani</w:t>
      </w:r>
      <w:proofErr w:type="spellEnd"/>
      <w:r w:rsidRPr="000805EB">
        <w:rPr>
          <w:rFonts w:ascii="Lato" w:hAnsi="Lato"/>
          <w:color w:val="000000"/>
          <w:sz w:val="21"/>
          <w:szCs w:val="21"/>
          <w:lang w:eastAsia="en-ID"/>
        </w:rPr>
        <w:t>, 2020; Torino et al., 2019)</w:t>
      </w:r>
    </w:p>
    <w:p w14:paraId="0F7ECBEC"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Narrative citations</w:t>
      </w:r>
      <w:r w:rsidRPr="000805EB">
        <w:rPr>
          <w:rFonts w:ascii="Lato" w:hAnsi="Lato"/>
          <w:color w:val="000000"/>
          <w:sz w:val="21"/>
          <w:szCs w:val="21"/>
          <w:lang w:eastAsia="en-ID"/>
        </w:rPr>
        <w:t xml:space="preserve">: </w:t>
      </w:r>
      <w:proofErr w:type="spellStart"/>
      <w:r w:rsidRPr="000805EB">
        <w:rPr>
          <w:rFonts w:ascii="Lato" w:hAnsi="Lato"/>
          <w:color w:val="000000"/>
          <w:sz w:val="21"/>
          <w:szCs w:val="21"/>
          <w:lang w:eastAsia="en-ID"/>
        </w:rPr>
        <w:t>Kesharwani</w:t>
      </w:r>
      <w:proofErr w:type="spellEnd"/>
      <w:r w:rsidRPr="000805EB">
        <w:rPr>
          <w:rFonts w:ascii="Lato" w:hAnsi="Lato"/>
          <w:color w:val="000000"/>
          <w:sz w:val="21"/>
          <w:szCs w:val="21"/>
          <w:lang w:eastAsia="en-ID"/>
        </w:rPr>
        <w:t xml:space="preserve"> (2020) and Torino et al. (2019)</w:t>
      </w:r>
    </w:p>
    <w:p w14:paraId="0E61C86C" w14:textId="77777777" w:rsidR="00EC441A" w:rsidRPr="000805EB" w:rsidRDefault="00EC441A" w:rsidP="00EC441A">
      <w:pPr>
        <w:numPr>
          <w:ilvl w:val="0"/>
          <w:numId w:val="3"/>
        </w:numPr>
        <w:shd w:val="clear" w:color="auto" w:fill="FFFFFF"/>
        <w:spacing w:before="240" w:after="240"/>
        <w:jc w:val="both"/>
        <w:rPr>
          <w:rFonts w:ascii="Lato" w:hAnsi="Lato"/>
          <w:color w:val="000000"/>
          <w:sz w:val="21"/>
          <w:szCs w:val="21"/>
          <w:lang w:eastAsia="en-ID"/>
        </w:rPr>
      </w:pPr>
      <w:r w:rsidRPr="000805EB">
        <w:rPr>
          <w:rFonts w:ascii="Lato" w:hAnsi="Lato"/>
          <w:color w:val="000000"/>
          <w:sz w:val="21"/>
          <w:szCs w:val="21"/>
          <w:lang w:eastAsia="en-ID"/>
        </w:rPr>
        <w:lastRenderedPageBreak/>
        <w:t> </w:t>
      </w:r>
      <w:hyperlink r:id="rId15" w:history="1">
        <w:r w:rsidRPr="000805EB">
          <w:rPr>
            <w:rFonts w:ascii="Lato" w:hAnsi="Lato"/>
            <w:color w:val="193532"/>
            <w:sz w:val="21"/>
            <w:szCs w:val="21"/>
            <w:u w:val="single"/>
            <w:lang w:eastAsia="en-ID"/>
          </w:rPr>
          <w:t>Dissertation or Thesis References:</w:t>
        </w:r>
      </w:hyperlink>
    </w:p>
    <w:p w14:paraId="585286BD"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Kabir, J. M. (2016). </w:t>
      </w:r>
      <w:r w:rsidRPr="00B44B71">
        <w:rPr>
          <w:rFonts w:ascii="Lato" w:eastAsia="Times New Roman" w:hAnsi="Lato" w:cs="Times New Roman"/>
          <w:i/>
          <w:iCs/>
          <w:color w:val="000000"/>
          <w:sz w:val="21"/>
          <w:szCs w:val="21"/>
          <w:lang w:eastAsia="en-ID"/>
        </w:rPr>
        <w:t xml:space="preserve">Factors influencing customer satisfaction at a </w:t>
      </w:r>
      <w:proofErr w:type="gramStart"/>
      <w:r w:rsidRPr="00B44B71">
        <w:rPr>
          <w:rFonts w:ascii="Lato" w:eastAsia="Times New Roman" w:hAnsi="Lato" w:cs="Times New Roman"/>
          <w:i/>
          <w:iCs/>
          <w:color w:val="000000"/>
          <w:sz w:val="21"/>
          <w:szCs w:val="21"/>
          <w:lang w:eastAsia="en-ID"/>
        </w:rPr>
        <w:t>fast food</w:t>
      </w:r>
      <w:proofErr w:type="gramEnd"/>
      <w:r w:rsidRPr="00B44B71">
        <w:rPr>
          <w:rFonts w:ascii="Lato" w:eastAsia="Times New Roman" w:hAnsi="Lato" w:cs="Times New Roman"/>
          <w:i/>
          <w:iCs/>
          <w:color w:val="000000"/>
          <w:sz w:val="21"/>
          <w:szCs w:val="21"/>
          <w:lang w:eastAsia="en-ID"/>
        </w:rPr>
        <w:t xml:space="preserve"> hamburger chain: The relationship between customer satisfaction and customer loyalty</w:t>
      </w:r>
      <w:r w:rsidRPr="00B44B71">
        <w:rPr>
          <w:rFonts w:ascii="Lato" w:eastAsia="Times New Roman" w:hAnsi="Lato" w:cs="Times New Roman"/>
          <w:color w:val="000000"/>
          <w:sz w:val="21"/>
          <w:szCs w:val="21"/>
          <w:lang w:eastAsia="en-ID"/>
        </w:rPr>
        <w:t> (Publication No. 10169573) [Doctoral dissertation, Wilmington University]. ProQuest Dissertations &amp; Theses Global.</w:t>
      </w:r>
    </w:p>
    <w:p w14:paraId="7107E0A4"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Miranda, C. (2019). </w:t>
      </w:r>
      <w:r w:rsidRPr="00B44B71">
        <w:rPr>
          <w:rFonts w:ascii="Lato" w:eastAsia="Times New Roman" w:hAnsi="Lato" w:cs="Times New Roman"/>
          <w:i/>
          <w:iCs/>
          <w:color w:val="000000"/>
          <w:sz w:val="21"/>
          <w:szCs w:val="21"/>
          <w:lang w:eastAsia="en-ID"/>
        </w:rPr>
        <w:t>Exploring the lived experiences of foster youth who obtained graduate level degrees: Self-efficacy, resilience, and the impact on identity development</w:t>
      </w:r>
      <w:r w:rsidRPr="00B44B71">
        <w:rPr>
          <w:rFonts w:ascii="Lato" w:eastAsia="Times New Roman" w:hAnsi="Lato" w:cs="Times New Roman"/>
          <w:color w:val="000000"/>
          <w:sz w:val="21"/>
          <w:szCs w:val="21"/>
          <w:lang w:eastAsia="en-ID"/>
        </w:rPr>
        <w:t> (Publication No. 27542827) [Doctoral dissertation, Pepperdine University]. PQDT Open. </w:t>
      </w:r>
      <w:hyperlink r:id="rId16" w:tgtFrame="_blank" w:history="1">
        <w:r w:rsidRPr="00B44B71">
          <w:rPr>
            <w:rFonts w:ascii="Lato" w:eastAsia="Times New Roman" w:hAnsi="Lato" w:cs="Times New Roman"/>
            <w:color w:val="193532"/>
            <w:sz w:val="21"/>
            <w:szCs w:val="21"/>
            <w:u w:val="single"/>
            <w:lang w:eastAsia="en-ID"/>
          </w:rPr>
          <w:t>https://pqdtopen.proquest.com/doc/2309521814.html?FMT=AI</w:t>
        </w:r>
      </w:hyperlink>
    </w:p>
    <w:p w14:paraId="5641E791"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Zambrano-Vazquez, L. (2016). </w:t>
      </w:r>
      <w:r w:rsidRPr="00B44B71">
        <w:rPr>
          <w:rFonts w:ascii="Lato" w:eastAsia="Times New Roman" w:hAnsi="Lato" w:cs="Times New Roman"/>
          <w:i/>
          <w:iCs/>
          <w:color w:val="000000"/>
          <w:sz w:val="21"/>
          <w:szCs w:val="21"/>
          <w:lang w:eastAsia="en-ID"/>
        </w:rPr>
        <w:t>The interaction of state and trait worry on response monitoring in those with worry and obsessive-compulsive symptoms</w:t>
      </w:r>
      <w:r w:rsidRPr="00B44B71">
        <w:rPr>
          <w:rFonts w:ascii="Lato" w:eastAsia="Times New Roman" w:hAnsi="Lato" w:cs="Times New Roman"/>
          <w:color w:val="000000"/>
          <w:sz w:val="21"/>
          <w:szCs w:val="21"/>
          <w:lang w:eastAsia="en-ID"/>
        </w:rPr>
        <w:t> [Doctoral dissertation, University of Arizona]. UA Campus Repository. </w:t>
      </w:r>
      <w:hyperlink r:id="rId17" w:tgtFrame="_blank" w:history="1">
        <w:r w:rsidRPr="00B44B71">
          <w:rPr>
            <w:rFonts w:ascii="Lato" w:eastAsia="Times New Roman" w:hAnsi="Lato" w:cs="Times New Roman"/>
            <w:color w:val="193532"/>
            <w:sz w:val="21"/>
            <w:szCs w:val="21"/>
            <w:u w:val="single"/>
            <w:lang w:eastAsia="en-ID"/>
          </w:rPr>
          <w:t>https://repository.arizona.edu/handle/10150/620615</w:t>
        </w:r>
      </w:hyperlink>
    </w:p>
    <w:p w14:paraId="395D8669"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Parenthetical citations</w:t>
      </w:r>
      <w:r w:rsidRPr="000805EB">
        <w:rPr>
          <w:rFonts w:ascii="Lato" w:hAnsi="Lato"/>
          <w:color w:val="000000"/>
          <w:sz w:val="21"/>
          <w:szCs w:val="21"/>
          <w:lang w:eastAsia="en-ID"/>
        </w:rPr>
        <w:t>: (Kabir, 2016; Miranda, 2019; Zambrano-Vazquez, 2016)</w:t>
      </w:r>
    </w:p>
    <w:p w14:paraId="53FA30BA"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Narrative citations</w:t>
      </w:r>
      <w:r w:rsidRPr="000805EB">
        <w:rPr>
          <w:rFonts w:ascii="Lato" w:hAnsi="Lato"/>
          <w:color w:val="000000"/>
          <w:sz w:val="21"/>
          <w:szCs w:val="21"/>
          <w:lang w:eastAsia="en-ID"/>
        </w:rPr>
        <w:t>: Kabir (2016), Miranda (2019), and Zambrano-Vazquez (2016)</w:t>
      </w:r>
    </w:p>
    <w:p w14:paraId="402C2D75" w14:textId="77777777" w:rsidR="00EC441A" w:rsidRPr="000805EB" w:rsidRDefault="00EC441A" w:rsidP="00EC441A">
      <w:pPr>
        <w:numPr>
          <w:ilvl w:val="0"/>
          <w:numId w:val="3"/>
        </w:numPr>
        <w:shd w:val="clear" w:color="auto" w:fill="FFFFFF"/>
        <w:spacing w:before="240" w:after="240"/>
        <w:jc w:val="both"/>
        <w:rPr>
          <w:rFonts w:ascii="Lato" w:hAnsi="Lato"/>
          <w:color w:val="000000"/>
          <w:sz w:val="21"/>
          <w:szCs w:val="21"/>
          <w:lang w:eastAsia="en-ID"/>
        </w:rPr>
      </w:pPr>
      <w:r w:rsidRPr="000805EB">
        <w:rPr>
          <w:rFonts w:ascii="Lato" w:hAnsi="Lato"/>
          <w:color w:val="000000"/>
          <w:sz w:val="21"/>
          <w:szCs w:val="21"/>
          <w:lang w:eastAsia="en-ID"/>
        </w:rPr>
        <w:t> </w:t>
      </w:r>
      <w:hyperlink r:id="rId18" w:tgtFrame="_blank" w:history="1">
        <w:r w:rsidRPr="000805EB">
          <w:rPr>
            <w:rFonts w:ascii="Lato" w:hAnsi="Lato"/>
            <w:color w:val="193532"/>
            <w:sz w:val="21"/>
            <w:szCs w:val="21"/>
            <w:u w:val="single"/>
            <w:lang w:eastAsia="en-ID"/>
          </w:rPr>
          <w:t>Conference Proceedings </w:t>
        </w:r>
      </w:hyperlink>
    </w:p>
    <w:p w14:paraId="79D8ABD4"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Duckworth, A. L., Quirk, A., Gallop, R., Hoyle, R. H., Kelly, D. R., &amp; Matthews, M. D. (2019). Cognitive and noncognitive predictors of success. </w:t>
      </w:r>
      <w:r w:rsidRPr="00B44B71">
        <w:rPr>
          <w:rFonts w:ascii="Lato" w:eastAsia="Times New Roman" w:hAnsi="Lato" w:cs="Times New Roman"/>
          <w:i/>
          <w:iCs/>
          <w:color w:val="000000"/>
          <w:sz w:val="21"/>
          <w:szCs w:val="21"/>
          <w:lang w:eastAsia="en-ID"/>
        </w:rPr>
        <w:t>Proceedings of the National Academy of Sciences</w:t>
      </w:r>
      <w:r w:rsidRPr="00B44B71">
        <w:rPr>
          <w:rFonts w:ascii="Lato" w:eastAsia="Times New Roman" w:hAnsi="Lato" w:cs="Times New Roman"/>
          <w:color w:val="000000"/>
          <w:sz w:val="21"/>
          <w:szCs w:val="21"/>
          <w:lang w:eastAsia="en-ID"/>
        </w:rPr>
        <w:t>, </w:t>
      </w:r>
      <w:r w:rsidRPr="00B44B71">
        <w:rPr>
          <w:rFonts w:ascii="Lato" w:eastAsia="Times New Roman" w:hAnsi="Lato" w:cs="Times New Roman"/>
          <w:i/>
          <w:iCs/>
          <w:color w:val="000000"/>
          <w:sz w:val="21"/>
          <w:szCs w:val="21"/>
          <w:lang w:eastAsia="en-ID"/>
        </w:rPr>
        <w:t>USA</w:t>
      </w:r>
      <w:r w:rsidRPr="00B44B71">
        <w:rPr>
          <w:rFonts w:ascii="Lato" w:eastAsia="Times New Roman" w:hAnsi="Lato" w:cs="Times New Roman"/>
          <w:color w:val="000000"/>
          <w:sz w:val="21"/>
          <w:szCs w:val="21"/>
          <w:lang w:eastAsia="en-ID"/>
        </w:rPr>
        <w:t>, </w:t>
      </w:r>
      <w:r w:rsidRPr="00B44B71">
        <w:rPr>
          <w:rFonts w:ascii="Lato" w:eastAsia="Times New Roman" w:hAnsi="Lato" w:cs="Times New Roman"/>
          <w:i/>
          <w:iCs/>
          <w:color w:val="000000"/>
          <w:sz w:val="21"/>
          <w:szCs w:val="21"/>
          <w:lang w:eastAsia="en-ID"/>
        </w:rPr>
        <w:t>116</w:t>
      </w:r>
      <w:r w:rsidRPr="00B44B71">
        <w:rPr>
          <w:rFonts w:ascii="Lato" w:eastAsia="Times New Roman" w:hAnsi="Lato" w:cs="Times New Roman"/>
          <w:color w:val="000000"/>
          <w:sz w:val="21"/>
          <w:szCs w:val="21"/>
          <w:lang w:eastAsia="en-ID"/>
        </w:rPr>
        <w:t>(47), 23499–23504. </w:t>
      </w:r>
      <w:hyperlink r:id="rId19" w:tgtFrame="_blank" w:history="1">
        <w:r w:rsidRPr="00B44B71">
          <w:rPr>
            <w:rFonts w:ascii="Lato" w:eastAsia="Times New Roman" w:hAnsi="Lato" w:cs="Times New Roman"/>
            <w:color w:val="193532"/>
            <w:sz w:val="21"/>
            <w:szCs w:val="21"/>
            <w:u w:val="single"/>
            <w:lang w:eastAsia="en-ID"/>
          </w:rPr>
          <w:t>https://doi.org/10.1073/pnas.1910510116</w:t>
        </w:r>
      </w:hyperlink>
    </w:p>
    <w:p w14:paraId="0844EB6A"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Parenthetical citation</w:t>
      </w:r>
      <w:r w:rsidRPr="000805EB">
        <w:rPr>
          <w:rFonts w:ascii="Lato" w:hAnsi="Lato"/>
          <w:b/>
          <w:bCs/>
          <w:color w:val="000000"/>
          <w:sz w:val="21"/>
          <w:szCs w:val="21"/>
          <w:lang w:eastAsia="en-ID"/>
        </w:rPr>
        <w:t>:</w:t>
      </w:r>
      <w:r w:rsidRPr="000805EB">
        <w:rPr>
          <w:rFonts w:ascii="Lato" w:hAnsi="Lato"/>
          <w:color w:val="000000"/>
          <w:sz w:val="21"/>
          <w:szCs w:val="21"/>
          <w:lang w:eastAsia="en-ID"/>
        </w:rPr>
        <w:t> (Duckworth et al., 2019)</w:t>
      </w:r>
    </w:p>
    <w:p w14:paraId="5707FDAD"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Narrative citation</w:t>
      </w:r>
      <w:r w:rsidRPr="000805EB">
        <w:rPr>
          <w:rFonts w:ascii="Lato" w:hAnsi="Lato"/>
          <w:b/>
          <w:bCs/>
          <w:color w:val="000000"/>
          <w:sz w:val="21"/>
          <w:szCs w:val="21"/>
          <w:lang w:eastAsia="en-ID"/>
        </w:rPr>
        <w:t>:</w:t>
      </w:r>
      <w:r w:rsidRPr="000805EB">
        <w:rPr>
          <w:rFonts w:ascii="Lato" w:hAnsi="Lato"/>
          <w:color w:val="000000"/>
          <w:sz w:val="21"/>
          <w:szCs w:val="21"/>
          <w:lang w:eastAsia="en-ID"/>
        </w:rPr>
        <w:t> Duckworth et al. (2019)</w:t>
      </w:r>
    </w:p>
    <w:p w14:paraId="689BAA37" w14:textId="77777777" w:rsidR="00EC441A" w:rsidRPr="000805EB" w:rsidRDefault="00EC441A" w:rsidP="00EC441A">
      <w:pPr>
        <w:numPr>
          <w:ilvl w:val="0"/>
          <w:numId w:val="3"/>
        </w:numPr>
        <w:shd w:val="clear" w:color="auto" w:fill="FFFFFF"/>
        <w:spacing w:before="240" w:after="240"/>
        <w:jc w:val="both"/>
        <w:rPr>
          <w:rFonts w:ascii="Lato" w:hAnsi="Lato"/>
          <w:color w:val="000000"/>
          <w:sz w:val="21"/>
          <w:szCs w:val="21"/>
          <w:lang w:eastAsia="en-ID"/>
        </w:rPr>
      </w:pPr>
      <w:hyperlink r:id="rId20" w:tgtFrame="_blank" w:history="1">
        <w:r w:rsidRPr="000805EB">
          <w:rPr>
            <w:rFonts w:ascii="Lato" w:hAnsi="Lato"/>
            <w:color w:val="193532"/>
            <w:sz w:val="21"/>
            <w:szCs w:val="21"/>
            <w:u w:val="single"/>
            <w:lang w:eastAsia="en-ID"/>
          </w:rPr>
          <w:t> Online Website </w:t>
        </w:r>
      </w:hyperlink>
    </w:p>
    <w:p w14:paraId="36DDEE0D"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r w:rsidRPr="00B44B71">
        <w:rPr>
          <w:rFonts w:ascii="Lato" w:eastAsia="Times New Roman" w:hAnsi="Lato" w:cs="Times New Roman"/>
          <w:color w:val="000000"/>
          <w:sz w:val="21"/>
          <w:szCs w:val="21"/>
          <w:lang w:eastAsia="en-ID"/>
        </w:rPr>
        <w:t>Bologna, C. (2019, October 31). </w:t>
      </w:r>
      <w:r w:rsidRPr="00B44B71">
        <w:rPr>
          <w:rFonts w:ascii="Lato" w:eastAsia="Times New Roman" w:hAnsi="Lato" w:cs="Times New Roman"/>
          <w:i/>
          <w:iCs/>
          <w:color w:val="000000"/>
          <w:sz w:val="21"/>
          <w:szCs w:val="21"/>
          <w:lang w:eastAsia="en-ID"/>
        </w:rPr>
        <w:t>Why some people with anxiety love watching horror movies</w:t>
      </w:r>
      <w:r w:rsidRPr="00B44B71">
        <w:rPr>
          <w:rFonts w:ascii="Lato" w:eastAsia="Times New Roman" w:hAnsi="Lato" w:cs="Times New Roman"/>
          <w:color w:val="000000"/>
          <w:sz w:val="21"/>
          <w:szCs w:val="21"/>
          <w:lang w:eastAsia="en-ID"/>
        </w:rPr>
        <w:t>. HuffPost. </w:t>
      </w:r>
      <w:hyperlink r:id="rId21" w:tgtFrame="_blank" w:history="1">
        <w:r w:rsidRPr="00B44B71">
          <w:rPr>
            <w:rFonts w:ascii="Lato" w:eastAsia="Times New Roman" w:hAnsi="Lato" w:cs="Times New Roman"/>
            <w:color w:val="193532"/>
            <w:sz w:val="21"/>
            <w:szCs w:val="21"/>
            <w:u w:val="single"/>
            <w:lang w:eastAsia="en-ID"/>
          </w:rPr>
          <w:t>https://www.huffpost.com/entry/anxiety-love-watching-horror-movies_l_5d277587e4b02a5a5d57b59e</w:t>
        </w:r>
      </w:hyperlink>
    </w:p>
    <w:p w14:paraId="7B023C0A" w14:textId="77777777" w:rsidR="00EC441A" w:rsidRPr="00B44B71" w:rsidRDefault="00EC441A" w:rsidP="00EC441A">
      <w:pPr>
        <w:pStyle w:val="ListParagraph"/>
        <w:numPr>
          <w:ilvl w:val="1"/>
          <w:numId w:val="3"/>
        </w:numPr>
        <w:shd w:val="clear" w:color="auto" w:fill="FFFFFF"/>
        <w:spacing w:before="240" w:after="240" w:line="240" w:lineRule="auto"/>
        <w:jc w:val="both"/>
        <w:rPr>
          <w:rFonts w:ascii="Lato" w:eastAsia="Times New Roman" w:hAnsi="Lato" w:cs="Times New Roman"/>
          <w:color w:val="000000"/>
          <w:sz w:val="21"/>
          <w:szCs w:val="21"/>
          <w:lang w:eastAsia="en-ID"/>
        </w:rPr>
      </w:pPr>
      <w:proofErr w:type="spellStart"/>
      <w:r w:rsidRPr="00B44B71">
        <w:rPr>
          <w:rFonts w:ascii="Lato" w:eastAsia="Times New Roman" w:hAnsi="Lato" w:cs="Times New Roman"/>
          <w:color w:val="000000"/>
          <w:sz w:val="21"/>
          <w:szCs w:val="21"/>
          <w:lang w:eastAsia="en-ID"/>
        </w:rPr>
        <w:t>Woodyatt</w:t>
      </w:r>
      <w:proofErr w:type="spellEnd"/>
      <w:r w:rsidRPr="00B44B71">
        <w:rPr>
          <w:rFonts w:ascii="Lato" w:eastAsia="Times New Roman" w:hAnsi="Lato" w:cs="Times New Roman"/>
          <w:color w:val="000000"/>
          <w:sz w:val="21"/>
          <w:szCs w:val="21"/>
          <w:lang w:eastAsia="en-ID"/>
        </w:rPr>
        <w:t>, A. (2019, September 10). </w:t>
      </w:r>
      <w:r w:rsidRPr="00B44B71">
        <w:rPr>
          <w:rFonts w:ascii="Lato" w:eastAsia="Times New Roman" w:hAnsi="Lato" w:cs="Times New Roman"/>
          <w:i/>
          <w:iCs/>
          <w:color w:val="000000"/>
          <w:sz w:val="21"/>
          <w:szCs w:val="21"/>
          <w:lang w:eastAsia="en-ID"/>
        </w:rPr>
        <w:t>Daytime naps once or twice a week may be linked to a healthy heart, researchers say</w:t>
      </w:r>
      <w:r w:rsidRPr="00B44B71">
        <w:rPr>
          <w:rFonts w:ascii="Lato" w:eastAsia="Times New Roman" w:hAnsi="Lato" w:cs="Times New Roman"/>
          <w:color w:val="000000"/>
          <w:sz w:val="21"/>
          <w:szCs w:val="21"/>
          <w:lang w:eastAsia="en-ID"/>
        </w:rPr>
        <w:t xml:space="preserve">. </w:t>
      </w:r>
      <w:r w:rsidRPr="00B44B71">
        <w:rPr>
          <w:rFonts w:ascii="Lato" w:eastAsia="Times New Roman" w:hAnsi="Lato" w:cs="Times New Roman"/>
          <w:color w:val="000000"/>
          <w:sz w:val="21"/>
          <w:szCs w:val="21"/>
          <w:lang w:eastAsia="en-ID"/>
        </w:rPr>
        <w:lastRenderedPageBreak/>
        <w:t>CNN. </w:t>
      </w:r>
      <w:hyperlink r:id="rId22" w:tgtFrame="_blank" w:history="1">
        <w:r w:rsidRPr="00B44B71">
          <w:rPr>
            <w:rFonts w:ascii="Lato" w:eastAsia="Times New Roman" w:hAnsi="Lato" w:cs="Times New Roman"/>
            <w:color w:val="193532"/>
            <w:sz w:val="21"/>
            <w:szCs w:val="21"/>
            <w:u w:val="single"/>
            <w:lang w:eastAsia="en-ID"/>
          </w:rPr>
          <w:t>https://www.cnn.com/2019/09/10/health/nap-heart-health-wellness-intl-scli/index.html</w:t>
        </w:r>
      </w:hyperlink>
    </w:p>
    <w:p w14:paraId="1FC64B3D"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Parenthetical citations</w:t>
      </w:r>
      <w:r w:rsidRPr="000805EB">
        <w:rPr>
          <w:rFonts w:ascii="Lato" w:hAnsi="Lato"/>
          <w:b/>
          <w:bCs/>
          <w:color w:val="000000"/>
          <w:sz w:val="21"/>
          <w:szCs w:val="21"/>
          <w:lang w:eastAsia="en-ID"/>
        </w:rPr>
        <w:t>:</w:t>
      </w:r>
      <w:r w:rsidRPr="000805EB">
        <w:rPr>
          <w:rFonts w:ascii="Lato" w:hAnsi="Lato"/>
          <w:color w:val="000000"/>
          <w:sz w:val="21"/>
          <w:szCs w:val="21"/>
          <w:lang w:eastAsia="en-ID"/>
        </w:rPr>
        <w:t xml:space="preserve"> (Bologna, 2019; </w:t>
      </w:r>
      <w:proofErr w:type="spellStart"/>
      <w:r w:rsidRPr="000805EB">
        <w:rPr>
          <w:rFonts w:ascii="Lato" w:hAnsi="Lato"/>
          <w:color w:val="000000"/>
          <w:sz w:val="21"/>
          <w:szCs w:val="21"/>
          <w:lang w:eastAsia="en-ID"/>
        </w:rPr>
        <w:t>Woodyatt</w:t>
      </w:r>
      <w:proofErr w:type="spellEnd"/>
      <w:r w:rsidRPr="000805EB">
        <w:rPr>
          <w:rFonts w:ascii="Lato" w:hAnsi="Lato"/>
          <w:color w:val="000000"/>
          <w:sz w:val="21"/>
          <w:szCs w:val="21"/>
          <w:lang w:eastAsia="en-ID"/>
        </w:rPr>
        <w:t>, 2019)</w:t>
      </w:r>
    </w:p>
    <w:p w14:paraId="15412387" w14:textId="77777777" w:rsidR="00EC441A" w:rsidRPr="000805EB" w:rsidRDefault="00EC441A" w:rsidP="00EC441A">
      <w:pPr>
        <w:numPr>
          <w:ilvl w:val="1"/>
          <w:numId w:val="3"/>
        </w:numPr>
        <w:shd w:val="clear" w:color="auto" w:fill="FFFFFF"/>
        <w:spacing w:before="100" w:beforeAutospacing="1" w:after="100" w:afterAutospacing="1"/>
        <w:jc w:val="both"/>
        <w:rPr>
          <w:rFonts w:ascii="Lato" w:hAnsi="Lato"/>
          <w:color w:val="000000"/>
          <w:sz w:val="21"/>
          <w:szCs w:val="21"/>
          <w:lang w:eastAsia="en-ID"/>
        </w:rPr>
      </w:pPr>
      <w:r w:rsidRPr="000805EB">
        <w:rPr>
          <w:rFonts w:ascii="Lato" w:hAnsi="Lato"/>
          <w:b/>
          <w:bCs/>
          <w:i/>
          <w:iCs/>
          <w:color w:val="000000"/>
          <w:sz w:val="21"/>
          <w:szCs w:val="21"/>
          <w:lang w:eastAsia="en-ID"/>
        </w:rPr>
        <w:t>Narrative citations</w:t>
      </w:r>
      <w:r w:rsidRPr="000805EB">
        <w:rPr>
          <w:rFonts w:ascii="Lato" w:hAnsi="Lato"/>
          <w:color w:val="000000"/>
          <w:sz w:val="21"/>
          <w:szCs w:val="21"/>
          <w:lang w:eastAsia="en-ID"/>
        </w:rPr>
        <w:t xml:space="preserve">: Bologna (2019) and </w:t>
      </w:r>
      <w:proofErr w:type="spellStart"/>
      <w:r w:rsidRPr="000805EB">
        <w:rPr>
          <w:rFonts w:ascii="Lato" w:hAnsi="Lato"/>
          <w:color w:val="000000"/>
          <w:sz w:val="21"/>
          <w:szCs w:val="21"/>
          <w:lang w:eastAsia="en-ID"/>
        </w:rPr>
        <w:t>Woodyatt</w:t>
      </w:r>
      <w:proofErr w:type="spellEnd"/>
      <w:r w:rsidRPr="000805EB">
        <w:rPr>
          <w:rFonts w:ascii="Lato" w:hAnsi="Lato"/>
          <w:color w:val="000000"/>
          <w:sz w:val="21"/>
          <w:szCs w:val="21"/>
          <w:lang w:eastAsia="en-ID"/>
        </w:rPr>
        <w:t xml:space="preserve"> (2019) </w:t>
      </w:r>
    </w:p>
    <w:p w14:paraId="576ACAC6" w14:textId="77777777" w:rsidR="00EC441A" w:rsidRDefault="00EC441A"/>
    <w:sectPr w:rsidR="00EC441A" w:rsidSect="00392E73">
      <w:headerReference w:type="even" r:id="rId23"/>
      <w:headerReference w:type="default" r:id="rId24"/>
      <w:footerReference w:type="default" r:id="rId25"/>
      <w:pgSz w:w="9979" w:h="14169" w:code="128"/>
      <w:pgMar w:top="1418" w:right="1134" w:bottom="1418" w:left="1701"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15C2F" w14:textId="77777777" w:rsidR="008E3E91" w:rsidRDefault="008E3E91">
      <w:r>
        <w:separator/>
      </w:r>
    </w:p>
  </w:endnote>
  <w:endnote w:type="continuationSeparator" w:id="0">
    <w:p w14:paraId="66233722" w14:textId="77777777" w:rsidR="008E3E91" w:rsidRDefault="008E3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Palatino">
    <w:altName w:val="Segoe UI Historic"/>
    <w:charset w:val="4D"/>
    <w:family w:val="auto"/>
    <w:pitch w:val="variable"/>
    <w:sig w:usb0="A00002FF" w:usb1="7800205A" w:usb2="14600000" w:usb3="00000000" w:csb0="00000193"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2FBDE" w14:textId="77777777" w:rsidR="00C9400D" w:rsidRDefault="00000000" w:rsidP="00BA66C4">
    <w:pPr>
      <w:pStyle w:val="Footer"/>
      <w:jc w:val="right"/>
    </w:pPr>
  </w:p>
  <w:p w14:paraId="7D35660F" w14:textId="77777777" w:rsidR="00C9400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773E9" w14:textId="77777777" w:rsidR="008E3E91" w:rsidRDefault="008E3E91">
      <w:r>
        <w:separator/>
      </w:r>
    </w:p>
  </w:footnote>
  <w:footnote w:type="continuationSeparator" w:id="0">
    <w:p w14:paraId="34EC2A4E" w14:textId="77777777" w:rsidR="008E3E91" w:rsidRDefault="008E3E91">
      <w:r>
        <w:continuationSeparator/>
      </w:r>
    </w:p>
  </w:footnote>
  <w:footnote w:id="1">
    <w:p w14:paraId="5CBAFFF9" w14:textId="1A79B7F8" w:rsidR="001559B8" w:rsidRDefault="001559B8">
      <w:pPr>
        <w:pStyle w:val="FootnoteText"/>
      </w:pPr>
      <w:r>
        <w:rPr>
          <w:rStyle w:val="FootnoteReference"/>
        </w:rPr>
        <w:footnoteRef/>
      </w:r>
      <w:r>
        <w:t xml:space="preserve"> Alamat email yang </w:t>
      </w:r>
      <w:proofErr w:type="spellStart"/>
      <w:r>
        <w:t>dituliskan</w:t>
      </w:r>
      <w:proofErr w:type="spellEnd"/>
      <w:r>
        <w:t xml:space="preserve"> di </w:t>
      </w:r>
      <w:proofErr w:type="spellStart"/>
      <w:r>
        <w:t>sini</w:t>
      </w:r>
      <w:proofErr w:type="spellEnd"/>
      <w:r>
        <w:t xml:space="preserve"> </w:t>
      </w:r>
      <w:proofErr w:type="spellStart"/>
      <w:r>
        <w:t>adalah</w:t>
      </w:r>
      <w:proofErr w:type="spellEnd"/>
      <w:r>
        <w:t xml:space="preserve"> </w:t>
      </w:r>
      <w:proofErr w:type="spellStart"/>
      <w:r>
        <w:t>alamat</w:t>
      </w:r>
      <w:proofErr w:type="spellEnd"/>
      <w:r>
        <w:t xml:space="preserve"> email 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9315" w14:textId="77777777" w:rsidR="00C9400D" w:rsidRDefault="00000000" w:rsidP="001E559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8422" w14:textId="77777777" w:rsidR="00C9400D" w:rsidRDefault="00000000" w:rsidP="001E559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9478E"/>
    <w:multiLevelType w:val="multilevel"/>
    <w:tmpl w:val="C14E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4859BA"/>
    <w:multiLevelType w:val="hybridMultilevel"/>
    <w:tmpl w:val="102A896E"/>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9C8345C"/>
    <w:multiLevelType w:val="multilevel"/>
    <w:tmpl w:val="C7E89B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115424">
    <w:abstractNumId w:val="2"/>
  </w:num>
  <w:num w:numId="2" w16cid:durableId="125780312">
    <w:abstractNumId w:val="0"/>
  </w:num>
  <w:num w:numId="3" w16cid:durableId="41247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D42"/>
    <w:rsid w:val="00085C50"/>
    <w:rsid w:val="00092EA2"/>
    <w:rsid w:val="00095DF9"/>
    <w:rsid w:val="00095F38"/>
    <w:rsid w:val="000B14F9"/>
    <w:rsid w:val="000D398A"/>
    <w:rsid w:val="000D40FC"/>
    <w:rsid w:val="000E1CA3"/>
    <w:rsid w:val="000E1CEA"/>
    <w:rsid w:val="001559B8"/>
    <w:rsid w:val="0018234F"/>
    <w:rsid w:val="001C3983"/>
    <w:rsid w:val="001D0BEA"/>
    <w:rsid w:val="003326A8"/>
    <w:rsid w:val="003751A0"/>
    <w:rsid w:val="00376B9A"/>
    <w:rsid w:val="00377875"/>
    <w:rsid w:val="003A4973"/>
    <w:rsid w:val="00464A8C"/>
    <w:rsid w:val="00490267"/>
    <w:rsid w:val="004B3295"/>
    <w:rsid w:val="004E6CF3"/>
    <w:rsid w:val="00606FC8"/>
    <w:rsid w:val="006E6542"/>
    <w:rsid w:val="007460E4"/>
    <w:rsid w:val="00746E3C"/>
    <w:rsid w:val="00775E89"/>
    <w:rsid w:val="008E3E91"/>
    <w:rsid w:val="00923F66"/>
    <w:rsid w:val="0092480A"/>
    <w:rsid w:val="00931860"/>
    <w:rsid w:val="00985C9C"/>
    <w:rsid w:val="00985E98"/>
    <w:rsid w:val="00986F9C"/>
    <w:rsid w:val="00994D42"/>
    <w:rsid w:val="009E1DAB"/>
    <w:rsid w:val="009E71E6"/>
    <w:rsid w:val="00A43EAE"/>
    <w:rsid w:val="00A50B9C"/>
    <w:rsid w:val="00AE7923"/>
    <w:rsid w:val="00B74CCE"/>
    <w:rsid w:val="00BE6848"/>
    <w:rsid w:val="00BF5126"/>
    <w:rsid w:val="00C5153B"/>
    <w:rsid w:val="00D464E9"/>
    <w:rsid w:val="00D613B4"/>
    <w:rsid w:val="00D9700F"/>
    <w:rsid w:val="00DA0ABE"/>
    <w:rsid w:val="00EC441A"/>
    <w:rsid w:val="00EF17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A18F"/>
  <w15:docId w15:val="{60A4E0E6-5890-4ACD-996E-B0495ED8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42"/>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94D42"/>
    <w:pPr>
      <w:tabs>
        <w:tab w:val="center" w:pos="4320"/>
        <w:tab w:val="right" w:pos="8640"/>
      </w:tabs>
    </w:pPr>
  </w:style>
  <w:style w:type="character" w:customStyle="1" w:styleId="HeaderChar">
    <w:name w:val="Header Char"/>
    <w:basedOn w:val="DefaultParagraphFont"/>
    <w:link w:val="Header"/>
    <w:uiPriority w:val="99"/>
    <w:rsid w:val="00994D4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994D42"/>
    <w:pPr>
      <w:tabs>
        <w:tab w:val="center" w:pos="4153"/>
        <w:tab w:val="right" w:pos="8306"/>
      </w:tabs>
    </w:pPr>
  </w:style>
  <w:style w:type="character" w:customStyle="1" w:styleId="FooterChar">
    <w:name w:val="Footer Char"/>
    <w:basedOn w:val="DefaultParagraphFont"/>
    <w:link w:val="Footer"/>
    <w:uiPriority w:val="99"/>
    <w:rsid w:val="00994D42"/>
    <w:rPr>
      <w:rFonts w:ascii="Times New Roman" w:eastAsia="Times New Roman" w:hAnsi="Times New Roman" w:cs="Times New Roman"/>
      <w:sz w:val="24"/>
      <w:szCs w:val="24"/>
      <w:lang w:val="en-US"/>
    </w:rPr>
  </w:style>
  <w:style w:type="paragraph" w:styleId="NormalWeb">
    <w:name w:val="Normal (Web)"/>
    <w:basedOn w:val="Normal"/>
    <w:uiPriority w:val="99"/>
    <w:rsid w:val="00994D42"/>
    <w:pPr>
      <w:spacing w:before="100" w:beforeAutospacing="1" w:after="100" w:afterAutospacing="1"/>
    </w:pPr>
    <w:rPr>
      <w:lang w:val="en-GB" w:eastAsia="en-GB"/>
    </w:rPr>
  </w:style>
  <w:style w:type="character" w:styleId="CommentReference">
    <w:name w:val="annotation reference"/>
    <w:uiPriority w:val="99"/>
    <w:semiHidden/>
    <w:unhideWhenUsed/>
    <w:rsid w:val="00994D42"/>
    <w:rPr>
      <w:rFonts w:cs="Times New Roman"/>
      <w:sz w:val="16"/>
      <w:szCs w:val="16"/>
    </w:rPr>
  </w:style>
  <w:style w:type="character" w:styleId="Hyperlink">
    <w:name w:val="Hyperlink"/>
    <w:basedOn w:val="DefaultParagraphFont"/>
    <w:uiPriority w:val="99"/>
    <w:unhideWhenUsed/>
    <w:rsid w:val="00994D42"/>
    <w:rPr>
      <w:color w:val="0000FF" w:themeColor="hyperlink"/>
      <w:u w:val="single"/>
    </w:rPr>
  </w:style>
  <w:style w:type="paragraph" w:styleId="HTMLPreformatted">
    <w:name w:val="HTML Preformatted"/>
    <w:basedOn w:val="Normal"/>
    <w:link w:val="HTMLPreformattedChar"/>
    <w:uiPriority w:val="99"/>
    <w:unhideWhenUsed/>
    <w:rsid w:val="00994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994D42"/>
    <w:rPr>
      <w:rFonts w:ascii="Courier New" w:eastAsia="Times New Roman" w:hAnsi="Courier New" w:cs="Courier New"/>
      <w:sz w:val="20"/>
      <w:szCs w:val="20"/>
      <w:lang w:eastAsia="id-ID"/>
    </w:rPr>
  </w:style>
  <w:style w:type="paragraph" w:styleId="CommentText">
    <w:name w:val="annotation text"/>
    <w:basedOn w:val="Normal"/>
    <w:link w:val="CommentTextChar"/>
    <w:uiPriority w:val="99"/>
    <w:semiHidden/>
    <w:unhideWhenUsed/>
    <w:rsid w:val="00376B9A"/>
    <w:rPr>
      <w:sz w:val="20"/>
      <w:szCs w:val="20"/>
    </w:rPr>
  </w:style>
  <w:style w:type="character" w:customStyle="1" w:styleId="CommentTextChar">
    <w:name w:val="Comment Text Char"/>
    <w:basedOn w:val="DefaultParagraphFont"/>
    <w:link w:val="CommentText"/>
    <w:uiPriority w:val="99"/>
    <w:semiHidden/>
    <w:rsid w:val="00376B9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76B9A"/>
    <w:rPr>
      <w:b/>
      <w:bCs/>
    </w:rPr>
  </w:style>
  <w:style w:type="character" w:customStyle="1" w:styleId="CommentSubjectChar">
    <w:name w:val="Comment Subject Char"/>
    <w:basedOn w:val="CommentTextChar"/>
    <w:link w:val="CommentSubject"/>
    <w:uiPriority w:val="99"/>
    <w:semiHidden/>
    <w:rsid w:val="00376B9A"/>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376B9A"/>
    <w:rPr>
      <w:rFonts w:ascii="Tahoma" w:hAnsi="Tahoma" w:cs="Tahoma"/>
      <w:sz w:val="16"/>
      <w:szCs w:val="16"/>
    </w:rPr>
  </w:style>
  <w:style w:type="character" w:customStyle="1" w:styleId="BalloonTextChar">
    <w:name w:val="Balloon Text Char"/>
    <w:basedOn w:val="DefaultParagraphFont"/>
    <w:link w:val="BalloonText"/>
    <w:uiPriority w:val="99"/>
    <w:semiHidden/>
    <w:rsid w:val="00376B9A"/>
    <w:rPr>
      <w:rFonts w:ascii="Tahoma" w:eastAsia="Times New Roman" w:hAnsi="Tahoma" w:cs="Tahoma"/>
      <w:sz w:val="16"/>
      <w:szCs w:val="16"/>
      <w:lang w:val="en-US"/>
    </w:rPr>
  </w:style>
  <w:style w:type="paragraph" w:styleId="Revision">
    <w:name w:val="Revision"/>
    <w:hidden/>
    <w:uiPriority w:val="99"/>
    <w:semiHidden/>
    <w:rsid w:val="00D9700F"/>
    <w:pPr>
      <w:spacing w:after="0"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9700F"/>
    <w:rPr>
      <w:i/>
      <w:iCs/>
    </w:rPr>
  </w:style>
  <w:style w:type="character" w:styleId="UnresolvedMention">
    <w:name w:val="Unresolved Mention"/>
    <w:basedOn w:val="DefaultParagraphFont"/>
    <w:uiPriority w:val="99"/>
    <w:semiHidden/>
    <w:unhideWhenUsed/>
    <w:rsid w:val="001559B8"/>
    <w:rPr>
      <w:color w:val="605E5C"/>
      <w:shd w:val="clear" w:color="auto" w:fill="E1DFDD"/>
    </w:rPr>
  </w:style>
  <w:style w:type="paragraph" w:styleId="FootnoteText">
    <w:name w:val="footnote text"/>
    <w:basedOn w:val="Normal"/>
    <w:link w:val="FootnoteTextChar"/>
    <w:uiPriority w:val="99"/>
    <w:semiHidden/>
    <w:unhideWhenUsed/>
    <w:rsid w:val="001559B8"/>
    <w:rPr>
      <w:sz w:val="20"/>
      <w:szCs w:val="20"/>
    </w:rPr>
  </w:style>
  <w:style w:type="character" w:customStyle="1" w:styleId="FootnoteTextChar">
    <w:name w:val="Footnote Text Char"/>
    <w:basedOn w:val="DefaultParagraphFont"/>
    <w:link w:val="FootnoteText"/>
    <w:uiPriority w:val="99"/>
    <w:semiHidden/>
    <w:rsid w:val="001559B8"/>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1559B8"/>
    <w:rPr>
      <w:vertAlign w:val="superscript"/>
    </w:rPr>
  </w:style>
  <w:style w:type="character" w:styleId="FollowedHyperlink">
    <w:name w:val="FollowedHyperlink"/>
    <w:basedOn w:val="DefaultParagraphFont"/>
    <w:uiPriority w:val="99"/>
    <w:semiHidden/>
    <w:unhideWhenUsed/>
    <w:rsid w:val="000D40FC"/>
    <w:rPr>
      <w:color w:val="800080" w:themeColor="followedHyperlink"/>
      <w:u w:val="single"/>
    </w:rPr>
  </w:style>
  <w:style w:type="paragraph" w:styleId="ListParagraph">
    <w:name w:val="List Paragraph"/>
    <w:basedOn w:val="Normal"/>
    <w:uiPriority w:val="34"/>
    <w:qFormat/>
    <w:rsid w:val="00EC441A"/>
    <w:pPr>
      <w:spacing w:after="160" w:line="259" w:lineRule="auto"/>
      <w:ind w:left="720"/>
      <w:contextualSpacing/>
    </w:pPr>
    <w:rPr>
      <w:rFonts w:asciiTheme="minorHAnsi" w:eastAsiaTheme="minorHAnsi" w:hAnsiTheme="minorHAnsi" w:cstheme="minorBidi"/>
      <w:sz w:val="22"/>
      <w:szCs w:val="22"/>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pasaja@apasaja.com" TargetMode="External"/><Relationship Id="rId13" Type="http://schemas.openxmlformats.org/officeDocument/2006/relationships/hyperlink" Target="https://doi.org/10.1037/0000168-000" TargetMode="External"/><Relationship Id="rId18" Type="http://schemas.openxmlformats.org/officeDocument/2006/relationships/hyperlink" Target="https://apastyle.apa.org/style-grammar-guidelines/references/examples/conference-proceeding-referenc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huffpost.com/entry/anxiety-love-watching-horror-movies_l_5d277587e4b02a5a5d57b59e" TargetMode="External"/><Relationship Id="rId7" Type="http://schemas.openxmlformats.org/officeDocument/2006/relationships/endnotes" Target="endnotes.xml"/><Relationship Id="rId12" Type="http://schemas.openxmlformats.org/officeDocument/2006/relationships/hyperlink" Target="https://apastyle.apa.org/style-grammar-guidelines/references/examples/book-references" TargetMode="External"/><Relationship Id="rId17" Type="http://schemas.openxmlformats.org/officeDocument/2006/relationships/hyperlink" Target="https://repository.arizona.edu/handle/10150/620615"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qdtopen.proquest.com/doc/2309521814.html?FMT=AI" TargetMode="External"/><Relationship Id="rId20" Type="http://schemas.openxmlformats.org/officeDocument/2006/relationships/hyperlink" Target="https://apastyle.apa.org/style-grammar-guidelines/references/examples/webpage-website-referen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7/ppm0000185"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pastyle.apa.org/style-grammar-guidelines/references/examples/published-dissertation-references" TargetMode="External"/><Relationship Id="rId23" Type="http://schemas.openxmlformats.org/officeDocument/2006/relationships/header" Target="header1.xml"/><Relationship Id="rId10" Type="http://schemas.openxmlformats.org/officeDocument/2006/relationships/hyperlink" Target="https://apastyle.apa.org/style-grammar-guidelines/references/examples/journal-article-references" TargetMode="External"/><Relationship Id="rId19" Type="http://schemas.openxmlformats.org/officeDocument/2006/relationships/hyperlink" Target="https://doi.org/10.1073/pnas.1910510116" TargetMode="External"/><Relationship Id="rId4" Type="http://schemas.openxmlformats.org/officeDocument/2006/relationships/settings" Target="settings.xml"/><Relationship Id="rId9" Type="http://schemas.openxmlformats.org/officeDocument/2006/relationships/hyperlink" Target="https://apastyle.apa.org/style-grammar-guidelines/references/examples" TargetMode="External"/><Relationship Id="rId14" Type="http://schemas.openxmlformats.org/officeDocument/2006/relationships/hyperlink" Target="https://doi.org/10.1002/9781119466642" TargetMode="External"/><Relationship Id="rId22" Type="http://schemas.openxmlformats.org/officeDocument/2006/relationships/hyperlink" Target="https://www.cnn.com/2019/09/10/health/nap-heart-health-wellness-intl-scli/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B0C01-6862-C54A-AD43-0BB8CB2BB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1210</Words>
  <Characters>6901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Justiani Liem</cp:lastModifiedBy>
  <cp:revision>3</cp:revision>
  <dcterms:created xsi:type="dcterms:W3CDTF">2022-11-24T14:26:00Z</dcterms:created>
  <dcterms:modified xsi:type="dcterms:W3CDTF">2023-01-12T12:45:00Z</dcterms:modified>
</cp:coreProperties>
</file>