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7200" w14:textId="77777777" w:rsidR="00547B8A" w:rsidRDefault="00547B8A" w:rsidP="00547B8A">
      <w:pPr>
        <w:pStyle w:val="ListParagraph"/>
        <w:numPr>
          <w:ilvl w:val="0"/>
          <w:numId w:val="2"/>
        </w:numPr>
      </w:pPr>
      <w:r>
        <w:t>Tetrode wire</w:t>
      </w:r>
    </w:p>
    <w:p w14:paraId="5BA34A95" w14:textId="1E59C770" w:rsidR="00547B8A" w:rsidRDefault="00547B8A" w:rsidP="00547B8A">
      <w:pPr>
        <w:pStyle w:val="ListParagraph"/>
        <w:numPr>
          <w:ilvl w:val="1"/>
          <w:numId w:val="2"/>
        </w:numPr>
      </w:pPr>
      <w:r>
        <w:t>Diameter: 0.00</w:t>
      </w:r>
      <w:r w:rsidR="00A064DD">
        <w:t>05</w:t>
      </w:r>
      <w:r>
        <w:t xml:space="preserve"> inches = </w:t>
      </w:r>
      <w:r w:rsidR="00A064DD">
        <w:t>12.5</w:t>
      </w:r>
      <w:r>
        <w:t xml:space="preserve"> um</w:t>
      </w:r>
    </w:p>
    <w:p w14:paraId="22711524" w14:textId="5425F791" w:rsidR="00547B8A" w:rsidRDefault="00547B8A" w:rsidP="00547B8A">
      <w:pPr>
        <w:pStyle w:val="ListParagraph"/>
        <w:numPr>
          <w:ilvl w:val="2"/>
          <w:numId w:val="2"/>
        </w:numPr>
      </w:pPr>
      <w:r>
        <w:t>(Previously 0.</w:t>
      </w:r>
      <w:r w:rsidR="00A064DD">
        <w:t>001</w:t>
      </w:r>
      <w:r>
        <w:t xml:space="preserve"> inches = </w:t>
      </w:r>
      <w:r w:rsidR="00A064DD">
        <w:t>25</w:t>
      </w:r>
      <w:r>
        <w:t xml:space="preserve"> um)</w:t>
      </w:r>
    </w:p>
    <w:p w14:paraId="2C13DAB1" w14:textId="714E0846" w:rsidR="00A064DD" w:rsidRDefault="00A064DD" w:rsidP="00547B8A">
      <w:pPr>
        <w:pStyle w:val="ListParagraph"/>
        <w:numPr>
          <w:ilvl w:val="2"/>
          <w:numId w:val="2"/>
        </w:numPr>
      </w:pPr>
      <w:r>
        <w:t>EEG Wire Diameter: 0.004 inches = 100 um</w:t>
      </w:r>
    </w:p>
    <w:p w14:paraId="6744C5D7" w14:textId="77777777" w:rsidR="00547B8A" w:rsidRDefault="00547B8A" w:rsidP="00547B8A">
      <w:pPr>
        <w:pStyle w:val="ListParagraph"/>
        <w:numPr>
          <w:ilvl w:val="1"/>
          <w:numId w:val="2"/>
        </w:numPr>
      </w:pPr>
      <w:r>
        <w:t>Thinner wire = higher impedance</w:t>
      </w:r>
    </w:p>
    <w:p w14:paraId="60C9414B" w14:textId="6AA11DA6" w:rsidR="00FC09F5" w:rsidRDefault="00FC09F5" w:rsidP="00FC09F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Tetrode Electroplating</w:t>
      </w:r>
    </w:p>
    <w:p w14:paraId="6395C2B5" w14:textId="77777777" w:rsidR="00FC09F5" w:rsidRDefault="00FC09F5" w:rsidP="00FC09F5">
      <w:pPr>
        <w:pStyle w:val="ListParagraph"/>
        <w:numPr>
          <w:ilvl w:val="1"/>
          <w:numId w:val="2"/>
        </w:numPr>
      </w:pPr>
      <w:r>
        <w:t>Consider gold-plating wires to increase SNR/amplitude</w:t>
      </w:r>
    </w:p>
    <w:p w14:paraId="035B9829" w14:textId="77777777" w:rsidR="00FC09F5" w:rsidRDefault="00064EF3" w:rsidP="00FC09F5">
      <w:pPr>
        <w:pStyle w:val="ListParagraph"/>
        <w:numPr>
          <w:ilvl w:val="2"/>
          <w:numId w:val="2"/>
        </w:numPr>
      </w:pPr>
      <w:hyperlink r:id="rId5" w:history="1">
        <w:r w:rsidR="00FC09F5" w:rsidRPr="00DF4B5A">
          <w:rPr>
            <w:rStyle w:val="Hyperlink"/>
          </w:rPr>
          <w:t>https://doi.org/10.1016/j.sna.2009.10.001</w:t>
        </w:r>
      </w:hyperlink>
    </w:p>
    <w:p w14:paraId="6BE920C7" w14:textId="77777777" w:rsidR="00FC09F5" w:rsidRPr="002C567D" w:rsidRDefault="00064EF3" w:rsidP="00FC09F5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hyperlink r:id="rId6" w:history="1">
        <w:r w:rsidR="00FC09F5">
          <w:rPr>
            <w:rStyle w:val="Hyperlink"/>
          </w:rPr>
          <w:t>Microsoft Word - Low Impedance Plating.doc</w:t>
        </w:r>
      </w:hyperlink>
    </w:p>
    <w:p w14:paraId="41FB5FC4" w14:textId="5CE14C9B" w:rsidR="00FC09F5" w:rsidRDefault="00A75845" w:rsidP="00FC09F5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Over-electroplating risks shorting</w:t>
      </w:r>
    </w:p>
    <w:p w14:paraId="6CDCB09A" w14:textId="5CA2DE95" w:rsidR="00FC09F5" w:rsidRDefault="00A75845" w:rsidP="00FC09F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Tetrode Integrity</w:t>
      </w:r>
    </w:p>
    <w:p w14:paraId="5FB7063B" w14:textId="3B914053" w:rsidR="00A75845" w:rsidRDefault="00A75845" w:rsidP="00A75845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Over-twisting: </w:t>
      </w:r>
      <w:hyperlink r:id="rId7" w:history="1">
        <w:r w:rsidRPr="0079180A">
          <w:rPr>
            <w:rStyle w:val="Hyperlink"/>
          </w:rPr>
          <w:t>https://doi.org/10.1016/j.jneumeth.2010.12.017</w:t>
        </w:r>
      </w:hyperlink>
    </w:p>
    <w:p w14:paraId="4E5D86B2" w14:textId="2760A625" w:rsidR="00137CA6" w:rsidRDefault="00137CA6" w:rsidP="00137CA6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This paper uses 0.001 inch. Need to twist more for thin wire</w:t>
      </w:r>
    </w:p>
    <w:p w14:paraId="41D2A33F" w14:textId="50AEA814" w:rsidR="004017CC" w:rsidRDefault="004017CC" w:rsidP="00137CA6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Corning Stirrer PC-353 at 3</w:t>
      </w:r>
      <w:r w:rsidRPr="004017CC">
        <w:rPr>
          <w:rStyle w:val="Hyperlink"/>
          <w:color w:val="auto"/>
          <w:u w:val="none"/>
          <w:vertAlign w:val="superscript"/>
        </w:rPr>
        <w:t>rd</w:t>
      </w:r>
      <w:r>
        <w:rPr>
          <w:rStyle w:val="Hyperlink"/>
          <w:color w:val="auto"/>
          <w:u w:val="none"/>
        </w:rPr>
        <w:t xml:space="preserve"> major tick (6</w:t>
      </w:r>
      <w:r w:rsidRPr="004017CC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tick</w:t>
      </w:r>
      <w:proofErr w:type="spellEnd"/>
      <w:r>
        <w:rPr>
          <w:rStyle w:val="Hyperlink"/>
          <w:color w:val="auto"/>
          <w:u w:val="none"/>
        </w:rPr>
        <w:t xml:space="preserve"> overall) is ~12.5 revs/s</w:t>
      </w:r>
    </w:p>
    <w:p w14:paraId="7559EDBB" w14:textId="773DA12C" w:rsidR="00A75845" w:rsidRPr="00A75845" w:rsidRDefault="00A75845" w:rsidP="00A75845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Heat gun: </w:t>
      </w:r>
      <w:hyperlink r:id="rId8" w:history="1">
        <w:r w:rsidRPr="0079180A">
          <w:rPr>
            <w:rStyle w:val="Hyperlink"/>
          </w:rPr>
          <w:t>https://doi.org/10.3791/1098</w:t>
        </w:r>
      </w:hyperlink>
    </w:p>
    <w:p w14:paraId="32990FBD" w14:textId="55AEB43D" w:rsidR="00EC4205" w:rsidRDefault="00EC4205" w:rsidP="00547B8A">
      <w:pPr>
        <w:pStyle w:val="ListParagraph"/>
        <w:numPr>
          <w:ilvl w:val="0"/>
          <w:numId w:val="2"/>
        </w:numPr>
      </w:pPr>
      <w:r>
        <w:t>Guide Tube</w:t>
      </w:r>
    </w:p>
    <w:p w14:paraId="2A456E70" w14:textId="26AC3C44" w:rsidR="00EC4205" w:rsidRDefault="00EC4205" w:rsidP="00EC4205">
      <w:pPr>
        <w:pStyle w:val="ListParagraph"/>
        <w:numPr>
          <w:ilvl w:val="1"/>
          <w:numId w:val="2"/>
        </w:numPr>
      </w:pPr>
      <w:r>
        <w:t>Steel vs. Polyimide</w:t>
      </w:r>
    </w:p>
    <w:p w14:paraId="1BC075EB" w14:textId="77777777" w:rsidR="00D13141" w:rsidRDefault="00D13141" w:rsidP="00EC4205">
      <w:pPr>
        <w:pStyle w:val="ListParagraph"/>
        <w:numPr>
          <w:ilvl w:val="1"/>
          <w:numId w:val="2"/>
        </w:numPr>
      </w:pPr>
      <w:r>
        <w:t>Steel</w:t>
      </w:r>
    </w:p>
    <w:p w14:paraId="196730FB" w14:textId="12B369AF" w:rsidR="00D13141" w:rsidRDefault="00D13141" w:rsidP="00D13141">
      <w:pPr>
        <w:pStyle w:val="ListParagraph"/>
        <w:numPr>
          <w:ilvl w:val="2"/>
          <w:numId w:val="2"/>
        </w:numPr>
      </w:pPr>
      <w:r>
        <w:t xml:space="preserve">304 Stainless </w:t>
      </w:r>
      <w:proofErr w:type="spellStart"/>
      <w:r>
        <w:t>Steep</w:t>
      </w:r>
      <w:proofErr w:type="spellEnd"/>
      <w:r>
        <w:t xml:space="preserve"> Tubing, McMaster</w:t>
      </w:r>
    </w:p>
    <w:p w14:paraId="4D61861C" w14:textId="3A3A0060" w:rsidR="00D13141" w:rsidRDefault="00D13141" w:rsidP="00D13141">
      <w:pPr>
        <w:pStyle w:val="ListParagraph"/>
        <w:numPr>
          <w:ilvl w:val="2"/>
          <w:numId w:val="2"/>
        </w:numPr>
      </w:pPr>
      <w:r>
        <w:t>0.018” OD (450 um)</w:t>
      </w:r>
    </w:p>
    <w:p w14:paraId="3890C1F0" w14:textId="5E2D4913" w:rsidR="00D13141" w:rsidRDefault="00D13141" w:rsidP="00D13141">
      <w:pPr>
        <w:pStyle w:val="ListParagraph"/>
        <w:numPr>
          <w:ilvl w:val="2"/>
          <w:numId w:val="2"/>
        </w:numPr>
      </w:pPr>
      <w:r>
        <w:t>0.004” wall thickness (100 um)</w:t>
      </w:r>
    </w:p>
    <w:p w14:paraId="0A5954D1" w14:textId="2C5F1DF9" w:rsidR="00D13141" w:rsidRDefault="00D13141" w:rsidP="00D13141">
      <w:pPr>
        <w:pStyle w:val="ListParagraph"/>
        <w:numPr>
          <w:ilvl w:val="2"/>
          <w:numId w:val="2"/>
        </w:numPr>
      </w:pPr>
      <w:r>
        <w:sym w:font="Wingdings" w:char="F0E0"/>
      </w:r>
      <w:r>
        <w:t xml:space="preserve"> 250 um ID</w:t>
      </w:r>
    </w:p>
    <w:p w14:paraId="0C05DA7C" w14:textId="3939B114" w:rsidR="00D13141" w:rsidRDefault="00D13141" w:rsidP="00D13141">
      <w:pPr>
        <w:pStyle w:val="ListParagraph"/>
        <w:numPr>
          <w:ilvl w:val="1"/>
          <w:numId w:val="2"/>
        </w:numPr>
      </w:pPr>
      <w:r>
        <w:t xml:space="preserve">Polyimide: </w:t>
      </w:r>
      <w:hyperlink r:id="rId9" w:history="1">
        <w:r w:rsidRPr="0079180A">
          <w:rPr>
            <w:rStyle w:val="Hyperlink"/>
          </w:rPr>
          <w:t>https://doi.org/10.1016/j.jneumeth.2005.12.032</w:t>
        </w:r>
      </w:hyperlink>
    </w:p>
    <w:p w14:paraId="1913E4EF" w14:textId="0C970732" w:rsidR="00D13141" w:rsidRDefault="00D13141" w:rsidP="00D13141">
      <w:pPr>
        <w:pStyle w:val="ListParagraph"/>
        <w:numPr>
          <w:ilvl w:val="2"/>
          <w:numId w:val="2"/>
        </w:numPr>
      </w:pPr>
      <w:r>
        <w:t xml:space="preserve">TSP320450 </w:t>
      </w:r>
      <w:proofErr w:type="spellStart"/>
      <w:r>
        <w:t>Polymicro</w:t>
      </w:r>
      <w:proofErr w:type="spellEnd"/>
      <w:r>
        <w:t xml:space="preserve"> Technologies, Fused Silica Capillary Tubing, Polyimide Coated</w:t>
      </w:r>
    </w:p>
    <w:p w14:paraId="7AD32057" w14:textId="7EF66239" w:rsidR="00D13141" w:rsidRDefault="00D13141" w:rsidP="00D13141">
      <w:pPr>
        <w:pStyle w:val="ListParagraph"/>
        <w:numPr>
          <w:ilvl w:val="2"/>
          <w:numId w:val="2"/>
        </w:numPr>
      </w:pPr>
      <w:r>
        <w:t>320 um ID</w:t>
      </w:r>
    </w:p>
    <w:p w14:paraId="4D232DC0" w14:textId="174E8B27" w:rsidR="00D13141" w:rsidRDefault="00D13141" w:rsidP="00D13141">
      <w:pPr>
        <w:pStyle w:val="ListParagraph"/>
        <w:numPr>
          <w:ilvl w:val="2"/>
          <w:numId w:val="2"/>
        </w:numPr>
      </w:pPr>
      <w:r>
        <w:t>435 um OD</w:t>
      </w:r>
    </w:p>
    <w:p w14:paraId="299D3A4C" w14:textId="6E5AF5EA" w:rsidR="00547B8A" w:rsidRDefault="00547B8A" w:rsidP="00547B8A">
      <w:pPr>
        <w:pStyle w:val="ListParagraph"/>
        <w:numPr>
          <w:ilvl w:val="0"/>
          <w:numId w:val="2"/>
        </w:numPr>
      </w:pPr>
      <w:r>
        <w:t>Turn Depth</w:t>
      </w:r>
    </w:p>
    <w:p w14:paraId="0FD234A1" w14:textId="77777777" w:rsidR="00547B8A" w:rsidRDefault="00547B8A" w:rsidP="00547B8A">
      <w:pPr>
        <w:pStyle w:val="ListParagraph"/>
        <w:numPr>
          <w:ilvl w:val="1"/>
          <w:numId w:val="2"/>
        </w:numPr>
      </w:pPr>
      <w:r>
        <w:t>1 full turn = 282 um</w:t>
      </w:r>
    </w:p>
    <w:p w14:paraId="6D71D0EC" w14:textId="057A429D" w:rsidR="00547B8A" w:rsidRDefault="00547B8A" w:rsidP="00547B8A">
      <w:pPr>
        <w:pStyle w:val="ListParagraph"/>
        <w:numPr>
          <w:ilvl w:val="1"/>
          <w:numId w:val="2"/>
        </w:numPr>
      </w:pPr>
      <w:r>
        <w:t xml:space="preserve">10 full turns (20 half-turns) </w:t>
      </w:r>
      <w:r w:rsidR="0069738E">
        <w:t>might</w:t>
      </w:r>
      <w:r>
        <w:t xml:space="preserve"> overshoot</w:t>
      </w:r>
    </w:p>
    <w:p w14:paraId="3E5A2408" w14:textId="4180E408" w:rsidR="0069738E" w:rsidRDefault="0069738E" w:rsidP="0069738E">
      <w:pPr>
        <w:pStyle w:val="ListParagraph"/>
        <w:numPr>
          <w:ilvl w:val="2"/>
          <w:numId w:val="2"/>
        </w:numPr>
      </w:pPr>
      <w:r>
        <w:t xml:space="preserve">Overshooting better than undershooting because right depth will </w:t>
      </w:r>
      <w:r w:rsidR="004017CC">
        <w:t>be</w:t>
      </w:r>
      <w:r>
        <w:t xml:space="preserve"> captured</w:t>
      </w:r>
    </w:p>
    <w:p w14:paraId="3A1B8355" w14:textId="77777777" w:rsidR="00547B8A" w:rsidRDefault="00547B8A" w:rsidP="00547B8A">
      <w:pPr>
        <w:pStyle w:val="ListParagraph"/>
        <w:numPr>
          <w:ilvl w:val="0"/>
          <w:numId w:val="2"/>
        </w:numPr>
      </w:pPr>
      <w:r>
        <w:t>Reference vs. Ground</w:t>
      </w:r>
    </w:p>
    <w:p w14:paraId="4C8A2327" w14:textId="77777777" w:rsidR="00547B8A" w:rsidRDefault="00547B8A" w:rsidP="00547B8A">
      <w:pPr>
        <w:pStyle w:val="ListParagraph"/>
        <w:numPr>
          <w:ilvl w:val="1"/>
          <w:numId w:val="2"/>
        </w:numPr>
      </w:pPr>
      <w:proofErr w:type="spellStart"/>
      <w:r>
        <w:t>Desolder</w:t>
      </w:r>
      <w:proofErr w:type="spellEnd"/>
      <w:r>
        <w:t xml:space="preserve"> GND and REF: Yes</w:t>
      </w:r>
    </w:p>
    <w:p w14:paraId="6A736FC0" w14:textId="60A51D36" w:rsidR="00547B8A" w:rsidRDefault="00547B8A" w:rsidP="00547B8A">
      <w:pPr>
        <w:pStyle w:val="ListParagraph"/>
        <w:numPr>
          <w:ilvl w:val="2"/>
          <w:numId w:val="2"/>
        </w:numPr>
      </w:pPr>
      <w:r>
        <w:t>Strictly more information = good</w:t>
      </w:r>
    </w:p>
    <w:p w14:paraId="395E9881" w14:textId="77B724F2" w:rsidR="00961DEE" w:rsidRDefault="00961DEE" w:rsidP="00547B8A">
      <w:pPr>
        <w:pStyle w:val="ListParagraph"/>
        <w:numPr>
          <w:ilvl w:val="2"/>
          <w:numId w:val="2"/>
        </w:numPr>
      </w:pPr>
      <w:r>
        <w:t>Traces have lower background noise</w:t>
      </w:r>
    </w:p>
    <w:p w14:paraId="6992F7C2" w14:textId="77777777" w:rsidR="00547B8A" w:rsidRDefault="00064EF3" w:rsidP="00547B8A">
      <w:pPr>
        <w:pStyle w:val="ListParagraph"/>
        <w:numPr>
          <w:ilvl w:val="1"/>
          <w:numId w:val="2"/>
        </w:numPr>
      </w:pPr>
      <w:hyperlink r:id="rId10" w:history="1">
        <w:r w:rsidR="00547B8A" w:rsidRPr="00DF4B5A">
          <w:rPr>
            <w:rStyle w:val="Hyperlink"/>
          </w:rPr>
          <w:t>https://psychology.stackexchange.com/q/27986</w:t>
        </w:r>
      </w:hyperlink>
    </w:p>
    <w:p w14:paraId="4637B39B" w14:textId="77777777" w:rsidR="00547B8A" w:rsidRDefault="00547B8A" w:rsidP="00547B8A">
      <w:pPr>
        <w:pStyle w:val="ListParagraph"/>
        <w:numPr>
          <w:ilvl w:val="0"/>
          <w:numId w:val="2"/>
        </w:numPr>
      </w:pPr>
      <w:r>
        <w:t>Noise issues</w:t>
      </w:r>
    </w:p>
    <w:p w14:paraId="4DD9DDB7" w14:textId="026579A8" w:rsidR="00547B8A" w:rsidRDefault="00064EF3" w:rsidP="00547B8A">
      <w:pPr>
        <w:pStyle w:val="ListParagraph"/>
        <w:numPr>
          <w:ilvl w:val="1"/>
          <w:numId w:val="2"/>
        </w:numPr>
      </w:pPr>
      <w:hyperlink r:id="rId11" w:history="1">
        <w:r w:rsidR="00547B8A">
          <w:rPr>
            <w:rStyle w:val="Hyperlink"/>
          </w:rPr>
          <w:t xml:space="preserve">Causes of Noise in Electrophysiological Recordings - </w:t>
        </w:r>
        <w:proofErr w:type="spellStart"/>
        <w:r w:rsidR="00547B8A">
          <w:rPr>
            <w:rStyle w:val="Hyperlink"/>
          </w:rPr>
          <w:t>Plexon</w:t>
        </w:r>
        <w:proofErr w:type="spellEnd"/>
      </w:hyperlink>
    </w:p>
    <w:p w14:paraId="2D71D1C5" w14:textId="77777777" w:rsidR="00DB0668" w:rsidRDefault="00C17EAF" w:rsidP="00C17EAF">
      <w:pPr>
        <w:pStyle w:val="ListParagraph"/>
        <w:numPr>
          <w:ilvl w:val="0"/>
          <w:numId w:val="2"/>
        </w:numPr>
      </w:pPr>
      <w:r>
        <w:t>Sampling Frequency</w:t>
      </w:r>
    </w:p>
    <w:p w14:paraId="0B7DF615" w14:textId="6A83D907" w:rsidR="00DB0668" w:rsidRDefault="00DB0668" w:rsidP="00DB0668">
      <w:pPr>
        <w:pStyle w:val="ListParagraph"/>
        <w:numPr>
          <w:ilvl w:val="1"/>
          <w:numId w:val="2"/>
        </w:numPr>
      </w:pPr>
      <w:proofErr w:type="spellStart"/>
      <w:r>
        <w:t>Intan</w:t>
      </w:r>
      <w:proofErr w:type="spellEnd"/>
      <w:r>
        <w:t xml:space="preserve"> amplifier</w:t>
      </w:r>
      <w:r w:rsidR="00C17EAF">
        <w:t xml:space="preserve"> maximum</w:t>
      </w:r>
      <w:r>
        <w:t>: 30 kHz</w:t>
      </w:r>
    </w:p>
    <w:p w14:paraId="5F29D78E" w14:textId="1D42BB9A" w:rsidR="001E0540" w:rsidRDefault="001E0540" w:rsidP="00DB0668">
      <w:pPr>
        <w:pStyle w:val="ListParagraph"/>
        <w:numPr>
          <w:ilvl w:val="1"/>
          <w:numId w:val="2"/>
        </w:numPr>
      </w:pPr>
      <w:r>
        <w:t>Bandwidth limits: 0.1 Hz to 20 kHz</w:t>
      </w:r>
    </w:p>
    <w:p w14:paraId="7FC42B14" w14:textId="0C1C6AC5" w:rsidR="00722CC3" w:rsidRDefault="00DB0668" w:rsidP="00DB0668">
      <w:pPr>
        <w:pStyle w:val="ListParagraph"/>
        <w:numPr>
          <w:ilvl w:val="1"/>
          <w:numId w:val="2"/>
        </w:numPr>
      </w:pPr>
      <w:r>
        <w:t>M</w:t>
      </w:r>
      <w:r w:rsidR="00C17EAF">
        <w:t>aybe 20 kHz reduces static noise</w:t>
      </w:r>
    </w:p>
    <w:p w14:paraId="6DC98E15" w14:textId="2F1ED250" w:rsidR="00C17EAF" w:rsidRDefault="00C17EAF" w:rsidP="00C17EAF">
      <w:pPr>
        <w:pStyle w:val="ListParagraph"/>
        <w:numPr>
          <w:ilvl w:val="0"/>
          <w:numId w:val="2"/>
        </w:numPr>
      </w:pPr>
      <w:r>
        <w:t>Impedance</w:t>
      </w:r>
    </w:p>
    <w:p w14:paraId="4C77197C" w14:textId="6FD23AE4" w:rsidR="00C17EAF" w:rsidRDefault="00C17EAF" w:rsidP="00C17EAF">
      <w:pPr>
        <w:pStyle w:val="ListParagraph"/>
        <w:numPr>
          <w:ilvl w:val="1"/>
          <w:numId w:val="2"/>
        </w:numPr>
      </w:pPr>
      <w:r>
        <w:t>Measure at 1 kHz</w:t>
      </w:r>
      <w:r w:rsidR="00547B8A">
        <w:t xml:space="preserve">, at maximum 2 kHz per </w:t>
      </w:r>
      <w:proofErr w:type="spellStart"/>
      <w:r w:rsidR="00547B8A">
        <w:t>Intan</w:t>
      </w:r>
      <w:proofErr w:type="spellEnd"/>
      <w:r w:rsidR="00547B8A">
        <w:t xml:space="preserve"> manual</w:t>
      </w:r>
    </w:p>
    <w:p w14:paraId="311B1832" w14:textId="5F6C7406" w:rsidR="00C17EAF" w:rsidRDefault="00C17EAF" w:rsidP="00C17EAF">
      <w:pPr>
        <w:pStyle w:val="ListParagraph"/>
        <w:numPr>
          <w:ilvl w:val="1"/>
          <w:numId w:val="2"/>
        </w:numPr>
      </w:pPr>
      <w:r>
        <w:lastRenderedPageBreak/>
        <w:t xml:space="preserve">Lower = better (less </w:t>
      </w:r>
      <w:r w:rsidR="006A6865">
        <w:t xml:space="preserve">voltage loss </w:t>
      </w:r>
      <w:r w:rsidR="006A6865">
        <w:sym w:font="Wingdings" w:char="F0E0"/>
      </w:r>
      <w:r w:rsidR="006A6865">
        <w:t xml:space="preserve"> higher SNR</w:t>
      </w:r>
      <w:r>
        <w:t>)</w:t>
      </w:r>
    </w:p>
    <w:p w14:paraId="3FB69A92" w14:textId="3B2D1D77" w:rsidR="00AD4246" w:rsidRDefault="00AD4246" w:rsidP="00AD4246">
      <w:pPr>
        <w:pStyle w:val="ListParagraph"/>
        <w:numPr>
          <w:ilvl w:val="0"/>
          <w:numId w:val="2"/>
        </w:numPr>
      </w:pPr>
      <w:r>
        <w:t>Spike amplitude</w:t>
      </w:r>
    </w:p>
    <w:p w14:paraId="61FE92A6" w14:textId="35AE1852" w:rsidR="00AD4246" w:rsidRDefault="00AD4246" w:rsidP="00AD4246">
      <w:pPr>
        <w:pStyle w:val="ListParagraph"/>
        <w:numPr>
          <w:ilvl w:val="1"/>
          <w:numId w:val="2"/>
        </w:numPr>
      </w:pPr>
      <w:r>
        <w:t xml:space="preserve">Ideally ~1 mV (1000 </w:t>
      </w:r>
      <w:proofErr w:type="spellStart"/>
      <w:r>
        <w:t>uV</w:t>
      </w:r>
      <w:proofErr w:type="spellEnd"/>
      <w:r>
        <w:t>)</w:t>
      </w:r>
    </w:p>
    <w:p w14:paraId="0E69811E" w14:textId="21C360F8" w:rsidR="00F77A07" w:rsidRDefault="00F77A07" w:rsidP="00F77A07">
      <w:pPr>
        <w:pStyle w:val="ListParagraph"/>
        <w:numPr>
          <w:ilvl w:val="0"/>
          <w:numId w:val="2"/>
        </w:numPr>
      </w:pPr>
      <w:r>
        <w:t>Electrolytic Lesioning</w:t>
      </w:r>
    </w:p>
    <w:p w14:paraId="70F03A28" w14:textId="268FE895" w:rsidR="00F77A07" w:rsidRDefault="00F77A07" w:rsidP="00F77A07">
      <w:pPr>
        <w:pStyle w:val="ListParagraph"/>
        <w:numPr>
          <w:ilvl w:val="1"/>
          <w:numId w:val="2"/>
        </w:numPr>
      </w:pPr>
      <w:r>
        <w:t xml:space="preserve">40 </w:t>
      </w:r>
      <w:proofErr w:type="spellStart"/>
      <w:r>
        <w:t>uA</w:t>
      </w:r>
      <w:proofErr w:type="spellEnd"/>
      <w:r>
        <w:t xml:space="preserve"> for 5 seconds</w:t>
      </w:r>
    </w:p>
    <w:p w14:paraId="79DA6362" w14:textId="501D410A" w:rsidR="00F77A07" w:rsidRDefault="00064EF3" w:rsidP="00F77A07">
      <w:pPr>
        <w:pStyle w:val="ListParagraph"/>
        <w:numPr>
          <w:ilvl w:val="2"/>
          <w:numId w:val="2"/>
        </w:numPr>
      </w:pPr>
      <w:hyperlink r:id="rId12" w:history="1">
        <w:r w:rsidR="00F77A07" w:rsidRPr="00DF4B5A">
          <w:rPr>
            <w:rStyle w:val="Hyperlink"/>
          </w:rPr>
          <w:t>https://doi.org/10.1038/s41467-020-18472-y</w:t>
        </w:r>
      </w:hyperlink>
    </w:p>
    <w:p w14:paraId="4D0195E5" w14:textId="14A18916" w:rsidR="00F77A07" w:rsidRDefault="00F77A07" w:rsidP="00F77A07">
      <w:pPr>
        <w:pStyle w:val="ListParagraph"/>
        <w:numPr>
          <w:ilvl w:val="1"/>
          <w:numId w:val="2"/>
        </w:numPr>
      </w:pPr>
      <w:r>
        <w:t>Place stimulator in series with multimeter</w:t>
      </w:r>
    </w:p>
    <w:p w14:paraId="5AAE696B" w14:textId="041AF087" w:rsidR="00F77A07" w:rsidRDefault="003B26FB" w:rsidP="00F77A07">
      <w:pPr>
        <w:pStyle w:val="ListParagraph"/>
        <w:numPr>
          <w:ilvl w:val="0"/>
          <w:numId w:val="2"/>
        </w:numPr>
      </w:pPr>
      <w:r>
        <w:t>Old</w:t>
      </w:r>
      <w:r w:rsidR="00F77A07">
        <w:t xml:space="preserve"> Dataset</w:t>
      </w:r>
      <w:r w:rsidR="00AD4246">
        <w:t xml:space="preserve"> Voltage Scaling</w:t>
      </w:r>
    </w:p>
    <w:p w14:paraId="4932DB06" w14:textId="68F77E05" w:rsidR="003B26FB" w:rsidRDefault="003B26FB" w:rsidP="003B26FB">
      <w:pPr>
        <w:pStyle w:val="ListParagraph"/>
        <w:numPr>
          <w:ilvl w:val="1"/>
          <w:numId w:val="2"/>
        </w:numPr>
      </w:pPr>
      <w:proofErr w:type="spellStart"/>
      <w:r>
        <w:t>DataWave</w:t>
      </w:r>
      <w:proofErr w:type="spellEnd"/>
      <w:r>
        <w:t xml:space="preserve"> Markus protocol range</w:t>
      </w:r>
      <w:r w:rsidR="00AD4246">
        <w:t xml:space="preserve">: +10 V to -10 </w:t>
      </w:r>
      <w:r>
        <w:t>V</w:t>
      </w:r>
    </w:p>
    <w:p w14:paraId="79AA7E5F" w14:textId="499CDA5A" w:rsidR="00B66D2A" w:rsidRDefault="00B66D2A" w:rsidP="00B66D2A">
      <w:pPr>
        <w:pStyle w:val="ListParagraph"/>
        <w:numPr>
          <w:ilvl w:val="2"/>
          <w:numId w:val="2"/>
        </w:numPr>
      </w:pPr>
      <w:r>
        <w:t>False voltage range</w:t>
      </w:r>
    </w:p>
    <w:p w14:paraId="2171859D" w14:textId="13CFF6B5" w:rsidR="00AE56CE" w:rsidRDefault="00AE56CE" w:rsidP="00AE56CE">
      <w:pPr>
        <w:pStyle w:val="ListParagraph"/>
        <w:numPr>
          <w:ilvl w:val="1"/>
          <w:numId w:val="2"/>
        </w:numPr>
      </w:pPr>
      <w:proofErr w:type="spellStart"/>
      <w:r>
        <w:t>Intan</w:t>
      </w:r>
      <w:proofErr w:type="spellEnd"/>
      <w:r>
        <w:t xml:space="preserve"> raw to </w:t>
      </w:r>
      <w:proofErr w:type="spellStart"/>
      <w:r>
        <w:t>uV</w:t>
      </w:r>
      <w:proofErr w:type="spellEnd"/>
      <w:r>
        <w:t>: value * 0.195 – 6389.76</w:t>
      </w:r>
    </w:p>
    <w:p w14:paraId="1CD44148" w14:textId="7430AA08" w:rsidR="00940702" w:rsidRDefault="003B26FB" w:rsidP="00B66D2A">
      <w:pPr>
        <w:pStyle w:val="ListParagraph"/>
        <w:numPr>
          <w:ilvl w:val="1"/>
          <w:numId w:val="2"/>
        </w:numPr>
      </w:pPr>
      <w:proofErr w:type="spellStart"/>
      <w:r>
        <w:t>Intan</w:t>
      </w:r>
      <w:proofErr w:type="spellEnd"/>
      <w:r>
        <w:t xml:space="preserve"> Joseph data range: </w:t>
      </w:r>
      <w:r w:rsidR="00940702">
        <w:t xml:space="preserve">-12778.74 </w:t>
      </w:r>
      <w:proofErr w:type="spellStart"/>
      <w:r w:rsidR="00940702">
        <w:t>uV</w:t>
      </w:r>
      <w:proofErr w:type="spellEnd"/>
      <w:r w:rsidR="00940702">
        <w:t xml:space="preserve"> to -0.78 </w:t>
      </w:r>
      <w:proofErr w:type="spellStart"/>
      <w:r w:rsidR="00940702">
        <w:t>uV</w:t>
      </w:r>
      <w:proofErr w:type="spellEnd"/>
    </w:p>
    <w:p w14:paraId="39E3750B" w14:textId="52C69D87" w:rsidR="00B66D2A" w:rsidRDefault="00940702" w:rsidP="008F620D">
      <w:pPr>
        <w:pStyle w:val="ListParagraph"/>
        <w:numPr>
          <w:ilvl w:val="2"/>
          <w:numId w:val="2"/>
        </w:numPr>
      </w:pPr>
      <w:r>
        <w:t xml:space="preserve">Range of </w:t>
      </w:r>
      <w:r w:rsidRPr="00940702">
        <w:t>12777.96</w:t>
      </w:r>
      <w:r>
        <w:t xml:space="preserve"> </w:t>
      </w:r>
      <w:proofErr w:type="spellStart"/>
      <w:r>
        <w:t>uV</w:t>
      </w:r>
      <w:proofErr w:type="spellEnd"/>
      <w:r>
        <w:t xml:space="preserve"> </w:t>
      </w:r>
      <w:r w:rsidRPr="00940702">
        <w:t>≈</w:t>
      </w:r>
      <w:r>
        <w:t xml:space="preserve"> 12.778 mV</w:t>
      </w:r>
    </w:p>
    <w:p w14:paraId="4A9CBBE8" w14:textId="7E965994" w:rsidR="00B66D2A" w:rsidRDefault="00B66D2A" w:rsidP="008F620D">
      <w:pPr>
        <w:pStyle w:val="ListParagraph"/>
        <w:numPr>
          <w:ilvl w:val="2"/>
          <w:numId w:val="2"/>
        </w:numPr>
      </w:pPr>
      <w:r>
        <w:t>True voltage range</w:t>
      </w:r>
    </w:p>
    <w:p w14:paraId="4F184BCB" w14:textId="79F7888A" w:rsidR="00B66D2A" w:rsidRDefault="00B66D2A" w:rsidP="00B66D2A">
      <w:pPr>
        <w:pStyle w:val="ListParagraph"/>
        <w:numPr>
          <w:ilvl w:val="1"/>
          <w:numId w:val="2"/>
        </w:numPr>
      </w:pPr>
      <w:r>
        <w:t>Conversion factor (</w:t>
      </w:r>
      <w:proofErr w:type="spellStart"/>
      <w:r>
        <w:t>DataWave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Intan</w:t>
      </w:r>
      <w:proofErr w:type="spellEnd"/>
      <w:r>
        <w:t>)</w:t>
      </w:r>
    </w:p>
    <w:p w14:paraId="283E16DD" w14:textId="0C0F276F" w:rsidR="00B66D2A" w:rsidRPr="00CE278D" w:rsidRDefault="00064EF3" w:rsidP="00B66D2A">
      <w:pPr>
        <w:pStyle w:val="ListParagraph"/>
        <w:numPr>
          <w:ilvl w:val="2"/>
          <w:numId w:val="2"/>
        </w:num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12777.96 </m:t>
            </m:r>
            <m:r>
              <m:rPr>
                <m:nor/>
              </m:rPr>
              <w:rPr>
                <w:rFonts w:ascii="Cambria Math" w:hAnsi="Cambria Math"/>
              </w:rPr>
              <m:t>uV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 xml:space="preserve">20 </m:t>
            </m:r>
            <m:r>
              <m:rPr>
                <m:nor/>
              </m:rP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</m:t>
            </m:r>
            <m:r>
              <m:rPr>
                <m:nor/>
              </m:rP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 xml:space="preserve">1,000,000 </m:t>
            </m:r>
            <m:r>
              <m:rPr>
                <m:nor/>
              </m:rPr>
              <w:rPr>
                <w:rFonts w:ascii="Cambria Math" w:hAnsi="Cambria Math"/>
              </w:rPr>
              <m:t>uV</m:t>
            </m:r>
          </m:den>
        </m:f>
        <m:r>
          <w:rPr>
            <w:rFonts w:ascii="Cambria Math" w:hAnsi="Cambria Math"/>
          </w:rPr>
          <m:t>=0.000638898=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6.38898×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</m:e>
        </m:borderBox>
      </m:oMath>
    </w:p>
    <w:p w14:paraId="3C688632" w14:textId="34C9568C" w:rsidR="00CE278D" w:rsidRPr="00297D7E" w:rsidRDefault="00CE278D" w:rsidP="00297D7E">
      <w:pPr>
        <w:pStyle w:val="ListParagraph"/>
        <w:numPr>
          <w:ilvl w:val="1"/>
          <w:numId w:val="2"/>
        </w:numPr>
        <w:rPr>
          <w:u w:val="single"/>
        </w:rPr>
      </w:pPr>
      <w:proofErr w:type="gramStart"/>
      <w:r w:rsidRPr="00297D7E">
        <w:rPr>
          <w:u w:val="single"/>
        </w:rPr>
        <w:t>Markus</w:t>
      </w:r>
      <w:proofErr w:type="gramEnd"/>
      <w:r w:rsidRPr="00297D7E">
        <w:rPr>
          <w:u w:val="single"/>
        </w:rPr>
        <w:t xml:space="preserve"> data is not collected on </w:t>
      </w:r>
      <w:proofErr w:type="spellStart"/>
      <w:r w:rsidRPr="00297D7E">
        <w:rPr>
          <w:u w:val="single"/>
        </w:rPr>
        <w:t>Intan</w:t>
      </w:r>
      <w:proofErr w:type="spellEnd"/>
      <w:r w:rsidRPr="00297D7E">
        <w:rPr>
          <w:u w:val="single"/>
        </w:rPr>
        <w:t xml:space="preserve"> chip, but on the </w:t>
      </w:r>
      <w:proofErr w:type="spellStart"/>
      <w:r w:rsidRPr="00297D7E">
        <w:rPr>
          <w:u w:val="single"/>
        </w:rPr>
        <w:t>Datawave</w:t>
      </w:r>
      <w:proofErr w:type="spellEnd"/>
      <w:r w:rsidRPr="00297D7E">
        <w:rPr>
          <w:u w:val="single"/>
        </w:rPr>
        <w:t xml:space="preserve"> AM system</w:t>
      </w:r>
    </w:p>
    <w:p w14:paraId="00B1AD3D" w14:textId="395705ED" w:rsidR="008F2D96" w:rsidRDefault="008F2D96" w:rsidP="008F2D96">
      <w:pPr>
        <w:pStyle w:val="ListParagraph"/>
        <w:numPr>
          <w:ilvl w:val="1"/>
          <w:numId w:val="2"/>
        </w:numPr>
      </w:pPr>
      <w:r w:rsidRPr="008F2D96">
        <w:t>Recalculated Markus conversion factor</w:t>
      </w:r>
    </w:p>
    <w:p w14:paraId="4B912C0D" w14:textId="77777777" w:rsidR="00E97996" w:rsidRDefault="00E97996" w:rsidP="008F2D96">
      <w:pPr>
        <w:pStyle w:val="ListParagraph"/>
        <w:numPr>
          <w:ilvl w:val="2"/>
          <w:numId w:val="2"/>
        </w:numPr>
      </w:pPr>
      <w:r>
        <w:t xml:space="preserve">(Unknown) </w:t>
      </w:r>
      <w:r w:rsidR="00297D7E">
        <w:t>AM 3600 Amplifier gain</w:t>
      </w:r>
    </w:p>
    <w:p w14:paraId="71F14583" w14:textId="79C009A1" w:rsidR="004017CC" w:rsidRDefault="00E97996" w:rsidP="004017CC">
      <w:pPr>
        <w:pStyle w:val="ListParagraph"/>
        <w:numPr>
          <w:ilvl w:val="3"/>
          <w:numId w:val="2"/>
        </w:numPr>
      </w:pPr>
      <w:r>
        <w:t xml:space="preserve">Possible gain </w:t>
      </w:r>
      <w:r w:rsidR="00297D7E">
        <w:t>factors: 10, 20, 50, 100, 200, 500, 1,000, 2,000, 5,000, 10,000, 20,000</w:t>
      </w:r>
    </w:p>
    <w:p w14:paraId="11FB8731" w14:textId="1E99634D" w:rsidR="00197DAD" w:rsidRDefault="00682725" w:rsidP="00064EF3">
      <w:pPr>
        <w:pStyle w:val="ListParagraph"/>
        <w:numPr>
          <w:ilvl w:val="4"/>
          <w:numId w:val="2"/>
        </w:numPr>
      </w:pPr>
      <w:r>
        <w:sym w:font="Wingdings" w:char="F0E0"/>
      </w:r>
      <w:r>
        <w:t xml:space="preserve"> Possible corrective gain factors = 1/gain</w:t>
      </w:r>
    </w:p>
    <w:p w14:paraId="7D833857" w14:textId="2D11BC50" w:rsidR="00064EF3" w:rsidRDefault="00064EF3" w:rsidP="00064EF3">
      <w:pPr>
        <w:pStyle w:val="ListParagraph"/>
        <w:numPr>
          <w:ilvl w:val="4"/>
          <w:numId w:val="2"/>
        </w:numPr>
      </w:pPr>
      <w:r>
        <w:t>1/20k looks small</w:t>
      </w:r>
    </w:p>
    <w:p w14:paraId="7855FB1F" w14:textId="4ACE9F52" w:rsidR="00197DAD" w:rsidRDefault="00064EF3" w:rsidP="004017CC">
      <w:pPr>
        <w:pStyle w:val="ListParagraph"/>
        <w:numPr>
          <w:ilvl w:val="3"/>
          <w:numId w:val="2"/>
        </w:numPr>
      </w:pPr>
      <w:r>
        <w:t>TETRODE protocol on AM machine: 5k Input Gain</w:t>
      </w:r>
    </w:p>
    <w:p w14:paraId="6C82B691" w14:textId="75F51ED6" w:rsidR="00E97996" w:rsidRDefault="00064EF3" w:rsidP="00E97996">
      <w:pPr>
        <w:pStyle w:val="ListParagraph"/>
        <w:numPr>
          <w:ilvl w:val="3"/>
          <w:numId w:val="2"/>
        </w:numPr>
      </w:pPr>
      <w:hyperlink r:id="rId13" w:history="1">
        <w:r w:rsidR="00E97996">
          <w:rPr>
            <w:rStyle w:val="Hyperlink"/>
          </w:rPr>
          <w:t>3600manual.pdf</w:t>
        </w:r>
      </w:hyperlink>
    </w:p>
    <w:p w14:paraId="57ACEF40" w14:textId="1EA17734" w:rsidR="00E97996" w:rsidRDefault="00064EF3" w:rsidP="00E97996">
      <w:pPr>
        <w:pStyle w:val="ListParagraph"/>
        <w:numPr>
          <w:ilvl w:val="3"/>
          <w:numId w:val="2"/>
        </w:numPr>
      </w:pPr>
      <w:hyperlink r:id="rId14" w:history="1">
        <w:r w:rsidR="00E97996">
          <w:rPr>
            <w:rStyle w:val="Hyperlink"/>
          </w:rPr>
          <w:t>Model 3600 16-Channel Extracellular Amplifier | A-M Systems</w:t>
        </w:r>
      </w:hyperlink>
    </w:p>
    <w:p w14:paraId="379B0F92" w14:textId="3089A783" w:rsidR="00E97996" w:rsidRDefault="00E97996" w:rsidP="00E97996">
      <w:pPr>
        <w:pStyle w:val="ListParagraph"/>
        <w:numPr>
          <w:ilvl w:val="2"/>
          <w:numId w:val="2"/>
        </w:numPr>
      </w:pPr>
      <w:r>
        <w:t xml:space="preserve">(Known) AM to </w:t>
      </w:r>
      <w:proofErr w:type="spellStart"/>
      <w:r>
        <w:t>Datawave</w:t>
      </w:r>
      <w:proofErr w:type="spellEnd"/>
      <w:r>
        <w:t xml:space="preserve"> recording</w:t>
      </w:r>
    </w:p>
    <w:p w14:paraId="21162EC4" w14:textId="20C40FA7" w:rsidR="00297D7E" w:rsidRDefault="00E97996" w:rsidP="00E97996">
      <w:pPr>
        <w:pStyle w:val="ListParagraph"/>
        <w:numPr>
          <w:ilvl w:val="3"/>
          <w:numId w:val="2"/>
        </w:numPr>
      </w:pPr>
      <w:proofErr w:type="gramStart"/>
      <w:r>
        <w:t>Markus</w:t>
      </w:r>
      <w:proofErr w:type="gramEnd"/>
      <w:r>
        <w:t xml:space="preserve"> data is truly +/- 10 V</w:t>
      </w:r>
    </w:p>
    <w:p w14:paraId="0B874FB2" w14:textId="3E00597E" w:rsidR="00E97996" w:rsidRDefault="00E97996" w:rsidP="00E97996">
      <w:pPr>
        <w:pStyle w:val="ListParagraph"/>
        <w:numPr>
          <w:ilvl w:val="3"/>
          <w:numId w:val="2"/>
        </w:numPr>
      </w:pPr>
      <w:r>
        <w:t>“Gain range +/- 10V” = unity gain (gain=1) with full range +/-10V</w:t>
      </w:r>
    </w:p>
    <w:p w14:paraId="125F073C" w14:textId="0C4A5F4F" w:rsidR="00636672" w:rsidRDefault="00E97996" w:rsidP="009F7303">
      <w:pPr>
        <w:pStyle w:val="ListParagraph"/>
        <w:numPr>
          <w:ilvl w:val="4"/>
          <w:numId w:val="2"/>
        </w:numPr>
      </w:pPr>
      <w:r>
        <w:t>Full range checks out with AM 3600 spec sheet</w:t>
      </w:r>
    </w:p>
    <w:p w14:paraId="57051E2A" w14:textId="6AD07237" w:rsidR="00636672" w:rsidRDefault="00E97996" w:rsidP="004017CC">
      <w:pPr>
        <w:pStyle w:val="ListParagraph"/>
        <w:numPr>
          <w:ilvl w:val="3"/>
          <w:numId w:val="2"/>
        </w:numPr>
      </w:pPr>
      <w:r>
        <w:t>A higher gain</w:t>
      </w:r>
      <w:r w:rsidR="00636672">
        <w:t xml:space="preserve"> (2, 4, 8, etc.) would lower this range by ½, ¼, … Even if AM 3600 range was +/-11V it would </w:t>
      </w:r>
      <w:r w:rsidR="004017CC">
        <w:t>most likely</w:t>
      </w:r>
      <w:r w:rsidR="00636672">
        <w:t xml:space="preserve"> be unity gain</w:t>
      </w:r>
    </w:p>
    <w:p w14:paraId="2102753F" w14:textId="5B35D237" w:rsidR="004017CC" w:rsidRDefault="004017CC" w:rsidP="004017CC">
      <w:pPr>
        <w:pStyle w:val="ListParagraph"/>
        <w:numPr>
          <w:ilvl w:val="3"/>
          <w:numId w:val="2"/>
        </w:numPr>
      </w:pPr>
      <w:r>
        <w:t xml:space="preserve">Data </w:t>
      </w:r>
      <w:proofErr w:type="spellStart"/>
      <w:r>
        <w:t>subdivsions</w:t>
      </w:r>
      <w:proofErr w:type="spellEnd"/>
      <w:r>
        <w:t xml:space="preserve"> appear to be 4.8 mV, agreeing with resolution in </w:t>
      </w:r>
      <w:proofErr w:type="spellStart"/>
      <w:r>
        <w:t>DataWave</w:t>
      </w:r>
      <w:proofErr w:type="spellEnd"/>
      <w:r>
        <w:t xml:space="preserve"> tutorials</w:t>
      </w:r>
    </w:p>
    <w:p w14:paraId="47CFADF5" w14:textId="77777777" w:rsidR="009F7303" w:rsidRDefault="009F7303" w:rsidP="004017CC">
      <w:pPr>
        <w:pStyle w:val="ListParagraph"/>
        <w:numPr>
          <w:ilvl w:val="2"/>
          <w:numId w:val="2"/>
        </w:numPr>
      </w:pPr>
      <w:proofErr w:type="spellStart"/>
      <w:r>
        <w:t>DataWave</w:t>
      </w:r>
      <w:proofErr w:type="spellEnd"/>
      <w:r>
        <w:t xml:space="preserve"> clips the recording as it comes out</w:t>
      </w:r>
    </w:p>
    <w:p w14:paraId="36BA1CF2" w14:textId="77777777" w:rsidR="009F7303" w:rsidRDefault="009F7303" w:rsidP="009F7303">
      <w:pPr>
        <w:pStyle w:val="ListParagraph"/>
        <w:numPr>
          <w:ilvl w:val="3"/>
          <w:numId w:val="2"/>
        </w:numPr>
      </w:pPr>
      <w:r>
        <w:sym w:font="Wingdings" w:char="F0E0"/>
      </w:r>
      <w:r>
        <w:t xml:space="preserve"> No overshoot</w:t>
      </w:r>
    </w:p>
    <w:p w14:paraId="3ACE6E55" w14:textId="79215C5D" w:rsidR="004017CC" w:rsidRDefault="009F7303" w:rsidP="009F7303">
      <w:pPr>
        <w:pStyle w:val="ListParagraph"/>
        <w:numPr>
          <w:ilvl w:val="3"/>
          <w:numId w:val="2"/>
        </w:numPr>
      </w:pPr>
      <w:r>
        <w:sym w:font="Wingdings" w:char="F0E0"/>
      </w:r>
      <w:r>
        <w:t xml:space="preserve"> Explains why +/- 11V on AM output becomes +/- 10V on </w:t>
      </w:r>
      <w:proofErr w:type="spellStart"/>
      <w:r>
        <w:t>Datawave</w:t>
      </w:r>
      <w:proofErr w:type="spellEnd"/>
    </w:p>
    <w:p w14:paraId="2FAED84E" w14:textId="40F9ED7B" w:rsidR="00F77A07" w:rsidRDefault="00F77A07" w:rsidP="00F77A07">
      <w:pPr>
        <w:pStyle w:val="ListParagraph"/>
        <w:numPr>
          <w:ilvl w:val="0"/>
          <w:numId w:val="2"/>
        </w:numPr>
      </w:pPr>
      <w:r>
        <w:t>Left/Right</w:t>
      </w:r>
      <w:r w:rsidR="00AD4246">
        <w:t xml:space="preserve"> distinction</w:t>
      </w:r>
    </w:p>
    <w:p w14:paraId="28671D45" w14:textId="0DB6D46C" w:rsidR="00F77A07" w:rsidRDefault="00AD4246" w:rsidP="00F77A07">
      <w:pPr>
        <w:pStyle w:val="ListParagraph"/>
        <w:numPr>
          <w:ilvl w:val="1"/>
          <w:numId w:val="2"/>
        </w:numPr>
      </w:pPr>
      <w:r>
        <w:t xml:space="preserve">Mouse </w:t>
      </w:r>
      <w:r w:rsidR="00F77A07">
        <w:t xml:space="preserve">Left = </w:t>
      </w:r>
      <w:r w:rsidR="009F77E1">
        <w:t>CA</w:t>
      </w:r>
      <w:r w:rsidR="00F77A07">
        <w:t xml:space="preserve">3o = </w:t>
      </w:r>
      <w:r w:rsidR="009F77E1">
        <w:t>CA</w:t>
      </w:r>
      <w:r w:rsidR="00F77A07">
        <w:t>1o</w:t>
      </w:r>
    </w:p>
    <w:p w14:paraId="3FDF0DAE" w14:textId="41E6C0E5" w:rsidR="009F77E1" w:rsidRDefault="009F77E1" w:rsidP="009F77E1">
      <w:pPr>
        <w:pStyle w:val="ListParagraph"/>
        <w:numPr>
          <w:ilvl w:val="2"/>
          <w:numId w:val="2"/>
        </w:numPr>
      </w:pPr>
      <w:r>
        <w:t>CA1o = channels 12-15</w:t>
      </w:r>
    </w:p>
    <w:p w14:paraId="39FFD913" w14:textId="11474439" w:rsidR="009F77E1" w:rsidRDefault="009F77E1" w:rsidP="009F77E1">
      <w:pPr>
        <w:pStyle w:val="ListParagraph"/>
        <w:numPr>
          <w:ilvl w:val="2"/>
          <w:numId w:val="2"/>
        </w:numPr>
      </w:pPr>
      <w:r>
        <w:t>CA3o = channels 8-11</w:t>
      </w:r>
    </w:p>
    <w:p w14:paraId="7B815F8E" w14:textId="3EBA8C30" w:rsidR="009E7874" w:rsidRDefault="009E7874" w:rsidP="003350C7">
      <w:pPr>
        <w:pStyle w:val="ListParagraph"/>
        <w:numPr>
          <w:ilvl w:val="3"/>
          <w:numId w:val="2"/>
        </w:numPr>
      </w:pPr>
      <w:r>
        <w:t>Ca3o is not recorded in the Markus dataset</w:t>
      </w:r>
    </w:p>
    <w:p w14:paraId="4CBA7B4E" w14:textId="789547B0" w:rsidR="00F77A07" w:rsidRDefault="00AD4246" w:rsidP="00F77A07">
      <w:pPr>
        <w:pStyle w:val="ListParagraph"/>
        <w:numPr>
          <w:ilvl w:val="1"/>
          <w:numId w:val="2"/>
        </w:numPr>
      </w:pPr>
      <w:r>
        <w:t xml:space="preserve">Mouse </w:t>
      </w:r>
      <w:r w:rsidR="00F77A07">
        <w:t xml:space="preserve">Right = </w:t>
      </w:r>
      <w:r w:rsidR="009F77E1">
        <w:t>CA</w:t>
      </w:r>
      <w:r w:rsidR="00F77A07">
        <w:t xml:space="preserve">3 = </w:t>
      </w:r>
      <w:r w:rsidR="009F77E1">
        <w:t>CA</w:t>
      </w:r>
      <w:r w:rsidR="00F77A07">
        <w:t>1s</w:t>
      </w:r>
    </w:p>
    <w:p w14:paraId="0A868D97" w14:textId="7BA68882" w:rsidR="009F77E1" w:rsidRDefault="009F77E1" w:rsidP="009F77E1">
      <w:pPr>
        <w:pStyle w:val="ListParagraph"/>
        <w:numPr>
          <w:ilvl w:val="2"/>
          <w:numId w:val="2"/>
        </w:numPr>
      </w:pPr>
      <w:r>
        <w:lastRenderedPageBreak/>
        <w:t>CA1s = channels 16-19</w:t>
      </w:r>
    </w:p>
    <w:p w14:paraId="46FC9632" w14:textId="7FD0F0E7" w:rsidR="009F77E1" w:rsidRDefault="009F77E1" w:rsidP="009F77E1">
      <w:pPr>
        <w:pStyle w:val="ListParagraph"/>
        <w:numPr>
          <w:ilvl w:val="2"/>
          <w:numId w:val="2"/>
        </w:numPr>
      </w:pPr>
      <w:r>
        <w:t>CA3 = channels 20-23</w:t>
      </w:r>
    </w:p>
    <w:p w14:paraId="041BE1A1" w14:textId="701A36D0" w:rsidR="00F77A07" w:rsidRDefault="00F77A07" w:rsidP="00F77A07">
      <w:pPr>
        <w:pStyle w:val="ListParagraph"/>
        <w:numPr>
          <w:ilvl w:val="0"/>
          <w:numId w:val="2"/>
        </w:numPr>
      </w:pPr>
      <w:r>
        <w:t>Preprocessing</w:t>
      </w:r>
    </w:p>
    <w:p w14:paraId="38B5B888" w14:textId="7F605761" w:rsidR="00F77A07" w:rsidRDefault="00F77A07" w:rsidP="00F77A07">
      <w:pPr>
        <w:pStyle w:val="ListParagraph"/>
        <w:numPr>
          <w:ilvl w:val="1"/>
          <w:numId w:val="2"/>
        </w:numPr>
      </w:pPr>
      <w:r>
        <w:t xml:space="preserve">IBL-like </w:t>
      </w:r>
      <w:proofErr w:type="spellStart"/>
      <w:r>
        <w:t>destriping</w:t>
      </w:r>
      <w:proofErr w:type="spellEnd"/>
      <w:r>
        <w:t xml:space="preserve"> protocol currently used</w:t>
      </w:r>
    </w:p>
    <w:p w14:paraId="581D0DEA" w14:textId="5C28C510" w:rsidR="00F77A07" w:rsidRDefault="00F77A07" w:rsidP="00F77A07">
      <w:pPr>
        <w:pStyle w:val="ListParagraph"/>
        <w:numPr>
          <w:ilvl w:val="2"/>
          <w:numId w:val="2"/>
        </w:numPr>
      </w:pPr>
      <w:r>
        <w:t>Picks out many units, some of which are noise</w:t>
      </w:r>
    </w:p>
    <w:p w14:paraId="72E3CC01" w14:textId="28EFF820" w:rsidR="00AD4246" w:rsidRDefault="00AD4246" w:rsidP="00AD4246">
      <w:pPr>
        <w:pStyle w:val="ListParagraph"/>
        <w:numPr>
          <w:ilvl w:val="1"/>
          <w:numId w:val="2"/>
        </w:numPr>
      </w:pPr>
      <w:r>
        <w:t>Bandpass: 400 Hz - 8064 Hz</w:t>
      </w:r>
    </w:p>
    <w:p w14:paraId="190EAFD4" w14:textId="4D4162D1" w:rsidR="00AD4246" w:rsidRDefault="00AD4246" w:rsidP="00AD4246">
      <w:pPr>
        <w:pStyle w:val="ListParagraph"/>
        <w:numPr>
          <w:ilvl w:val="2"/>
          <w:numId w:val="2"/>
        </w:numPr>
      </w:pPr>
      <w:r>
        <w:t>Markus uses these frequencies, however they can be changed</w:t>
      </w:r>
    </w:p>
    <w:p w14:paraId="6078BBF3" w14:textId="2748660A" w:rsidR="007A52A5" w:rsidRDefault="007A52A5" w:rsidP="007A52A5">
      <w:pPr>
        <w:pStyle w:val="ListParagraph"/>
        <w:numPr>
          <w:ilvl w:val="0"/>
          <w:numId w:val="2"/>
        </w:numPr>
      </w:pPr>
      <w:r>
        <w:t>Hippocampal Neurophysiology</w:t>
      </w:r>
    </w:p>
    <w:p w14:paraId="68181410" w14:textId="77A506EA" w:rsidR="007A52A5" w:rsidRDefault="00064EF3" w:rsidP="007A52A5">
      <w:pPr>
        <w:pStyle w:val="ListParagraph"/>
        <w:numPr>
          <w:ilvl w:val="1"/>
          <w:numId w:val="2"/>
        </w:numPr>
      </w:pPr>
      <w:hyperlink r:id="rId15" w:history="1">
        <w:r w:rsidR="007A52A5" w:rsidRPr="0079180A">
          <w:rPr>
            <w:rStyle w:val="Hyperlink"/>
          </w:rPr>
          <w:t>https://doi.org/10.1016/B978-0-12-813146-6.00005-9</w:t>
        </w:r>
      </w:hyperlink>
    </w:p>
    <w:sectPr w:rsidR="007A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F6D7B"/>
    <w:multiLevelType w:val="hybridMultilevel"/>
    <w:tmpl w:val="4B8E0BF0"/>
    <w:lvl w:ilvl="0" w:tplc="B3CAB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A6014"/>
    <w:multiLevelType w:val="hybridMultilevel"/>
    <w:tmpl w:val="8FE8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08"/>
    <w:rsid w:val="00064EF3"/>
    <w:rsid w:val="00137CA6"/>
    <w:rsid w:val="00197DAD"/>
    <w:rsid w:val="001E0540"/>
    <w:rsid w:val="00297D7E"/>
    <w:rsid w:val="002C567D"/>
    <w:rsid w:val="003350C7"/>
    <w:rsid w:val="003809A7"/>
    <w:rsid w:val="003B26FB"/>
    <w:rsid w:val="004017CC"/>
    <w:rsid w:val="004957A3"/>
    <w:rsid w:val="004D7150"/>
    <w:rsid w:val="00547B8A"/>
    <w:rsid w:val="00636672"/>
    <w:rsid w:val="00682725"/>
    <w:rsid w:val="0069738E"/>
    <w:rsid w:val="006A6865"/>
    <w:rsid w:val="00722CC3"/>
    <w:rsid w:val="007A52A5"/>
    <w:rsid w:val="00804038"/>
    <w:rsid w:val="008F2D96"/>
    <w:rsid w:val="00940702"/>
    <w:rsid w:val="00961DEE"/>
    <w:rsid w:val="009E7874"/>
    <w:rsid w:val="009F7303"/>
    <w:rsid w:val="009F77E1"/>
    <w:rsid w:val="00A064DD"/>
    <w:rsid w:val="00A75845"/>
    <w:rsid w:val="00AD4246"/>
    <w:rsid w:val="00AE56CE"/>
    <w:rsid w:val="00B50908"/>
    <w:rsid w:val="00B66D2A"/>
    <w:rsid w:val="00C17EAF"/>
    <w:rsid w:val="00CE278D"/>
    <w:rsid w:val="00D13141"/>
    <w:rsid w:val="00DB0668"/>
    <w:rsid w:val="00DC21DE"/>
    <w:rsid w:val="00E97996"/>
    <w:rsid w:val="00EC4205"/>
    <w:rsid w:val="00F60947"/>
    <w:rsid w:val="00F77A07"/>
    <w:rsid w:val="00F975B3"/>
    <w:rsid w:val="00FC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8D94"/>
  <w15:chartTrackingRefBased/>
  <w15:docId w15:val="{7BA04186-6091-4AD6-8B54-7FD04460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A0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66D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791/1098" TargetMode="External"/><Relationship Id="rId13" Type="http://schemas.openxmlformats.org/officeDocument/2006/relationships/hyperlink" Target="https://www.a-msystems.com/pub/manuals/3600manu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jneumeth.2010.12.017" TargetMode="External"/><Relationship Id="rId12" Type="http://schemas.openxmlformats.org/officeDocument/2006/relationships/hyperlink" Target="https://doi.org/10.1038/s41467-020-18472-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edishlab.neuroscience.umn.edu/Papers/2009%20Ferguson%20Supplement%20-%20Low%20Impedance%20Plating.pdf" TargetMode="External"/><Relationship Id="rId11" Type="http://schemas.openxmlformats.org/officeDocument/2006/relationships/hyperlink" Target="https://plexon.com/blog-post/causes-of-noise-in-electrophysiological-recordings/" TargetMode="External"/><Relationship Id="rId5" Type="http://schemas.openxmlformats.org/officeDocument/2006/relationships/hyperlink" Target="https://doi.org/10.1016/j.sna.2009.10.001" TargetMode="External"/><Relationship Id="rId15" Type="http://schemas.openxmlformats.org/officeDocument/2006/relationships/hyperlink" Target="https://doi.org/10.1016/B978-0-12-813146-6.00005-9" TargetMode="External"/><Relationship Id="rId10" Type="http://schemas.openxmlformats.org/officeDocument/2006/relationships/hyperlink" Target="https://psychology.stackexchange.com/q/279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neumeth.2005.12.032" TargetMode="External"/><Relationship Id="rId14" Type="http://schemas.openxmlformats.org/officeDocument/2006/relationships/hyperlink" Target="https://www.a-msystems.com/p-256-model-3600-16-channel-extracellular-amplifi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13972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Joseph P</dc:creator>
  <cp:keywords/>
  <dc:description/>
  <cp:lastModifiedBy>Dong, Joseph P</cp:lastModifiedBy>
  <cp:revision>29</cp:revision>
  <dcterms:created xsi:type="dcterms:W3CDTF">2025-01-08T21:45:00Z</dcterms:created>
  <dcterms:modified xsi:type="dcterms:W3CDTF">2025-01-30T22:15:00Z</dcterms:modified>
</cp:coreProperties>
</file>