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9B469" w14:textId="77777777" w:rsidR="006A5E4D" w:rsidRDefault="00000000">
      <w:pPr>
        <w:pStyle w:val="Titolo1"/>
      </w:pPr>
      <w:r>
        <w:t>Argomenti teorici esposizione calcolo numerico</w:t>
      </w:r>
    </w:p>
    <w:p w14:paraId="346AFC88" w14:textId="77777777" w:rsidR="006A5E4D" w:rsidRDefault="00000000">
      <w:pPr>
        <w:pStyle w:val="Titolo2"/>
      </w:pPr>
      <w:r>
        <w:t>Interpolazione</w:t>
      </w:r>
    </w:p>
    <w:p w14:paraId="0766C5D3" w14:textId="77777777" w:rsidR="006A5E4D" w:rsidRDefault="00000000">
      <w:r>
        <w:t xml:space="preserve">Prende il nome di </w:t>
      </w:r>
      <w:r>
        <w:rPr>
          <w:color w:val="0070C0"/>
        </w:rPr>
        <w:t xml:space="preserve">interpolazione </w:t>
      </w:r>
      <w:r>
        <w:t xml:space="preserve">il </w:t>
      </w:r>
      <w:r>
        <w:rPr>
          <w:u w:val="single"/>
        </w:rPr>
        <w:t>metodo matematico</w:t>
      </w:r>
      <w:r>
        <w:t xml:space="preserve"> che ci permette di costruire una funzione semplice che passi per un insieme di punti noti.</w:t>
      </w:r>
    </w:p>
    <w:p w14:paraId="0CBFF005" w14:textId="77777777" w:rsidR="006A5E4D" w:rsidRDefault="00000000">
      <w:r>
        <w:t xml:space="preserve">Formalmente, avendo dei dati rappresentabili come punti su un grafo </w:t>
      </w:r>
      <m:oMath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,y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</m:e>
        </m:d>
      </m:oMath>
      <w:r>
        <w:t xml:space="preserve"> con </w:t>
      </w:r>
      <m:oMath>
        <m:r>
          <w:rPr>
            <w:rFonts w:ascii="Cambria Math" w:eastAsia="Cambria Math" w:hAnsi="Cambria Math" w:cs="Cambria Math"/>
          </w:rPr>
          <m:t>0≤i≤n</m:t>
        </m:r>
        <m:r>
          <m:rPr>
            <m:scr m:val="double-struck"/>
          </m:rPr>
          <w:rPr>
            <w:rFonts w:ascii="Cambria Math" w:eastAsia="Cambria Math" w:hAnsi="Cambria Math" w:cs="Cambria Math"/>
          </w:rPr>
          <m:t>∈N</m:t>
        </m:r>
      </m:oMath>
      <w:r>
        <w:t xml:space="preserve">, vogliamo trovare una funzione (o polinomio) </w:t>
      </w:r>
      <m:oMath>
        <m:r>
          <w:rPr>
            <w:rFonts w:ascii="Cambria Math" w:eastAsia="Cambria Math" w:hAnsi="Cambria Math" w:cs="Cambria Math"/>
          </w:rPr>
          <m:t>f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x</m:t>
            </m:r>
          </m:e>
        </m:d>
      </m:oMath>
      <w:r>
        <w:t xml:space="preserve"> che attraversi tutti i punti dati.</w:t>
      </w:r>
    </w:p>
    <w:p w14:paraId="3A67A46B" w14:textId="77777777" w:rsidR="006A5E4D" w:rsidRDefault="00000000">
      <w:pPr>
        <w:pStyle w:val="Titolo3"/>
      </w:pPr>
      <w:r>
        <w:t>Tipi di interpolazione</w:t>
      </w:r>
    </w:p>
    <w:p w14:paraId="351B63FB" w14:textId="513E7FF3" w:rsidR="006A5E4D" w:rsidRDefault="00000000">
      <w:r>
        <w:t xml:space="preserve">Tendenzialmente, </w:t>
      </w:r>
      <w:r>
        <w:rPr>
          <w:u w:val="single"/>
        </w:rPr>
        <w:t>all’aumento del numero di dati a nostra disposizione, la funzione interpolante che otterremo descriverà meglio i dati a nostra disposizione, ma sarà generalmente più complessa e nulla garantisce che sia un’accurata approssimazione della funzione originale</w:t>
      </w:r>
      <w:r w:rsidR="008F4D7F" w:rsidRPr="008F4D7F">
        <w:t xml:space="preserve"> </w:t>
      </w:r>
      <w:r>
        <w:t>(quella che ha generato i dati).</w:t>
      </w:r>
    </w:p>
    <w:p w14:paraId="76D7561E" w14:textId="77777777" w:rsidR="006A5E4D" w:rsidRDefault="00000000">
      <w:r>
        <w:t>Di seguito i principali tipi di interpolazione in ordine di complessità.</w:t>
      </w:r>
    </w:p>
    <w:p w14:paraId="3E0FB71B" w14:textId="77777777" w:rsidR="006A5E4D" w:rsidRDefault="00000000">
      <w:pPr>
        <w:pStyle w:val="Titolo4"/>
      </w:pPr>
      <w:r>
        <w:t>Interpolazione lineare</w:t>
      </w:r>
    </w:p>
    <w:p w14:paraId="7BF06A89" w14:textId="77777777" w:rsidR="006A5E4D" w:rsidRDefault="00000000">
      <w:r>
        <w:t xml:space="preserve">Avendo </w:t>
      </w:r>
      <w:r>
        <w:rPr>
          <w:color w:val="0070C0"/>
        </w:rPr>
        <w:t xml:space="preserve">due punti </w:t>
      </w:r>
      <w:r>
        <w:t>(o dati), possiamo creare una funzione interpolante unendoli con una linea retta attraverso la seguente formula:</w:t>
      </w:r>
    </w:p>
    <w:p w14:paraId="513400E8" w14:textId="77777777" w:rsidR="006A5E4D" w:rsidRDefault="00000000">
      <m:oMathPara>
        <m:oMath>
          <m:r>
            <w:rPr>
              <w:rFonts w:ascii="Cambria Math" w:eastAsia="Cambria Math" w:hAnsi="Cambria Math" w:cs="Cambria Math"/>
            </w:rPr>
            <m:t>y=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sub>
              </m:sSub>
            </m:den>
          </m:f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x-</m:t>
              </m:r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sub>
              </m:sSub>
            </m:e>
          </m:d>
        </m:oMath>
      </m:oMathPara>
    </w:p>
    <w:p w14:paraId="531396ED" w14:textId="77777777" w:rsidR="006A5E4D" w:rsidRDefault="00000000">
      <w:pPr>
        <w:pStyle w:val="Titolo4"/>
      </w:pPr>
      <w:r>
        <w:t>Interpolazione polinomiale globale</w:t>
      </w:r>
    </w:p>
    <w:p w14:paraId="45DCFF8B" w14:textId="4A4638F3" w:rsidR="00C77BAA" w:rsidRDefault="00C77BAA">
      <w:r w:rsidRPr="00C77BAA">
        <w:t xml:space="preserve">Dati </w:t>
      </w:r>
      <m:oMath>
        <m:r>
          <w:rPr>
            <w:rFonts w:ascii="Cambria Math" w:hAnsi="Cambria Math"/>
          </w:rPr>
          <m:t>n+1</m:t>
        </m:r>
      </m:oMath>
      <w:r w:rsidRPr="00C77BAA">
        <w:t xml:space="preserve"> punti con ascisse distinte, esiste ed è unico un polinomio interpolante di grado al più </w:t>
      </w:r>
      <m:oMath>
        <m:r>
          <w:rPr>
            <w:rFonts w:ascii="Cambria Math" w:hAnsi="Cambria Math"/>
          </w:rPr>
          <m:t>n</m:t>
        </m:r>
      </m:oMath>
      <w:r w:rsidRPr="00C77BAA">
        <w:t>.</w:t>
      </w:r>
    </w:p>
    <w:p w14:paraId="3191E95A" w14:textId="1455E660" w:rsidR="006A5E4D" w:rsidRDefault="00000000">
      <w:r>
        <w:t xml:space="preserve">Se imponiamo (su un punto) il polinomio </w:t>
      </w:r>
      <w:r w:rsidR="00C77BAA">
        <w:t>e lo eguagliamo</w:t>
      </w:r>
      <w:r>
        <w:t xml:space="preserve"> all’ordinata di quel punto otterremo una funzione del tipo:</w:t>
      </w:r>
    </w:p>
    <w:p w14:paraId="45B1E0B6" w14:textId="77777777" w:rsidR="006A5E4D" w:rsidRDefault="00000000"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a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a</m:t>
              </m:r>
            </m:e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i</m:t>
              </m:r>
            </m:sub>
          </m:sSub>
          <m:r>
            <w:rPr>
              <w:rFonts w:ascii="Cambria Math" w:eastAsia="Cambria Math" w:hAnsi="Cambria Math" w:cs="Cambria Math"/>
            </w:rPr>
            <m:t>+...+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a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</m:sSub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i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</m:sSubSup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i</m:t>
              </m:r>
            </m:sub>
          </m:sSub>
        </m:oMath>
      </m:oMathPara>
    </w:p>
    <w:p w14:paraId="540676BD" w14:textId="77777777" w:rsidR="006A5E4D" w:rsidRDefault="00000000">
      <w:r>
        <w:t xml:space="preserve">Dove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  <m:r>
          <w:rPr>
            <w:rFonts w:ascii="Cambria Math" w:eastAsia="Cambria Math" w:hAnsi="Cambria Math" w:cs="Cambria Math"/>
          </w:rPr>
          <m:t>,...,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a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</m:oMath>
      <w:r>
        <w:t xml:space="preserve"> sono le incognite; ripetendo per ogni punto otterremo un sistema in </w:t>
      </w:r>
      <m:oMath>
        <m:r>
          <w:rPr>
            <w:rFonts w:ascii="Cambria Math" w:eastAsia="Cambria Math" w:hAnsi="Cambria Math" w:cs="Cambria Math"/>
          </w:rPr>
          <m:t>n+1</m:t>
        </m:r>
      </m:oMath>
      <w:r>
        <w:t xml:space="preserve"> equazioni il quale, in forma matriciale, è proprio una matrice di Vandermonde.</w:t>
      </w:r>
    </w:p>
    <w:p w14:paraId="17061B96" w14:textId="77777777" w:rsidR="006A5E4D" w:rsidRDefault="00000000">
      <w:pPr>
        <w:pStyle w:val="Titolo4"/>
      </w:pPr>
      <w:r>
        <w:t>Interpolazione polinomiale a tratti</w:t>
      </w:r>
    </w:p>
    <w:p w14:paraId="605D04AF" w14:textId="77777777" w:rsidR="006A5E4D" w:rsidRDefault="00000000">
      <w:r>
        <w:t>L’interpolazione polinomiale a tratti prevede la suddivisione dei dati in più intervalli e la successiva interpolazione di suddetti intervalli. Questi intervalli non devono necessariamente contenere due soli punti.</w:t>
      </w:r>
    </w:p>
    <w:p w14:paraId="6B899A71" w14:textId="77777777" w:rsidR="006A5E4D" w:rsidRDefault="00000000">
      <w:pPr>
        <w:pStyle w:val="Titolo4"/>
      </w:pPr>
      <w:proofErr w:type="spellStart"/>
      <w:r>
        <w:t>Spline</w:t>
      </w:r>
      <w:proofErr w:type="spellEnd"/>
    </w:p>
    <w:p w14:paraId="65C29F41" w14:textId="30C84B70" w:rsidR="00EA2339" w:rsidRDefault="00EA2339">
      <w:r>
        <w:t>Applicando l’interpolazione lineare su un dataset prendendo i punti a due a due otterremo una retta spezzata, la cui derivata cambia bruscamente sugli estremi degli intervalli.</w:t>
      </w:r>
    </w:p>
    <w:p w14:paraId="18F6DE55" w14:textId="542E4406" w:rsidR="006A5E4D" w:rsidRDefault="00000000">
      <w:r>
        <w:t xml:space="preserve">L’interpolazione a </w:t>
      </w:r>
      <w:proofErr w:type="spellStart"/>
      <w:r w:rsidR="00A73571">
        <w:t>s</w:t>
      </w:r>
      <w:r>
        <w:t>pline</w:t>
      </w:r>
      <w:proofErr w:type="spellEnd"/>
      <w:r>
        <w:t xml:space="preserve"> nasce co</w:t>
      </w:r>
      <w:r w:rsidR="00EA2339">
        <w:t>me fusione tra l’interpolazione lineare globale e la polinomiale a tratti</w:t>
      </w:r>
      <w:r>
        <w:t xml:space="preserve">; </w:t>
      </w:r>
      <w:r w:rsidR="00EA2339">
        <w:t>u</w:t>
      </w:r>
      <w:r w:rsidR="00EA2339" w:rsidRPr="00EA2339">
        <w:t xml:space="preserve">na </w:t>
      </w:r>
      <w:proofErr w:type="spellStart"/>
      <w:r w:rsidR="00EA2339" w:rsidRPr="00EA2339">
        <w:t>spline</w:t>
      </w:r>
      <w:proofErr w:type="spellEnd"/>
      <w:r w:rsidR="00EA2339" w:rsidRPr="00EA2339">
        <w:t xml:space="preserve"> cubica</w:t>
      </w:r>
      <w:r w:rsidR="00EA2339">
        <w:t xml:space="preserve"> (la versione più semplice)</w:t>
      </w:r>
      <w:r w:rsidR="00EA2339" w:rsidRPr="00EA2339">
        <w:t xml:space="preserve"> è una funzione definita a tratti da polinomi di terzo grado, costruita in modo che funzione, derivata prima e derivata seconda risultino continue nei nodi.</w:t>
      </w:r>
    </w:p>
    <w:p w14:paraId="3BBD442C" w14:textId="77777777" w:rsidR="006A5E4D" w:rsidRDefault="00000000">
      <w:r>
        <w:t xml:space="preserve">La </w:t>
      </w:r>
      <w:proofErr w:type="spellStart"/>
      <w:r>
        <w:t>spline</w:t>
      </w:r>
      <w:proofErr w:type="spellEnd"/>
      <w:r>
        <w:t xml:space="preserve"> quindi cerca di creare una curva globalmente “morbida” formata però sempre da polinomi che interpolano localmente.</w:t>
      </w:r>
    </w:p>
    <w:p w14:paraId="66ED31F6" w14:textId="77777777" w:rsidR="006A5E4D" w:rsidRDefault="00000000">
      <w:pPr>
        <w:pStyle w:val="Titolo3"/>
      </w:pPr>
      <w:r>
        <w:t>Fenomeno di Runge</w:t>
      </w:r>
    </w:p>
    <w:p w14:paraId="34A28C60" w14:textId="77777777" w:rsidR="006A5E4D" w:rsidRDefault="00000000">
      <w:r>
        <w:t>Come già accennato in precedenza, non è sempre vero che, all’aumentare del grado del polinomio (o anche all’aumento dei punti e quindi dei dati a nostra disposizione), l’approssimazione della funzione sia migliore. Capita spesso invece che in prossimità degli estremi dell’intervallo il polinomio inizi ad oscillare violentemente, soprattutto se i nodi sono equi-spaziati.</w:t>
      </w:r>
    </w:p>
    <w:p w14:paraId="7683D071" w14:textId="28B3B827" w:rsidR="00EA2339" w:rsidRDefault="00EA2339">
      <w:r w:rsidRPr="00EA2339">
        <w:t>Il fenomeno di Runge mostra che l'aumento del grado del polinomio interpolante non garantisce necessariamente un miglioramento dell'approssimazione.</w:t>
      </w:r>
    </w:p>
    <w:p w14:paraId="5AF008D4" w14:textId="77777777" w:rsidR="006A5E4D" w:rsidRDefault="00000000">
      <w:pPr>
        <w:pStyle w:val="Titolo4"/>
      </w:pPr>
      <w:r>
        <w:t>Funzione d’esempio</w:t>
      </w:r>
    </w:p>
    <w:p w14:paraId="458F9192" w14:textId="77777777" w:rsidR="006A5E4D" w:rsidRDefault="00000000">
      <m:oMathPara>
        <m:oMath>
          <m:r>
            <w:rPr>
              <w:rFonts w:ascii="Cambria Math" w:eastAsia="Cambria Math" w:hAnsi="Cambria Math" w:cs="Cambria Math"/>
            </w:rPr>
            <m:t>f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1+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25x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</w:rPr>
            <m:t xml:space="preserve">     su 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-1,1</m:t>
              </m:r>
            </m:e>
          </m:d>
        </m:oMath>
      </m:oMathPara>
    </w:p>
    <w:p w14:paraId="2FD05EBD" w14:textId="77777777" w:rsidR="006A5E4D" w:rsidRDefault="00000000">
      <w:r>
        <w:br w:type="page" w:clear="all"/>
      </w:r>
    </w:p>
    <w:p w14:paraId="67CF4430" w14:textId="77777777" w:rsidR="006A5E4D" w:rsidRDefault="00000000">
      <w:pPr>
        <w:pStyle w:val="Titolo4"/>
      </w:pPr>
      <w:r>
        <w:lastRenderedPageBreak/>
        <w:t>Nodi di Chebyshev (NON FONDAMENTALE)</w:t>
      </w:r>
    </w:p>
    <w:p w14:paraId="1577C2E0" w14:textId="77777777" w:rsidR="006A5E4D" w:rsidRDefault="00000000">
      <w:r>
        <w:t>Per ovviare a questo problema sono stati introdotti i nodi di Chebyshev, ovvero si è deciso di aumentare la densità dei nodi agli estremi dell’intervallo.</w:t>
      </w:r>
    </w:p>
    <w:p w14:paraId="2E7BD242" w14:textId="77777777" w:rsidR="006A5E4D" w:rsidRDefault="00000000">
      <w:r>
        <w:t xml:space="preserve">Presi </w:t>
      </w:r>
      <m:oMath>
        <m:r>
          <w:rPr>
            <w:rFonts w:ascii="Cambria Math" w:eastAsia="Cambria Math" w:hAnsi="Cambria Math" w:cs="Cambria Math"/>
          </w:rPr>
          <m:t>n</m:t>
        </m:r>
      </m:oMath>
      <w:r>
        <w:t xml:space="preserve"> nodi, la loro distribuzione (per essere nodi di Chebyshev) si ottiene costruendo una semicirconferenza avente:</w:t>
      </w:r>
    </w:p>
    <w:p w14:paraId="5F3E015F" w14:textId="77777777" w:rsidR="006A5E4D" w:rsidRDefault="00000000">
      <w:pPr>
        <w:pStyle w:val="Paragrafoelenco"/>
        <w:numPr>
          <w:ilvl w:val="0"/>
          <w:numId w:val="1"/>
        </w:numPr>
      </w:pPr>
      <w:r>
        <w:t>Diametro l’intervallo su cui applichiamo l’interpolazione.</w:t>
      </w:r>
    </w:p>
    <w:p w14:paraId="68C779B8" w14:textId="77777777" w:rsidR="006A5E4D" w:rsidRDefault="00000000">
      <w:pPr>
        <w:pStyle w:val="Paragrafoelenco"/>
        <w:numPr>
          <w:ilvl w:val="0"/>
          <w:numId w:val="1"/>
        </w:numPr>
      </w:pPr>
      <m:oMath>
        <m:r>
          <w:rPr>
            <w:rFonts w:ascii="Cambria Math" w:eastAsia="Cambria Math" w:hAnsi="Cambria Math" w:cs="Cambria Math"/>
          </w:rPr>
          <m:t>n+1</m:t>
        </m:r>
      </m:oMath>
      <w:r>
        <w:t xml:space="preserve"> settori circolari equi-angolati.</w:t>
      </w:r>
    </w:p>
    <w:p w14:paraId="47956A60" w14:textId="77777777" w:rsidR="006A5E4D" w:rsidRDefault="00000000">
      <w:r>
        <w:t xml:space="preserve">In pratica stiamo dividendo la semicirconferenza ponendo gli </w:t>
      </w:r>
      <m:oMath>
        <m:r>
          <w:rPr>
            <w:rFonts w:ascii="Cambria Math" w:eastAsia="Cambria Math" w:hAnsi="Cambria Math" w:cs="Cambria Math"/>
          </w:rPr>
          <m:t>n</m:t>
        </m:r>
      </m:oMath>
      <w:r>
        <w:t xml:space="preserve"> nodi su di essa in modo che risultino equi-spaziati. La proiezione di questi nodi sull’asse 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t xml:space="preserve"> restituisce la loro densità nell’intervallo.</w:t>
      </w:r>
    </w:p>
    <w:p w14:paraId="4A1EB93E" w14:textId="77777777" w:rsidR="006A5E4D" w:rsidRDefault="00000000">
      <w:r>
        <w:t>Il risultato sarà una compressione dei nodi sui bordi, che ci permette di ridurre le oscillazioni e stabilizzare l’interpolazione.</w:t>
      </w:r>
    </w:p>
    <w:p w14:paraId="17B56D99" w14:textId="77777777" w:rsidR="006A5E4D" w:rsidRDefault="00000000">
      <w:pPr>
        <w:pStyle w:val="Titolo2"/>
      </w:pPr>
      <w:r>
        <w:t>Fitting</w:t>
      </w:r>
    </w:p>
    <w:p w14:paraId="263A338A" w14:textId="6A584631" w:rsidR="006A5E4D" w:rsidRDefault="00000000">
      <w:r>
        <w:t xml:space="preserve">Prende il nome di </w:t>
      </w:r>
      <w:r>
        <w:rPr>
          <w:color w:val="0070C0"/>
        </w:rPr>
        <w:t xml:space="preserve">fitting </w:t>
      </w:r>
      <w:r>
        <w:t>quel metodo (simile all’interpolazione) che restituisce una funzione (o un polinomio) che rappresenta bene i dati in nostro p</w:t>
      </w:r>
      <w:r w:rsidR="00EA2339">
        <w:t>oss</w:t>
      </w:r>
      <w:r>
        <w:t>esso, anche senza passare esattamente per essi.</w:t>
      </w:r>
    </w:p>
    <w:p w14:paraId="21D80E60" w14:textId="77777777" w:rsidR="006A5E4D" w:rsidRDefault="00000000">
      <m:oMathPara>
        <m:oMath>
          <m:r>
            <w:rPr>
              <w:rFonts w:ascii="Cambria Math" w:eastAsia="Cambria Math" w:hAnsi="Cambria Math" w:cs="Cambria Math"/>
            </w:rPr>
            <m:t>f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="Cambria Math" w:hAnsi="Cambria Math" w:cs="Cambria Math"/>
            </w:rPr>
            <m:t>≈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i</m:t>
              </m:r>
            </m:sub>
          </m:sSub>
        </m:oMath>
      </m:oMathPara>
    </w:p>
    <w:p w14:paraId="5875C8F4" w14:textId="7ED59367" w:rsidR="00EA2339" w:rsidRDefault="00EA2339">
      <w:r w:rsidRPr="00EA2339">
        <w:t xml:space="preserve">A differenza dell'interpolazione, che impone il passaggio esatto per tutti i punti, il fitting ricerca una funzione che descriva l'andamento generale dei dati. Questa scelta è indicata per dati </w:t>
      </w:r>
      <w:r>
        <w:t>simil-</w:t>
      </w:r>
      <w:r w:rsidRPr="00EA2339">
        <w:t xml:space="preserve">reali, </w:t>
      </w:r>
      <w:r>
        <w:t>contenenti</w:t>
      </w:r>
      <w:r w:rsidRPr="00EA2339">
        <w:t xml:space="preserve"> rumore ed errori di misura.</w:t>
      </w:r>
    </w:p>
    <w:p w14:paraId="0219D442" w14:textId="77777777" w:rsidR="006A5E4D" w:rsidRDefault="00000000">
      <w:r>
        <w:t xml:space="preserve">Per applicare il fitting possiamo utilizzare vari modi, ma il più comune è il </w:t>
      </w:r>
      <w:r>
        <w:rPr>
          <w:u w:val="single"/>
        </w:rPr>
        <w:t>metodo dei minimi quadrati</w:t>
      </w:r>
      <w:r>
        <w:t>.</w:t>
      </w:r>
    </w:p>
    <w:p w14:paraId="33F08CEB" w14:textId="77777777" w:rsidR="006A5E4D" w:rsidRDefault="00000000">
      <w:pPr>
        <w:pStyle w:val="Titolo3"/>
      </w:pPr>
      <w:r>
        <w:t>Metodo dei minimi quadrati</w:t>
      </w:r>
    </w:p>
    <w:p w14:paraId="2E5ADBE8" w14:textId="77777777" w:rsidR="006A5E4D" w:rsidRDefault="00000000">
      <w:pPr>
        <w:pStyle w:val="Titolo4"/>
      </w:pPr>
      <w:r>
        <w:t>Calcolo del residuo</w:t>
      </w:r>
    </w:p>
    <w:p w14:paraId="6EB3172A" w14:textId="77777777" w:rsidR="006A5E4D" w:rsidRDefault="00000000">
      <w:r>
        <w:t>Ogni dato reale (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y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  <m:r>
          <w:rPr>
            <w:rFonts w:ascii="Cambria Math" w:eastAsia="Cambria Math" w:hAnsi="Cambria Math" w:cs="Cambria Math"/>
          </w:rPr>
          <m:t xml:space="preserve"> </m:t>
        </m:r>
      </m:oMath>
      <w:r>
        <w:t>) è leggermente diverso dal dato restituito dal modello che applichiamo (</w:t>
      </w:r>
      <m:oMath>
        <m:r>
          <w:rPr>
            <w:rFonts w:ascii="Cambria Math" w:eastAsia="Cambria Math" w:hAnsi="Cambria Math" w:cs="Cambria Math"/>
          </w:rPr>
          <m:t>f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i</m:t>
                </m:r>
              </m:sub>
            </m:sSub>
          </m:e>
        </m:d>
      </m:oMath>
      <w:r>
        <w:t>); questa differenza prende il nome di residuo e si calcola come:</w:t>
      </w:r>
    </w:p>
    <w:p w14:paraId="678C95D3" w14:textId="77777777" w:rsidR="006A5E4D" w:rsidRDefault="00000000"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r</m:t>
              </m:r>
            </m:e>
            <m:sub>
              <m:r>
                <w:rPr>
                  <w:rFonts w:ascii="Cambria Math" w:eastAsia="Cambria Math" w:hAnsi="Cambria Math" w:cs="Cambria Math"/>
                </w:rPr>
                <m:t>i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i</m:t>
              </m:r>
            </m:sub>
          </m:sSub>
          <m:r>
            <w:rPr>
              <w:rFonts w:ascii="Cambria Math" w:eastAsia="Cambria Math" w:hAnsi="Cambria Math" w:cs="Cambria Math"/>
            </w:rPr>
            <m:t>-f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sub>
              </m:sSub>
            </m:e>
          </m:d>
        </m:oMath>
      </m:oMathPara>
    </w:p>
    <w:p w14:paraId="175CAB54" w14:textId="77777777" w:rsidR="006A5E4D" w:rsidRDefault="00000000">
      <w:r>
        <w:t>Sul grafo, il residuo compare come la distanza verticale tra un punto e la funzione.</w:t>
      </w:r>
    </w:p>
    <w:p w14:paraId="1E6C5507" w14:textId="0C8B8541" w:rsidR="00EA2339" w:rsidRDefault="00EA2339" w:rsidP="00EA2339">
      <w:pPr>
        <w:pStyle w:val="Titolo4"/>
      </w:pPr>
      <w:r>
        <w:t xml:space="preserve">Differenza tra </w:t>
      </w:r>
      <w:r w:rsidR="00154CBD">
        <w:t>err</w:t>
      </w:r>
      <w:r>
        <w:t>ore e residuo</w:t>
      </w:r>
    </w:p>
    <w:p w14:paraId="610A0B0B" w14:textId="357D5249" w:rsidR="00EA2339" w:rsidRDefault="00154CBD">
      <w:r>
        <w:t>L’</w:t>
      </w:r>
      <w:r w:rsidRPr="00154CBD">
        <w:rPr>
          <w:color w:val="0070C0"/>
        </w:rPr>
        <w:t>errore</w:t>
      </w:r>
      <w:r>
        <w:t xml:space="preserve"> nel modello rappresenta la differenza tra il valore che abbiamo misurato e il valore reale dato dal fenomeno.</w:t>
      </w:r>
    </w:p>
    <w:p w14:paraId="2A85834E" w14:textId="01BDE9B3" w:rsidR="00154CBD" w:rsidRPr="00154CBD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0BE099BC" w14:textId="6B52281D" w:rsidR="00154CBD" w:rsidRDefault="00154CBD">
      <w:pPr>
        <w:rPr>
          <w:rFonts w:eastAsiaTheme="minorEastAsia"/>
        </w:rPr>
      </w:pPr>
      <w:r>
        <w:rPr>
          <w:rFonts w:eastAsiaTheme="minorEastAsia"/>
        </w:rPr>
        <w:t xml:space="preserve">Dove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 è la funzione che ha generato i dati (e che spesso non conosciamo).</w:t>
      </w:r>
    </w:p>
    <w:p w14:paraId="43D503C2" w14:textId="5025F907" w:rsidR="00154CBD" w:rsidRDefault="00154CBD">
      <w:r>
        <w:t>Il residuo, invece, è la differenza tra il valore che abbiamo misurato e il valore predetto dal modello che abbiamo scelto o costruito.</w:t>
      </w:r>
    </w:p>
    <w:p w14:paraId="592569AA" w14:textId="77777777" w:rsidR="006A5E4D" w:rsidRDefault="00000000">
      <w:pPr>
        <w:pStyle w:val="Titolo4"/>
      </w:pPr>
      <w:r>
        <w:t>Utilizzo dei minimi quadrati</w:t>
      </w:r>
    </w:p>
    <w:p w14:paraId="0B5388C9" w14:textId="77777777" w:rsidR="006A5E4D" w:rsidRDefault="00000000">
      <w:r>
        <w:t>Lavorando con più dati possiamo vedere il residuo di ognuno di essi; tuttavia non possiamo semplicemente sommarli per misurare l’errore sul modello, in quanto alcuni residui sono negativi ed altri positivi. Entrano quindi in gioco i minimi quadrati; definiamo l’errore totale dei minimi quadrati come:</w:t>
      </w:r>
    </w:p>
    <w:p w14:paraId="1EB33B52" w14:textId="77777777" w:rsidR="006A5E4D" w:rsidRPr="00EA2339" w:rsidRDefault="00000000">
      <w:pPr>
        <w:rPr>
          <w:rFonts w:eastAsiaTheme="minorEastAsia"/>
        </w:rPr>
      </w:pPr>
      <m:oMathPara>
        <m:oMath>
          <m:r>
            <w:rPr>
              <w:rFonts w:ascii="Cambria Math" w:eastAsia="Cambria Math" w:hAnsi="Cambria Math" w:cs="Cambria Math"/>
            </w:rPr>
            <m:t>E=</m:t>
          </m:r>
          <m:nary>
            <m:naryPr>
              <m:chr m:val="∑"/>
              <m:limLoc m:val="undOvr"/>
              <m:ctrlPr>
                <w:rPr>
                  <w:rFonts w:ascii="Cambria Math" w:eastAsia="Cambria Math" w:hAnsi="Cambria Math" w:cs="Cambria Math"/>
                  <w:i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Cambria Math" w:hAnsi="Cambria Math" w:cs="Cambria Math"/>
                    </w:rPr>
                  </m:ctrlPr>
                </m:sSubSupPr>
                <m:e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eastAsia="Cambria Math" w:hAnsi="Cambria Math" w:cs="Cambria Math"/>
            </w:rPr>
            <m:t>→E=</m:t>
          </m:r>
          <m:nary>
            <m:naryPr>
              <m:chr m:val="∑"/>
              <m:limLoc m:val="undOvr"/>
              <m:ctrlPr>
                <w:rPr>
                  <w:rFonts w:ascii="Cambria Math" w:eastAsia="Cambria Math" w:hAnsi="Cambria Math" w:cs="Cambria Math"/>
                  <w:i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e>
          </m:nary>
        </m:oMath>
      </m:oMathPara>
    </w:p>
    <w:p w14:paraId="07C6B400" w14:textId="0211B179" w:rsidR="00EA2339" w:rsidRDefault="00EA2339">
      <w:r w:rsidRPr="00EA2339">
        <w:t>L'obiettivo del metodo dei minimi quadrati consiste nel determinare i parametri del modello che minimizzano la funzione errore</w:t>
      </w:r>
      <w:r>
        <w:t xml:space="preserve"> </w:t>
      </w:r>
      <m:oMath>
        <m:r>
          <w:rPr>
            <w:rFonts w:ascii="Cambria Math" w:hAnsi="Cambria Math"/>
          </w:rPr>
          <m:t>E</m:t>
        </m:r>
      </m:oMath>
      <w:r w:rsidRPr="00EA2339">
        <w:t>.</w:t>
      </w:r>
    </w:p>
    <w:p w14:paraId="44550A50" w14:textId="3931205F" w:rsidR="006A5E4D" w:rsidRDefault="00000000">
      <w:r>
        <w:t xml:space="preserve">ATTENZIONE: </w:t>
      </w:r>
      <w:r w:rsidR="00EA2339">
        <w:t>s</w:t>
      </w:r>
      <w:r w:rsidR="00EA2339" w:rsidRPr="00EA2339">
        <w:t xml:space="preserve">e il modello dipende da più parametri, il minimo di </w:t>
      </w:r>
      <m:oMath>
        <m:r>
          <w:rPr>
            <w:rFonts w:ascii="Cambria Math" w:hAnsi="Cambria Math"/>
          </w:rPr>
          <m:t>E</m:t>
        </m:r>
      </m:oMath>
      <w:r w:rsidR="00EA2339">
        <w:t xml:space="preserve"> </w:t>
      </w:r>
      <w:r w:rsidR="00EA2339" w:rsidRPr="00EA2339">
        <w:t>si ottiene imponendo l'annullamento delle derivate parziali rispetto a tutti i parametri del modello</w:t>
      </w:r>
      <w:r w:rsidR="00EA2339">
        <w:t>.</w:t>
      </w:r>
    </w:p>
    <w:p w14:paraId="07ABE49D" w14:textId="3EF1BFF0" w:rsidR="00D93C6C" w:rsidRDefault="00D93C6C">
      <w:pPr>
        <w:spacing w:after="200" w:line="276" w:lineRule="auto"/>
      </w:pPr>
      <w:r>
        <w:br w:type="page"/>
      </w:r>
    </w:p>
    <w:p w14:paraId="67F862C3" w14:textId="2EDA0C85" w:rsidR="00D93C6C" w:rsidRDefault="00D93C6C" w:rsidP="00D93C6C">
      <w:pPr>
        <w:pStyle w:val="Titolo2"/>
      </w:pPr>
      <w:r>
        <w:lastRenderedPageBreak/>
        <w:t>Sistemi sovradeterminati</w:t>
      </w:r>
    </w:p>
    <w:p w14:paraId="2AD40F1C" w14:textId="786AFCD5" w:rsidR="00D93C6C" w:rsidRDefault="00D93C6C">
      <w:r>
        <w:t xml:space="preserve">Un </w:t>
      </w:r>
      <w:r w:rsidRPr="00D93C6C">
        <w:rPr>
          <w:color w:val="0070C0"/>
        </w:rPr>
        <w:t xml:space="preserve">sistema sovradeterminato </w:t>
      </w:r>
      <w:r>
        <w:t xml:space="preserve">è un sistema avente più equazioni che incognite; </w:t>
      </w:r>
      <w:r w:rsidR="00147C1F">
        <w:t>il problema con questo tipo di sistemi è che non esistono valori dell’incognita in grado di soddisfare tutte le equazioni; tuttavia, se non esiste un valore esatto che risolva il sistema, possiamo sempre cercarne uno che lo soddisfi al meglio possibile utilizzando il metodo dei minimi quadrati</w:t>
      </w:r>
      <w:r w:rsidR="00866167">
        <w:t>.</w:t>
      </w:r>
    </w:p>
    <w:p w14:paraId="303A4E1F" w14:textId="30898DC5" w:rsidR="00866167" w:rsidRDefault="00866167">
      <w:r>
        <w:t>Come visto in precedenza, possiamo prendere un sistema sovradeterminato del tipo:</w:t>
      </w:r>
    </w:p>
    <w:p w14:paraId="1EAB2B5A" w14:textId="50E1B9F9" w:rsidR="00866167" w:rsidRPr="00866167" w:rsidRDefault="0086616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Ax≈b</m:t>
          </m:r>
        </m:oMath>
      </m:oMathPara>
    </w:p>
    <w:p w14:paraId="4208475C" w14:textId="10911CB4" w:rsidR="00866167" w:rsidRDefault="00866167">
      <w:pPr>
        <w:rPr>
          <w:rFonts w:eastAsiaTheme="minorEastAsia"/>
        </w:rPr>
      </w:pPr>
      <w:r>
        <w:rPr>
          <w:rFonts w:eastAsiaTheme="minorEastAsia"/>
        </w:rPr>
        <w:t xml:space="preserve">E calcolare il vettore dei residui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come:</w:t>
      </w:r>
    </w:p>
    <w:p w14:paraId="445ABA84" w14:textId="5ABD6AFB" w:rsidR="00866167" w:rsidRPr="00866167" w:rsidRDefault="00866167" w:rsidP="0086616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r=b-Ax</m:t>
          </m:r>
        </m:oMath>
      </m:oMathPara>
    </w:p>
    <w:p w14:paraId="661BF2E7" w14:textId="7D6EF772" w:rsidR="00866167" w:rsidRDefault="00866167">
      <w:pPr>
        <w:rPr>
          <w:rFonts w:eastAsiaTheme="minorEastAsia"/>
        </w:rPr>
      </w:pPr>
      <w:r>
        <w:t xml:space="preserve">Se il sistema non fosse sovradeterminato (e avesse quindi un'unica soluzione), il vettore dei residui sarebbe pari a </w:t>
      </w:r>
      <m:oMath>
        <m:r>
          <w:rPr>
            <w:rFonts w:ascii="Cambria Math" w:hAnsi="Cambria Math"/>
          </w:rPr>
          <m:t>0</m:t>
        </m:r>
      </m:oMath>
      <w:r>
        <w:rPr>
          <w:rFonts w:eastAsiaTheme="minorEastAsia"/>
        </w:rPr>
        <w:t xml:space="preserve">, ma non essendo </w:t>
      </w:r>
      <w:r w:rsidR="00A2625D">
        <w:rPr>
          <w:rFonts w:eastAsiaTheme="minorEastAsia"/>
        </w:rPr>
        <w:t>probabile</w:t>
      </w:r>
      <w:r>
        <w:rPr>
          <w:rFonts w:eastAsiaTheme="minorEastAsia"/>
        </w:rPr>
        <w:t xml:space="preserve"> ci limiteremo a renderlo il più piccolo possibile.</w:t>
      </w:r>
    </w:p>
    <w:p w14:paraId="65DE04D8" w14:textId="7241A6A2" w:rsidR="00866167" w:rsidRDefault="00866167">
      <w:pPr>
        <w:rPr>
          <w:rFonts w:eastAsiaTheme="minorEastAsia"/>
        </w:rPr>
      </w:pPr>
      <w:r>
        <w:rPr>
          <w:rFonts w:eastAsiaTheme="minorEastAsia"/>
        </w:rPr>
        <w:t xml:space="preserve">Per misurare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ci serviremo del quadrato (che è più semplice da gestire) della norma euclidea:</w:t>
      </w:r>
    </w:p>
    <w:p w14:paraId="04406E3D" w14:textId="56EBC500" w:rsidR="00866167" w:rsidRPr="007B1F2A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2BFAD903" w14:textId="7AA5DB20" w:rsidR="007B1F2A" w:rsidRDefault="007B1F2A">
      <w:pPr>
        <w:rPr>
          <w:rFonts w:eastAsiaTheme="minorEastAsia"/>
        </w:rPr>
      </w:pPr>
      <w:r>
        <w:rPr>
          <w:rFonts w:eastAsiaTheme="minorEastAsia"/>
        </w:rPr>
        <w:t>Che ci restituirà proprio la funzione per il calcolo dell’errore:</w:t>
      </w:r>
    </w:p>
    <w:p w14:paraId="5DD8D4E6" w14:textId="0BB0606A" w:rsidR="007B1F2A" w:rsidRPr="007B1F2A" w:rsidRDefault="007B1F2A" w:rsidP="007B1F2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378AF5E6" w14:textId="5F52C927" w:rsidR="007B1F2A" w:rsidRDefault="007B1F2A" w:rsidP="007B1F2A">
      <w:pPr>
        <w:pStyle w:val="Titolo3"/>
      </w:pPr>
      <w:r>
        <w:t>Equazioni normali</w:t>
      </w:r>
    </w:p>
    <w:p w14:paraId="28884CC8" w14:textId="0B5F39A9" w:rsidR="007B1F2A" w:rsidRDefault="007B1F2A">
      <w:pPr>
        <w:rPr>
          <w:rFonts w:eastAsiaTheme="minorEastAsia"/>
        </w:rPr>
      </w:pPr>
      <w:r>
        <w:t xml:space="preserve">Prendiamo la norma quadrata di </w:t>
      </w:r>
      <m:oMath>
        <m:r>
          <w:rPr>
            <w:rFonts w:ascii="Cambria Math" w:hAnsi="Cambria Math"/>
          </w:rPr>
          <m:t>r</m:t>
        </m:r>
      </m:oMath>
      <w:r w:rsidR="008C6BF1">
        <w:rPr>
          <w:rFonts w:eastAsiaTheme="minorEastAsia"/>
        </w:rPr>
        <w:t>; ora, la norma quadrata non corrisponde ad altro che la somma dei quadrati dei singoli termini del vettore (lo so, un po’ confusionario, quindi vedi sotto):</w:t>
      </w:r>
    </w:p>
    <w:p w14:paraId="3FFA773D" w14:textId="01D1C515" w:rsidR="008C6BF1" w:rsidRPr="007B1F2A" w:rsidRDefault="00000000" w:rsidP="008C6BF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+...+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5CA1A3DE" w14:textId="52AF9BB6" w:rsidR="008C6BF1" w:rsidRDefault="008C6BF1">
      <w:r>
        <w:t>Lo stesso risultato non è dato solo dallo sviluppo della norma quadrata. Moltiplicando un vettore colonna per la propria trasposta (vettore riga), non ci saranno differenze:</w:t>
      </w:r>
    </w:p>
    <w:p w14:paraId="2765F3DF" w14:textId="51F1070C" w:rsidR="008C6BF1" w:rsidRDefault="00000000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∙v=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+...+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∙r=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5F18F84F" w14:textId="4594D38B" w:rsidR="00D93C6C" w:rsidRDefault="008C6BF1">
      <w:pPr>
        <w:rPr>
          <w:rFonts w:eastAsiaTheme="minorEastAsia"/>
        </w:rPr>
      </w:pPr>
      <w:r>
        <w:t xml:space="preserve">Sviluppando </w:t>
      </w:r>
      <m:oMath>
        <m:r>
          <w:rPr>
            <w:rFonts w:ascii="Cambria Math" w:hAnsi="Cambria Math"/>
          </w:rPr>
          <m:t>r</m:t>
        </m:r>
      </m:oMath>
      <w:r>
        <w:rPr>
          <w:rFonts w:eastAsiaTheme="minorEastAsia"/>
        </w:rPr>
        <w:t xml:space="preserve"> otterremo che:</w:t>
      </w:r>
    </w:p>
    <w:p w14:paraId="66E6FD99" w14:textId="62BF2B97" w:rsidR="008C6BF1" w:rsidRPr="0013537A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b-Ax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b-Ax</m:t>
              </m:r>
            </m:e>
          </m:d>
        </m:oMath>
      </m:oMathPara>
    </w:p>
    <w:p w14:paraId="449EDC4E" w14:textId="7B9B0778" w:rsidR="0013537A" w:rsidRDefault="0013537A">
      <w:pPr>
        <w:rPr>
          <w:rFonts w:eastAsiaTheme="minorEastAsia"/>
        </w:rPr>
      </w:pPr>
      <w:r>
        <w:rPr>
          <w:rFonts w:eastAsiaTheme="minorEastAsia"/>
        </w:rPr>
        <w:t>Continuiamo a sviluppare la moltiplicazione tra trasposte per ottenere:</w:t>
      </w:r>
    </w:p>
    <w:p w14:paraId="49D4035F" w14:textId="236965E9" w:rsidR="0013537A" w:rsidRPr="00A25EAF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b-Ax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b-2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b+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Ax</m:t>
          </m:r>
        </m:oMath>
      </m:oMathPara>
    </w:p>
    <w:p w14:paraId="77EBBCEF" w14:textId="17723C85" w:rsidR="00A25EAF" w:rsidRDefault="00A25EAF">
      <w:pPr>
        <w:rPr>
          <w:rFonts w:eastAsiaTheme="minorEastAsia"/>
        </w:rPr>
      </w:pPr>
      <w:r>
        <w:rPr>
          <w:rFonts w:eastAsiaTheme="minorEastAsia"/>
        </w:rPr>
        <w:t>Ricordiamo però che la norma quadrata (e di conseguenza il prodotto tra le trasposte) sono proprio il valore dell’errore, quindi possiamo scrivere:</w:t>
      </w:r>
    </w:p>
    <w:p w14:paraId="5213C8F8" w14:textId="57DBADE0" w:rsidR="00A25EAF" w:rsidRPr="00A25EAF" w:rsidRDefault="00A25EA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b-2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b+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Ax</m:t>
          </m:r>
        </m:oMath>
      </m:oMathPara>
    </w:p>
    <w:p w14:paraId="7771587C" w14:textId="0E4BB811" w:rsidR="00A25EAF" w:rsidRDefault="00A25EAF">
      <w:pPr>
        <w:rPr>
          <w:rFonts w:eastAsiaTheme="minorEastAsia"/>
        </w:rPr>
      </w:pPr>
      <w:r>
        <w:rPr>
          <w:rFonts w:eastAsiaTheme="minorEastAsia"/>
        </w:rPr>
        <w:t xml:space="preserve">Che è assolutamente una forma più brutta di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eastAsiaTheme="minorEastAsia"/>
        </w:rPr>
        <w:t>.</w:t>
      </w:r>
    </w:p>
    <w:p w14:paraId="52205425" w14:textId="0B22ADAA" w:rsidR="00D93C6C" w:rsidRDefault="00A25EAF" w:rsidP="00A25EAF">
      <w:pPr>
        <w:pStyle w:val="Titolo3"/>
        <w:rPr>
          <w:iCs/>
        </w:rPr>
      </w:pPr>
      <w:r>
        <w:t xml:space="preserve">Fattorizzazione </w:t>
      </w:r>
      <m:oMath>
        <m:r>
          <w:rPr>
            <w:rFonts w:ascii="Cambria Math" w:hAnsi="Cambria Math"/>
          </w:rPr>
          <m:t>QR</m:t>
        </m:r>
      </m:oMath>
    </w:p>
    <w:p w14:paraId="5BC78B3E" w14:textId="14407258" w:rsidR="006416FB" w:rsidRPr="006416FB" w:rsidRDefault="006416FB" w:rsidP="006416FB">
      <w:r>
        <w:t xml:space="preserve">Nonostante il metodo delle equazioni normali sia matematicamente corretto, spesso è difficile </w:t>
      </w:r>
      <w:r w:rsidR="007169DC">
        <w:t xml:space="preserve">gestire i calcoli che esso comporta; infatti, l’utilizzo di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</m:t>
        </m:r>
      </m:oMath>
      <w:r w:rsidR="00F56637">
        <w:rPr>
          <w:rFonts w:eastAsiaTheme="minorEastAsia"/>
        </w:rPr>
        <w:t xml:space="preserve"> tende a mal condizionare il sistema in modo maggiore rispetto ad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F56637">
        <w:rPr>
          <w:rFonts w:eastAsiaTheme="minorEastAsia"/>
        </w:rPr>
        <w:t xml:space="preserve">. Per questo si utilizza più spesso la fattorizzazione </w:t>
      </w:r>
      <m:oMath>
        <m:r>
          <w:rPr>
            <w:rFonts w:ascii="Cambria Math" w:eastAsia="Cambria Math" w:hAnsi="Cambria Math" w:cs="Cambria Math"/>
          </w:rPr>
          <m:t>QR</m:t>
        </m:r>
      </m:oMath>
      <w:r w:rsidR="00F56637">
        <w:rPr>
          <w:rFonts w:eastAsiaTheme="minorEastAsia"/>
        </w:rPr>
        <w:t>.</w:t>
      </w:r>
    </w:p>
    <w:p w14:paraId="1EB931DC" w14:textId="35D391DD" w:rsidR="006416FB" w:rsidRPr="006416FB" w:rsidRDefault="00F56637" w:rsidP="006416FB">
      <w:r>
        <w:t>Questa fattorizzazione</w:t>
      </w:r>
      <w:r w:rsidR="006416FB" w:rsidRPr="006416FB">
        <w:t xml:space="preserve"> lavora su matrici rettangolari </w:t>
      </w:r>
      <m:oMath>
        <m:r>
          <w:rPr>
            <w:rFonts w:ascii="Cambria Math" w:eastAsia="Cambria Math" w:hAnsi="Cambria Math" w:cs="Cambria Math"/>
          </w:rPr>
          <m:t>m×n</m:t>
        </m:r>
      </m:oMath>
      <w:r w:rsidR="006416FB" w:rsidRPr="006416FB">
        <w:t xml:space="preserve">. Presa una matrice rettangolare </w:t>
      </w:r>
      <m:oMath>
        <m:r>
          <w:rPr>
            <w:rFonts w:ascii="Cambria Math" w:eastAsia="Cambria Math" w:hAnsi="Cambria Math" w:cs="Cambria Math"/>
          </w:rPr>
          <m:t>A∈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Cambria Math" w:hAnsi="Cambria Math" w:cs="Cambria Math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</w:rPr>
              <m:t>m×n</m:t>
            </m:r>
          </m:sup>
        </m:sSup>
      </m:oMath>
      <w:r w:rsidR="006416FB" w:rsidRPr="006416FB">
        <w:t xml:space="preserve">, con </w:t>
      </w:r>
      <m:oMath>
        <m:r>
          <w:rPr>
            <w:rFonts w:ascii="Cambria Math" w:eastAsia="Cambria Math" w:hAnsi="Cambria Math" w:cs="Cambria Math"/>
          </w:rPr>
          <m:t>m≥n</m:t>
        </m:r>
      </m:oMath>
      <w:r w:rsidR="006416FB" w:rsidRPr="006416FB">
        <w:t xml:space="preserve">, suddivideremo </w:t>
      </w:r>
      <m:oMath>
        <m:r>
          <w:rPr>
            <w:rFonts w:ascii="Cambria Math" w:eastAsia="Cambria Math" w:hAnsi="Cambria Math" w:cs="Cambria Math"/>
          </w:rPr>
          <m:t>A</m:t>
        </m:r>
      </m:oMath>
      <w:r w:rsidR="006416FB" w:rsidRPr="006416FB">
        <w:t xml:space="preserve"> in:</w:t>
      </w:r>
    </w:p>
    <w:p w14:paraId="41BA813D" w14:textId="77777777" w:rsidR="006416FB" w:rsidRPr="006416FB" w:rsidRDefault="006416FB" w:rsidP="00934AF1">
      <w:pPr>
        <w:spacing w:after="0" w:line="276" w:lineRule="auto"/>
      </w:pPr>
      <m:oMathPara>
        <m:oMath>
          <m:r>
            <w:rPr>
              <w:rFonts w:ascii="Cambria Math" w:eastAsia="Cambria Math" w:hAnsi="Cambria Math" w:cs="Cambria Math"/>
            </w:rPr>
            <m:t>A=Q∙R</m:t>
          </m:r>
        </m:oMath>
      </m:oMathPara>
    </w:p>
    <w:p w14:paraId="2AFCE378" w14:textId="77777777" w:rsidR="006416FB" w:rsidRPr="006416FB" w:rsidRDefault="006416FB" w:rsidP="00934AF1">
      <w:pPr>
        <w:spacing w:after="0" w:line="276" w:lineRule="auto"/>
      </w:pPr>
      <w:r w:rsidRPr="006416FB">
        <w:t>Dove:</w:t>
      </w:r>
    </w:p>
    <w:p w14:paraId="42AF320F" w14:textId="77777777" w:rsidR="006416FB" w:rsidRPr="006416FB" w:rsidRDefault="006416FB" w:rsidP="006416FB">
      <w:pPr>
        <w:numPr>
          <w:ilvl w:val="0"/>
          <w:numId w:val="3"/>
        </w:numPr>
        <w:spacing w:after="200" w:line="276" w:lineRule="auto"/>
        <w:contextualSpacing/>
      </w:pPr>
      <m:oMath>
        <m:r>
          <w:rPr>
            <w:rFonts w:ascii="Cambria Math" w:eastAsia="Cambria Math" w:hAnsi="Cambria Math" w:cs="Cambria Math"/>
          </w:rPr>
          <m:t>Q</m:t>
        </m:r>
      </m:oMath>
      <w:r w:rsidRPr="006416FB">
        <w:t xml:space="preserve"> è una matrice ortogonale appartenente a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Cambria Math" w:hAnsi="Cambria Math" w:cs="Cambria Math"/>
              </w:rPr>
              <m:t>R</m:t>
            </m:r>
          </m:e>
          <m:sup>
            <m:r>
              <w:rPr>
                <w:rFonts w:ascii="Cambria Math" w:eastAsia="Cambria Math" w:hAnsi="Cambria Math" w:cs="Cambria Math"/>
              </w:rPr>
              <m:t>m×m</m:t>
            </m:r>
          </m:sup>
        </m:sSup>
      </m:oMath>
      <w:r w:rsidRPr="006416FB">
        <w:t xml:space="preserve"> (ortogonale vuol dire che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Q</m:t>
            </m:r>
          </m:e>
          <m:sup>
            <m:r>
              <w:rPr>
                <w:rFonts w:ascii="Cambria Math" w:eastAsia="Cambria Math" w:hAnsi="Cambria Math" w:cs="Cambria Math"/>
              </w:rPr>
              <m:t>T</m:t>
            </m:r>
          </m:sup>
        </m:sSup>
        <m:r>
          <w:rPr>
            <w:rFonts w:ascii="Cambria Math" w:eastAsia="Cambria Math" w:hAnsi="Cambria Math" w:cs="Cambria Math"/>
          </w:rPr>
          <m:t>∙Q=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</w:rPr>
              <m:t>m</m:t>
            </m:r>
          </m:sub>
        </m:sSub>
      </m:oMath>
      <w:r w:rsidRPr="006416FB">
        <w:t>).</w:t>
      </w:r>
    </w:p>
    <w:p w14:paraId="7E1C8555" w14:textId="6CB133CB" w:rsidR="006416FB" w:rsidRPr="00AA5190" w:rsidRDefault="006416FB" w:rsidP="006416FB">
      <w:pPr>
        <w:numPr>
          <w:ilvl w:val="0"/>
          <w:numId w:val="3"/>
        </w:numPr>
        <w:spacing w:after="200" w:line="276" w:lineRule="auto"/>
        <w:contextualSpacing/>
      </w:pPr>
      <m:oMath>
        <m:r>
          <w:rPr>
            <w:rFonts w:ascii="Cambria Math" w:eastAsia="Cambria Math" w:hAnsi="Cambria Math" w:cs="Cambria Math"/>
          </w:rPr>
          <m:t>R</m:t>
        </m:r>
      </m:oMath>
      <w:r w:rsidRPr="006416FB">
        <w:t xml:space="preserve"> è una matrice </w:t>
      </w:r>
      <m:oMath>
        <m:r>
          <w:rPr>
            <w:rFonts w:ascii="Cambria Math" w:eastAsia="Cambria Math" w:hAnsi="Cambria Math" w:cs="Cambria Math"/>
          </w:rPr>
          <m:t>m×n</m:t>
        </m:r>
      </m:oMath>
      <w:r w:rsidRPr="006416FB">
        <w:t xml:space="preserve"> triangolare superiore di rango pieno (siccome </w:t>
      </w:r>
      <m:oMath>
        <m:r>
          <w:rPr>
            <w:rFonts w:ascii="Cambria Math" w:eastAsia="Cambria Math" w:hAnsi="Cambria Math" w:cs="Cambria Math"/>
          </w:rPr>
          <m:t>m≥n</m:t>
        </m:r>
      </m:oMath>
      <w:r w:rsidRPr="006416FB">
        <w:t xml:space="preserve"> per costruzione, consideriamo la parte sprovvista di zeri).</w:t>
      </w:r>
    </w:p>
    <w:p w14:paraId="76275DE1" w14:textId="77777777" w:rsidR="00AA5190" w:rsidRDefault="00AA5190">
      <w:pPr>
        <w:spacing w:after="200" w:line="276" w:lineRule="auto"/>
        <w:rPr>
          <w:rFonts w:ascii="Arial" w:eastAsia="Arial" w:hAnsi="Arial" w:cs="Arial"/>
          <w:i/>
          <w:iCs/>
          <w:color w:val="2E74B5" w:themeColor="accent1" w:themeShade="BF"/>
        </w:rPr>
      </w:pPr>
      <w:r>
        <w:br w:type="page"/>
      </w:r>
    </w:p>
    <w:p w14:paraId="21791346" w14:textId="1DF90AFD" w:rsidR="00AA5190" w:rsidRDefault="00AA5190" w:rsidP="00AA5190">
      <w:pPr>
        <w:pStyle w:val="Titolo4"/>
      </w:pPr>
      <w:r>
        <w:lastRenderedPageBreak/>
        <w:t>Esempio</w:t>
      </w:r>
    </w:p>
    <w:p w14:paraId="327C77AC" w14:textId="6C7E1A83" w:rsidR="00AA5190" w:rsidRPr="00AA5190" w:rsidRDefault="00AA5190" w:rsidP="00AA5190">
      <w:pPr>
        <w:spacing w:after="200" w:line="276" w:lineRule="auto"/>
        <w:contextualSpacing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Ax=b→QRx=b</m:t>
          </m:r>
        </m:oMath>
      </m:oMathPara>
    </w:p>
    <w:p w14:paraId="43869B1A" w14:textId="6B9A2A7D" w:rsidR="00AA5190" w:rsidRPr="00AA5190" w:rsidRDefault="00AA5190" w:rsidP="00AA5190">
      <w:pPr>
        <w:spacing w:after="200" w:line="276" w:lineRule="auto"/>
        <w:contextualSpacing/>
        <w:rPr>
          <w:rFonts w:eastAsiaTheme="minorEastAsia"/>
        </w:rPr>
      </w:pPr>
      <w:r>
        <w:rPr>
          <w:rFonts w:eastAsiaTheme="minorEastAsia"/>
        </w:rPr>
        <w:t>Applichiamo la norma euclidea:</w:t>
      </w:r>
    </w:p>
    <w:p w14:paraId="791FCDD2" w14:textId="4ED86F68" w:rsidR="00AA5190" w:rsidRPr="00AA5190" w:rsidRDefault="00000000" w:rsidP="00AA5190">
      <w:pPr>
        <w:spacing w:after="200" w:line="276" w:lineRule="auto"/>
        <w:contextualSpacing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b-QRx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b-QRx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F8DBDCF" w14:textId="4AF0E6E3" w:rsidR="00AA5190" w:rsidRDefault="00AA5190" w:rsidP="00AA5190">
      <w:pPr>
        <w:spacing w:after="200" w:line="276" w:lineRule="auto"/>
        <w:contextualSpacing/>
        <w:rPr>
          <w:rFonts w:eastAsiaTheme="minorEastAsia"/>
        </w:rPr>
      </w:pPr>
      <w:r>
        <w:rPr>
          <w:rFonts w:eastAsiaTheme="minorEastAsia"/>
        </w:rPr>
        <w:t xml:space="preserve">Possiamo moltiplicare all’interno della norma per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in quanto </w:t>
      </w:r>
      <m:oMath>
        <m:r>
          <w:rPr>
            <w:rFonts w:ascii="Cambria Math" w:hAnsi="Cambria Math"/>
          </w:rPr>
          <m:t>Q</m:t>
        </m:r>
      </m:oMath>
      <w:r>
        <w:rPr>
          <w:rFonts w:eastAsiaTheme="minorEastAsia"/>
        </w:rPr>
        <w:t xml:space="preserve"> è ortogonale, sviluppando i calcoli all’interno otterremo di nuovo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b-QRx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>.</w:t>
      </w:r>
    </w:p>
    <w:p w14:paraId="3D1C65F4" w14:textId="01322320" w:rsidR="00AA5190" w:rsidRDefault="002D7804" w:rsidP="00AA5190">
      <w:pPr>
        <w:spacing w:after="200" w:line="276" w:lineRule="auto"/>
        <w:contextualSpacing/>
        <w:rPr>
          <w:rFonts w:eastAsiaTheme="minorEastAsia"/>
        </w:rPr>
      </w:pPr>
      <w:r>
        <w:rPr>
          <w:rFonts w:eastAsiaTheme="minorEastAsia"/>
        </w:rPr>
        <w:t>Espandiamo:</w:t>
      </w:r>
    </w:p>
    <w:p w14:paraId="2900A9FA" w14:textId="2A1E9D43" w:rsidR="00AA5190" w:rsidRPr="002D7804" w:rsidRDefault="00000000" w:rsidP="00AA5190">
      <w:pPr>
        <w:spacing w:after="200" w:line="276" w:lineRule="auto"/>
        <w:contextualSpacing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b-QRx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b-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 xml:space="preserve">QRx     con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Q=I</m:t>
          </m:r>
        </m:oMath>
      </m:oMathPara>
    </w:p>
    <w:p w14:paraId="26F551F9" w14:textId="0224DF19" w:rsidR="002D7804" w:rsidRDefault="002D7804" w:rsidP="00AA5190">
      <w:pPr>
        <w:spacing w:after="200" w:line="276" w:lineRule="auto"/>
        <w:contextualSpacing/>
        <w:rPr>
          <w:rFonts w:eastAsiaTheme="minorEastAsia"/>
        </w:rPr>
      </w:pPr>
      <w:r>
        <w:rPr>
          <w:rFonts w:eastAsiaTheme="minorEastAsia"/>
        </w:rPr>
        <w:t>Ottenendo:</w:t>
      </w:r>
    </w:p>
    <w:p w14:paraId="2A139B53" w14:textId="4914DEDC" w:rsidR="002D7804" w:rsidRPr="002D7804" w:rsidRDefault="002D7804" w:rsidP="00AA5190">
      <w:pPr>
        <w:spacing w:after="200" w:line="276" w:lineRule="auto"/>
        <w:contextualSpacing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Rx=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b</m:t>
          </m:r>
        </m:oMath>
      </m:oMathPara>
    </w:p>
    <w:p w14:paraId="7E7113F7" w14:textId="63A1EC5C" w:rsidR="002D7804" w:rsidRPr="006416FB" w:rsidRDefault="002D7804" w:rsidP="00AA5190">
      <w:pPr>
        <w:spacing w:after="200" w:line="276" w:lineRule="auto"/>
        <w:contextualSpacing/>
      </w:pPr>
      <w:r>
        <w:rPr>
          <w:rFonts w:eastAsiaTheme="minorEastAsia"/>
        </w:rPr>
        <w:t xml:space="preserve">Con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una matrice triangolare superiore, risolvibile con una sostituzione all’indietro.</w:t>
      </w:r>
    </w:p>
    <w:sectPr w:rsidR="002D7804" w:rsidRPr="006416FB">
      <w:pgSz w:w="11906" w:h="16838"/>
      <w:pgMar w:top="1417" w:right="1134" w:bottom="1134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B157A" w14:textId="77777777" w:rsidR="008D4F1F" w:rsidRDefault="008D4F1F">
      <w:pPr>
        <w:spacing w:after="0" w:line="240" w:lineRule="auto"/>
      </w:pPr>
      <w:r>
        <w:separator/>
      </w:r>
    </w:p>
  </w:endnote>
  <w:endnote w:type="continuationSeparator" w:id="0">
    <w:p w14:paraId="2C41D4CF" w14:textId="77777777" w:rsidR="008D4F1F" w:rsidRDefault="008D4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7590C" w14:textId="77777777" w:rsidR="008D4F1F" w:rsidRDefault="008D4F1F">
      <w:pPr>
        <w:spacing w:after="0" w:line="240" w:lineRule="auto"/>
      </w:pPr>
      <w:r>
        <w:separator/>
      </w:r>
    </w:p>
  </w:footnote>
  <w:footnote w:type="continuationSeparator" w:id="0">
    <w:p w14:paraId="60183D83" w14:textId="77777777" w:rsidR="008D4F1F" w:rsidRDefault="008D4F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184E5"/>
    <w:multiLevelType w:val="multilevel"/>
    <w:tmpl w:val="2FFEA4F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377817BD"/>
    <w:multiLevelType w:val="multilevel"/>
    <w:tmpl w:val="35EAC15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432B0ECD"/>
    <w:multiLevelType w:val="multilevel"/>
    <w:tmpl w:val="FDBC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6EC54"/>
    <w:multiLevelType w:val="multilevel"/>
    <w:tmpl w:val="B7CA33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289434361">
    <w:abstractNumId w:val="1"/>
  </w:num>
  <w:num w:numId="2" w16cid:durableId="224226271">
    <w:abstractNumId w:val="2"/>
  </w:num>
  <w:num w:numId="3" w16cid:durableId="1868830137">
    <w:abstractNumId w:val="0"/>
  </w:num>
  <w:num w:numId="4" w16cid:durableId="380053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E4D"/>
    <w:rsid w:val="0013537A"/>
    <w:rsid w:val="00147C1F"/>
    <w:rsid w:val="00154CBD"/>
    <w:rsid w:val="002D7804"/>
    <w:rsid w:val="004A435C"/>
    <w:rsid w:val="00536835"/>
    <w:rsid w:val="005A034F"/>
    <w:rsid w:val="005B6F24"/>
    <w:rsid w:val="006416FB"/>
    <w:rsid w:val="006A5E4D"/>
    <w:rsid w:val="007169DC"/>
    <w:rsid w:val="00724BD7"/>
    <w:rsid w:val="007B1F2A"/>
    <w:rsid w:val="00866167"/>
    <w:rsid w:val="008C6BF1"/>
    <w:rsid w:val="008D4F1F"/>
    <w:rsid w:val="008F4D7F"/>
    <w:rsid w:val="00934AF1"/>
    <w:rsid w:val="009956BA"/>
    <w:rsid w:val="00A25EAF"/>
    <w:rsid w:val="00A2625D"/>
    <w:rsid w:val="00A73571"/>
    <w:rsid w:val="00AA5190"/>
    <w:rsid w:val="00C77BAA"/>
    <w:rsid w:val="00D93C6C"/>
    <w:rsid w:val="00E176F4"/>
    <w:rsid w:val="00EA2339"/>
    <w:rsid w:val="00EA54BA"/>
    <w:rsid w:val="00F5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0F3D0"/>
  <w15:docId w15:val="{C3B94CB5-3951-4D4A-AC25-894F50EC3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C6BF1"/>
    <w:pPr>
      <w:spacing w:after="40" w:line="259" w:lineRule="auto"/>
    </w:pPr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after="0"/>
      <w:outlineLvl w:val="0"/>
    </w:pPr>
    <w:rPr>
      <w:rFonts w:ascii="Arial" w:eastAsia="Arial" w:hAnsi="Arial" w:cs="Arial"/>
      <w:color w:val="FF0000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keepNext/>
      <w:keepLines/>
      <w:spacing w:before="40" w:after="0"/>
      <w:outlineLvl w:val="1"/>
    </w:pPr>
    <w:rPr>
      <w:rFonts w:ascii="Arial" w:eastAsia="Arial" w:hAnsi="Arial" w:cs="Arial"/>
      <w:color w:val="00B050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pPr>
      <w:keepNext/>
      <w:keepLines/>
      <w:spacing w:before="40" w:after="0"/>
      <w:outlineLvl w:val="2"/>
    </w:pPr>
    <w:rPr>
      <w:rFonts w:ascii="Arial" w:eastAsia="Arial" w:hAnsi="Arial" w:cs="Arial"/>
      <w:color w:val="0070C0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pPr>
      <w:keepNext/>
      <w:keepLines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pPr>
      <w:keepNext/>
      <w:keepLines/>
      <w:spacing w:before="8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gliatab3">
    <w:name w:val="Grid Table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gliatab4">
    <w:name w:val="Grid Table 4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lagriglia5scura">
    <w:name w:val="Grid Table 5 Dark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laelenco2">
    <w:name w:val="List Table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Elencotab3">
    <w:name w:val="List Table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Elencotab4">
    <w:name w:val="List Table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laelenco5scura">
    <w:name w:val="List Table 5 Dark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laelenco6acolori">
    <w:name w:val="List Table 6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itolo1Carattere">
    <w:name w:val="Titolo 1 Carattere"/>
    <w:link w:val="Titolo1"/>
    <w:uiPriority w:val="9"/>
  </w:style>
  <w:style w:type="character" w:customStyle="1" w:styleId="Titolo2Carattere">
    <w:name w:val="Titolo 2 Carattere"/>
    <w:link w:val="Titolo2"/>
    <w:uiPriority w:val="9"/>
    <w:rPr>
      <w:color w:val="00B050"/>
      <w:sz w:val="28"/>
      <w:szCs w:val="28"/>
    </w:rPr>
  </w:style>
  <w:style w:type="character" w:customStyle="1" w:styleId="Titolo3Carattere">
    <w:name w:val="Titolo 3 Carattere"/>
    <w:link w:val="Titolo3"/>
    <w:uiPriority w:val="9"/>
    <w:rPr>
      <w:color w:val="0070C0"/>
      <w:sz w:val="24"/>
      <w:szCs w:val="24"/>
    </w:rPr>
  </w:style>
  <w:style w:type="character" w:customStyle="1" w:styleId="Titolo4Carattere">
    <w:name w:val="Titolo 4 Carattere"/>
    <w:link w:val="Titolo4"/>
    <w:uiPriority w:val="9"/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Didascalia">
    <w:name w:val="caption"/>
    <w:basedOn w:val="Normale"/>
    <w:next w:val="Normale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  <w:pPr>
      <w:spacing w:after="0"/>
    </w:pPr>
  </w:style>
  <w:style w:type="paragraph" w:styleId="Nessunaspaziatura">
    <w:name w:val="No Spacing"/>
    <w:basedOn w:val="Normale"/>
    <w:uiPriority w:val="1"/>
    <w:qFormat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4</Pages>
  <Words>1318</Words>
  <Characters>7515</Characters>
  <Application>Microsoft Office Word</Application>
  <DocSecurity>0</DocSecurity>
  <Lines>62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Riccardo Contesso</cp:lastModifiedBy>
  <cp:revision>7</cp:revision>
  <dcterms:created xsi:type="dcterms:W3CDTF">2026-05-27T16:59:00Z</dcterms:created>
  <dcterms:modified xsi:type="dcterms:W3CDTF">2026-05-31T16:40:00Z</dcterms:modified>
</cp:coreProperties>
</file>