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0184" w14:textId="7240E371" w:rsidR="00706129" w:rsidRDefault="003B7B8E">
      <w:r>
        <w:t xml:space="preserve">To Whom it May Concern, </w:t>
      </w:r>
    </w:p>
    <w:p w14:paraId="5EC10941" w14:textId="2E8CFA5A" w:rsidR="003B7B8E" w:rsidRDefault="003B7B8E"/>
    <w:p w14:paraId="49CF6644" w14:textId="77777777" w:rsidR="00DE1CBD" w:rsidRDefault="003B7B8E">
      <w:r>
        <w:t>I believe that the determination that no responsive records exist is incorrect</w:t>
      </w:r>
      <w:r w:rsidR="00EA34B3">
        <w:t xml:space="preserve">. </w:t>
      </w:r>
    </w:p>
    <w:p w14:paraId="0B970D5C" w14:textId="77777777" w:rsidR="00DE1CBD" w:rsidRDefault="00DE1CBD"/>
    <w:p w14:paraId="338B08AD" w14:textId="2F2119D5" w:rsidR="00DE1CBD" w:rsidRDefault="00DE1CBD">
      <w:r>
        <w:t xml:space="preserve">The Federal Reserve has, in the past, had geographic identifiers from the 1977 SCF and made them available to researchers. </w:t>
      </w:r>
      <w:r w:rsidR="00AD4544">
        <w:t>Below, images</w:t>
      </w:r>
      <w:r>
        <w:t xml:space="preserve"> "</w:t>
      </w:r>
      <w:proofErr w:type="spellStart"/>
      <w:r>
        <w:t>Chatterji</w:t>
      </w:r>
      <w:proofErr w:type="spellEnd"/>
      <w:r>
        <w:t xml:space="preserve"> Seamans (2012)” and “</w:t>
      </w:r>
      <w:proofErr w:type="spellStart"/>
      <w:r>
        <w:t>Zinman</w:t>
      </w:r>
      <w:proofErr w:type="spellEnd"/>
      <w:r>
        <w:t xml:space="preserve"> (2002)” contain</w:t>
      </w:r>
      <w:r w:rsidR="00387813">
        <w:t xml:space="preserve"> excerpts from</w:t>
      </w:r>
      <w:r>
        <w:t xml:space="preserve"> two academic papers which hav</w:t>
      </w:r>
      <w:r w:rsidR="00E320F4">
        <w:t>e used</w:t>
      </w:r>
      <w:r>
        <w:t xml:space="preserve"> </w:t>
      </w:r>
      <w:r w:rsidRPr="00DE1CBD">
        <w:t xml:space="preserve">state of residence </w:t>
      </w:r>
      <w:r w:rsidR="00E320F4">
        <w:t xml:space="preserve">data from </w:t>
      </w:r>
      <w:r>
        <w:t xml:space="preserve">the 1977 SCF. </w:t>
      </w:r>
      <w:r w:rsidR="00F6775D">
        <w:t xml:space="preserve">I have spoken with </w:t>
      </w:r>
      <w:r w:rsidR="006049EA">
        <w:t>authors of both papers,</w:t>
      </w:r>
      <w:r w:rsidR="00F6775D">
        <w:t xml:space="preserve"> who confirm that state of residence of 1977 SCF respondents was available to them at the time they wrote those papers, but they no longer have retained </w:t>
      </w:r>
      <w:r w:rsidR="00BF0BEB">
        <w:t xml:space="preserve">the </w:t>
      </w:r>
      <w:r w:rsidR="00F6775D">
        <w:t xml:space="preserve">data. </w:t>
      </w:r>
    </w:p>
    <w:p w14:paraId="3509E5D0" w14:textId="77777777" w:rsidR="00DE1CBD" w:rsidRDefault="00DE1CBD"/>
    <w:p w14:paraId="674A5364" w14:textId="29C35CB5" w:rsidR="00EB6F5A" w:rsidRDefault="00EA34B3">
      <w:r>
        <w:t xml:space="preserve">At the very least, I </w:t>
      </w:r>
      <w:r w:rsidRPr="00DE1CBD">
        <w:t xml:space="preserve">believe that records must exist which can identify the Principal Survey Unit (PSU) that administered each individual survey in the 1977 SCF, which would be sufficient to satisfy my request.  </w:t>
      </w:r>
      <w:r>
        <w:t xml:space="preserve">The Principal Survey Units are publicly available in all SCFs prior to 1977, including 1971. </w:t>
      </w:r>
      <w:r w:rsidR="007074A4">
        <w:t>Below image</w:t>
      </w:r>
      <w:r>
        <w:t xml:space="preserve"> “PSUs from 1971 SCF” shows the description of the PSUs in the 1971 SCF.</w:t>
      </w:r>
      <w:r w:rsidR="00093D4C">
        <w:t xml:space="preserve"> I believe that </w:t>
      </w:r>
      <w:r w:rsidR="00265D0F">
        <w:t xml:space="preserve">the Federal Reserve’s </w:t>
      </w:r>
      <w:r w:rsidR="00093D4C">
        <w:t xml:space="preserve">internal records from the administration of the 1977 SCF </w:t>
      </w:r>
      <w:r w:rsidR="00AA1A59">
        <w:t>would</w:t>
      </w:r>
      <w:r w:rsidR="00093D4C">
        <w:t xml:space="preserve"> contain this information. </w:t>
      </w:r>
      <w:r w:rsidR="001E4AF4">
        <w:t>Below image</w:t>
      </w:r>
      <w:r w:rsidR="00E320F4">
        <w:t xml:space="preserve"> “Sample Address Summary from 1977 SCF”, which is a screenshot from the 1977 SCF codebook, shows that this information was collected in the 1977 SCF</w:t>
      </w:r>
      <w:r w:rsidR="00093D4C">
        <w:t xml:space="preserve"> – in this sample address summary, the PSU is shown as “Pulaski”</w:t>
      </w:r>
      <w:r w:rsidR="00611264">
        <w:t xml:space="preserve">. </w:t>
      </w:r>
      <w:r w:rsidR="00BB1FD3">
        <w:t>Records for the PSU (</w:t>
      </w:r>
      <w:proofErr w:type="gramStart"/>
      <w:r w:rsidR="00BB1FD3">
        <w:t>e.g.</w:t>
      </w:r>
      <w:proofErr w:type="gramEnd"/>
      <w:r w:rsidR="00BB1FD3">
        <w:t xml:space="preserve"> “Pulaski”) of respondents from the 1977 SCF would be sufficient to satisfy my request. </w:t>
      </w:r>
    </w:p>
    <w:p w14:paraId="7F0004F9" w14:textId="0962E0ED" w:rsidR="00EB6F5A" w:rsidRDefault="00EB6F5A"/>
    <w:p w14:paraId="49B1047A" w14:textId="61B6D9D2" w:rsidR="00E320F4" w:rsidRDefault="006C554F">
      <w:r>
        <w:t xml:space="preserve">Kindly, </w:t>
      </w:r>
    </w:p>
    <w:p w14:paraId="1C776758" w14:textId="020C788A" w:rsidR="001D7786" w:rsidRDefault="006C554F" w:rsidP="001D7786">
      <w:r>
        <w:t xml:space="preserve">Joseph </w:t>
      </w:r>
    </w:p>
    <w:p w14:paraId="3378EED2" w14:textId="05C153FB" w:rsidR="0043450F" w:rsidRDefault="0043450F">
      <w:r>
        <w:br w:type="page"/>
      </w:r>
    </w:p>
    <w:p w14:paraId="64BF81D9" w14:textId="1946AE22" w:rsidR="00E85A75" w:rsidRDefault="0043450F" w:rsidP="001D7786">
      <w:pPr>
        <w:rPr>
          <w:b/>
          <w:bCs/>
        </w:rPr>
      </w:pPr>
      <w:r>
        <w:rPr>
          <w:b/>
          <w:bCs/>
        </w:rPr>
        <w:lastRenderedPageBreak/>
        <w:t>Abstract of “</w:t>
      </w:r>
      <w:proofErr w:type="spellStart"/>
      <w:r>
        <w:rPr>
          <w:b/>
          <w:bCs/>
        </w:rPr>
        <w:t>Chatterji</w:t>
      </w:r>
      <w:proofErr w:type="spellEnd"/>
      <w:r>
        <w:rPr>
          <w:b/>
          <w:bCs/>
        </w:rPr>
        <w:t xml:space="preserve"> &amp; Seamans (2012)”</w:t>
      </w:r>
    </w:p>
    <w:p w14:paraId="66699FC4" w14:textId="1D0891F0" w:rsidR="00387813" w:rsidRDefault="008624F0" w:rsidP="001D7786">
      <w:r>
        <w:rPr>
          <w:noProof/>
        </w:rPr>
        <w:drawing>
          <wp:inline distT="0" distB="0" distL="0" distR="0" wp14:anchorId="6CD35304" wp14:editId="73895E40">
            <wp:extent cx="5516137" cy="3070414"/>
            <wp:effectExtent l="0" t="0" r="0" b="317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352" cy="30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950F" w14:textId="7E5FDE18" w:rsidR="00387813" w:rsidRPr="008624F0" w:rsidRDefault="008624F0" w:rsidP="001D7786">
      <w:pPr>
        <w:rPr>
          <w:b/>
          <w:bCs/>
        </w:rPr>
      </w:pPr>
      <w:r>
        <w:rPr>
          <w:b/>
          <w:bCs/>
        </w:rPr>
        <w:t>Table 9 of “</w:t>
      </w:r>
      <w:proofErr w:type="spellStart"/>
      <w:r>
        <w:rPr>
          <w:b/>
          <w:bCs/>
        </w:rPr>
        <w:t>Chatterji</w:t>
      </w:r>
      <w:proofErr w:type="spellEnd"/>
      <w:r>
        <w:rPr>
          <w:b/>
          <w:bCs/>
        </w:rPr>
        <w:t xml:space="preserve"> &amp; Seamans (2012)” </w:t>
      </w:r>
    </w:p>
    <w:p w14:paraId="30FA02D5" w14:textId="59481E21" w:rsidR="00387813" w:rsidRDefault="0064275B" w:rsidP="001D7786">
      <w:r>
        <w:rPr>
          <w:noProof/>
        </w:rPr>
        <w:drawing>
          <wp:inline distT="0" distB="0" distL="0" distR="0" wp14:anchorId="5D5F7A39" wp14:editId="00690DEE">
            <wp:extent cx="3449444" cy="4754289"/>
            <wp:effectExtent l="0" t="0" r="508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163" cy="477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BA72" w14:textId="369E2C8C" w:rsidR="0064275B" w:rsidRDefault="0064275B" w:rsidP="001D7786">
      <w:pPr>
        <w:rPr>
          <w:b/>
          <w:bCs/>
        </w:rPr>
      </w:pPr>
      <w:r>
        <w:rPr>
          <w:b/>
          <w:bCs/>
        </w:rPr>
        <w:lastRenderedPageBreak/>
        <w:t>Abstract of “</w:t>
      </w:r>
      <w:proofErr w:type="spellStart"/>
      <w:r>
        <w:rPr>
          <w:b/>
          <w:bCs/>
        </w:rPr>
        <w:t>Zinman</w:t>
      </w:r>
      <w:proofErr w:type="spellEnd"/>
      <w:r>
        <w:rPr>
          <w:b/>
          <w:bCs/>
        </w:rPr>
        <w:t xml:space="preserve"> (2002)”: </w:t>
      </w:r>
    </w:p>
    <w:p w14:paraId="6D1FCA2D" w14:textId="5FDF4D84" w:rsidR="0064275B" w:rsidRDefault="00F63054" w:rsidP="001D77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E1CA89" wp14:editId="26FD562A">
            <wp:extent cx="3642732" cy="358064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682" cy="358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AD01" w14:textId="7711EDAF" w:rsidR="00F63054" w:rsidRDefault="00F63054" w:rsidP="001D7786">
      <w:pPr>
        <w:rPr>
          <w:b/>
          <w:bCs/>
        </w:rPr>
      </w:pPr>
      <w:r>
        <w:rPr>
          <w:b/>
          <w:bCs/>
        </w:rPr>
        <w:t>Excerpt of “</w:t>
      </w:r>
      <w:proofErr w:type="spellStart"/>
      <w:r>
        <w:rPr>
          <w:b/>
          <w:bCs/>
        </w:rPr>
        <w:t>Zinman</w:t>
      </w:r>
      <w:proofErr w:type="spellEnd"/>
      <w:r>
        <w:rPr>
          <w:b/>
          <w:bCs/>
        </w:rPr>
        <w:t xml:space="preserve"> (2002)” </w:t>
      </w:r>
    </w:p>
    <w:p w14:paraId="05D83B41" w14:textId="6A3B8BFB" w:rsidR="00F63054" w:rsidRDefault="00F63054" w:rsidP="001D77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DF81FC" wp14:editId="42950708">
            <wp:extent cx="5092700" cy="2667000"/>
            <wp:effectExtent l="0" t="0" r="0" b="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ACAB" w14:textId="77777777" w:rsidR="00F63054" w:rsidRDefault="00F63054" w:rsidP="001D7786">
      <w:pPr>
        <w:rPr>
          <w:b/>
          <w:bCs/>
        </w:rPr>
      </w:pPr>
    </w:p>
    <w:p w14:paraId="2E6B9802" w14:textId="77777777" w:rsidR="00F63054" w:rsidRPr="00F63054" w:rsidRDefault="00F63054" w:rsidP="001D7786">
      <w:pPr>
        <w:rPr>
          <w:b/>
          <w:bCs/>
        </w:rPr>
      </w:pPr>
    </w:p>
    <w:p w14:paraId="0CB3A2DC" w14:textId="627B7ECD" w:rsidR="0064275B" w:rsidRDefault="0064275B" w:rsidP="001D7786"/>
    <w:p w14:paraId="36BC771C" w14:textId="77323194" w:rsidR="0064275B" w:rsidRDefault="0064275B" w:rsidP="001D7786"/>
    <w:p w14:paraId="5BA4F4BF" w14:textId="77777777" w:rsidR="0064275B" w:rsidRDefault="0064275B" w:rsidP="001D7786"/>
    <w:p w14:paraId="2498E1D0" w14:textId="3ED847D7" w:rsidR="00387813" w:rsidRDefault="00387813" w:rsidP="001D7786"/>
    <w:p w14:paraId="0A48C62B" w14:textId="77777777" w:rsidR="008624F0" w:rsidRDefault="008624F0" w:rsidP="001D7786"/>
    <w:p w14:paraId="77ED40E8" w14:textId="63DFF69F" w:rsidR="00387813" w:rsidRDefault="00387813" w:rsidP="001D7786"/>
    <w:p w14:paraId="220512CC" w14:textId="71D7801B" w:rsidR="00387813" w:rsidRPr="006A0429" w:rsidRDefault="006A0429" w:rsidP="001D7786">
      <w:pPr>
        <w:rPr>
          <w:b/>
          <w:bCs/>
        </w:rPr>
      </w:pPr>
      <w:r>
        <w:rPr>
          <w:b/>
          <w:bCs/>
        </w:rPr>
        <w:lastRenderedPageBreak/>
        <w:t>PSUs from 1971 SCF</w:t>
      </w:r>
    </w:p>
    <w:p w14:paraId="49A9104B" w14:textId="665DAF15" w:rsidR="00387813" w:rsidRDefault="006A0429" w:rsidP="001D7786">
      <w:r>
        <w:rPr>
          <w:noProof/>
        </w:rPr>
        <w:drawing>
          <wp:inline distT="0" distB="0" distL="0" distR="0" wp14:anchorId="68FE3C8F" wp14:editId="4E8DCB74">
            <wp:extent cx="6118701" cy="5568175"/>
            <wp:effectExtent l="0" t="0" r="3175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073" cy="559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FA64" w14:textId="77777777" w:rsidR="0076445C" w:rsidRDefault="0076445C">
      <w:pPr>
        <w:rPr>
          <w:b/>
          <w:bCs/>
        </w:rPr>
      </w:pPr>
      <w:r>
        <w:rPr>
          <w:b/>
          <w:bCs/>
        </w:rPr>
        <w:br w:type="page"/>
      </w:r>
    </w:p>
    <w:p w14:paraId="331293F8" w14:textId="30C2FEBA" w:rsidR="006A0429" w:rsidRDefault="006A0429" w:rsidP="001D7786">
      <w:pPr>
        <w:rPr>
          <w:b/>
          <w:bCs/>
        </w:rPr>
      </w:pPr>
      <w:r>
        <w:rPr>
          <w:b/>
          <w:bCs/>
        </w:rPr>
        <w:lastRenderedPageBreak/>
        <w:t>Sample Address Summary with PSU from 1977 SCF</w:t>
      </w:r>
    </w:p>
    <w:p w14:paraId="32068318" w14:textId="7FD0FEFA" w:rsidR="006A0429" w:rsidRPr="006A0429" w:rsidRDefault="0076445C" w:rsidP="001D77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D2B768" wp14:editId="5A3FD0EE">
            <wp:extent cx="6281854" cy="4806692"/>
            <wp:effectExtent l="0" t="0" r="5080" b="0"/>
            <wp:docPr id="6" name="Picture 6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522" cy="48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80DA" w14:textId="3391E1AB" w:rsidR="00387813" w:rsidRDefault="00387813" w:rsidP="001D7786"/>
    <w:p w14:paraId="7E8B38FB" w14:textId="3E15E98C" w:rsidR="00387813" w:rsidRDefault="00387813" w:rsidP="001D7786"/>
    <w:p w14:paraId="69AD7D25" w14:textId="3FA6D3C0" w:rsidR="00387813" w:rsidRDefault="00387813" w:rsidP="001D7786"/>
    <w:p w14:paraId="7E164862" w14:textId="2D014F70" w:rsidR="00387813" w:rsidRPr="00387813" w:rsidRDefault="00387813" w:rsidP="001D7786">
      <w:pPr>
        <w:rPr>
          <w:b/>
          <w:bCs/>
        </w:rPr>
      </w:pPr>
    </w:p>
    <w:p w14:paraId="3BB261F5" w14:textId="77777777" w:rsidR="00387813" w:rsidRPr="001D7786" w:rsidRDefault="00387813" w:rsidP="001D7786"/>
    <w:sectPr w:rsidR="00387813" w:rsidRPr="001D7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878C9"/>
    <w:multiLevelType w:val="hybridMultilevel"/>
    <w:tmpl w:val="8ACE7BB4"/>
    <w:lvl w:ilvl="0" w:tplc="4AD897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35E45"/>
    <w:multiLevelType w:val="hybridMultilevel"/>
    <w:tmpl w:val="D196E7AA"/>
    <w:lvl w:ilvl="0" w:tplc="4B0A1D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052250">
    <w:abstractNumId w:val="0"/>
  </w:num>
  <w:num w:numId="2" w16cid:durableId="174864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8E"/>
    <w:rsid w:val="00093D4C"/>
    <w:rsid w:val="00140ACD"/>
    <w:rsid w:val="001D7786"/>
    <w:rsid w:val="001E4AF4"/>
    <w:rsid w:val="00265D0F"/>
    <w:rsid w:val="002F0993"/>
    <w:rsid w:val="003110E8"/>
    <w:rsid w:val="00387813"/>
    <w:rsid w:val="003B7B8E"/>
    <w:rsid w:val="0043450F"/>
    <w:rsid w:val="006049EA"/>
    <w:rsid w:val="00611264"/>
    <w:rsid w:val="0064275B"/>
    <w:rsid w:val="006A0429"/>
    <w:rsid w:val="006A5BBE"/>
    <w:rsid w:val="006C554F"/>
    <w:rsid w:val="007074A4"/>
    <w:rsid w:val="0076445C"/>
    <w:rsid w:val="008624F0"/>
    <w:rsid w:val="00883416"/>
    <w:rsid w:val="00A516C3"/>
    <w:rsid w:val="00AA1A59"/>
    <w:rsid w:val="00AC51BB"/>
    <w:rsid w:val="00AD4544"/>
    <w:rsid w:val="00BB1FD3"/>
    <w:rsid w:val="00BF0BEB"/>
    <w:rsid w:val="00DE1CBD"/>
    <w:rsid w:val="00E320F4"/>
    <w:rsid w:val="00E85A75"/>
    <w:rsid w:val="00EA34B3"/>
    <w:rsid w:val="00EB6F5A"/>
    <w:rsid w:val="00F63054"/>
    <w:rsid w:val="00F6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F03EF"/>
  <w15:chartTrackingRefBased/>
  <w15:docId w15:val="{3BBE72C6-258B-3542-8832-2C2570DC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Hall</dc:creator>
  <cp:keywords/>
  <dc:description/>
  <cp:lastModifiedBy>Joseph Hall</cp:lastModifiedBy>
  <cp:revision>25</cp:revision>
  <dcterms:created xsi:type="dcterms:W3CDTF">2022-07-21T18:28:00Z</dcterms:created>
  <dcterms:modified xsi:type="dcterms:W3CDTF">2022-07-21T20:29:00Z</dcterms:modified>
</cp:coreProperties>
</file>