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18C1" w14:textId="77777777" w:rsidR="00E42E89" w:rsidRDefault="00000000">
      <w:pPr>
        <w:pStyle w:val="Heading1"/>
      </w:pPr>
      <w:proofErr w:type="spellStart"/>
      <w:r>
        <w:t>RoadSafe</w:t>
      </w:r>
      <w:proofErr w:type="spellEnd"/>
      <w:r>
        <w:t>: Phase 2, Modelling with Classes</w:t>
      </w:r>
    </w:p>
    <w:p w14:paraId="4F208F8F" w14:textId="77777777" w:rsidR="00E42E89" w:rsidRDefault="00000000">
      <w:r>
        <w:t>Industry Project, Phase 2 | Software Development | October 2026</w:t>
      </w:r>
    </w:p>
    <w:p w14:paraId="2F304D12" w14:textId="77777777" w:rsidR="00E42E89" w:rsidRDefault="00000000">
      <w:pPr>
        <w:pStyle w:val="Heading2"/>
      </w:pPr>
      <w:r>
        <w:t>1. Class Diagram</w:t>
      </w:r>
    </w:p>
    <w:p w14:paraId="6B09897F" w14:textId="77777777" w:rsidR="00E42E89" w:rsidRDefault="00000000">
      <w:r>
        <w:t xml:space="preserve">The class diagram shows the main classes of </w:t>
      </w:r>
      <w:proofErr w:type="spellStart"/>
      <w:r>
        <w:t>RoadSafe</w:t>
      </w:r>
      <w:proofErr w:type="spellEnd"/>
      <w:r>
        <w:t xml:space="preserve">, their attributes and operations, and how they relate. A User owns many Assessments. Each Assessment refers to exactly one value from each lookup class (road type, lighting, weather, time of day) and to one risk level. </w:t>
      </w:r>
      <w:proofErr w:type="spellStart"/>
      <w:r>
        <w:t>RiskModel</w:t>
      </w:r>
      <w:proofErr w:type="spellEnd"/>
      <w:r>
        <w:t xml:space="preserve"> produces the score and its explanation, and </w:t>
      </w:r>
      <w:proofErr w:type="spellStart"/>
      <w:r>
        <w:t>AuthService</w:t>
      </w:r>
      <w:proofErr w:type="spellEnd"/>
      <w:r>
        <w:t xml:space="preserve"> looks after passwords and login tokens.</w:t>
      </w:r>
    </w:p>
    <w:p w14:paraId="67ECC4CC" w14:textId="77777777" w:rsidR="00E42E89" w:rsidRDefault="00000000">
      <w:r>
        <w:rPr>
          <w:noProof/>
        </w:rPr>
        <w:drawing>
          <wp:inline distT="0" distB="0" distL="0" distR="0" wp14:anchorId="3F855E7D" wp14:editId="7A86AF8F">
            <wp:extent cx="5486400" cy="3355521"/>
            <wp:effectExtent l="0" t="0" r="0" b="0"/>
            <wp:docPr id="1" name="image1" descr="class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lass diagr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A319" w14:textId="77777777" w:rsidR="00E42E89" w:rsidRDefault="00000000">
      <w:r>
        <w:t>class diagram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39"/>
        <w:gridCol w:w="4920"/>
      </w:tblGrid>
      <w:tr w:rsidR="00E42E89" w14:paraId="4D52675D" w14:textId="77777777">
        <w:trPr>
          <w:tblHeader/>
        </w:trPr>
        <w:tc>
          <w:tcPr>
            <w:tcW w:w="4439" w:type="dxa"/>
            <w:shd w:val="clear" w:color="auto" w:fill="F2F2F2"/>
          </w:tcPr>
          <w:p w14:paraId="0DEBB985" w14:textId="77777777" w:rsidR="00E42E89" w:rsidRDefault="00000000">
            <w:r>
              <w:t>Class</w:t>
            </w:r>
          </w:p>
        </w:tc>
        <w:tc>
          <w:tcPr>
            <w:tcW w:w="4920" w:type="dxa"/>
            <w:shd w:val="clear" w:color="auto" w:fill="F2F2F2"/>
          </w:tcPr>
          <w:p w14:paraId="2738E914" w14:textId="77777777" w:rsidR="00E42E89" w:rsidRDefault="00000000">
            <w:r>
              <w:t>Responsibility</w:t>
            </w:r>
          </w:p>
        </w:tc>
      </w:tr>
      <w:tr w:rsidR="00E42E89" w14:paraId="569824AC" w14:textId="77777777">
        <w:tc>
          <w:tcPr>
            <w:tcW w:w="4439" w:type="dxa"/>
          </w:tcPr>
          <w:p w14:paraId="6D543ABA" w14:textId="77777777" w:rsidR="00E42E89" w:rsidRDefault="00000000">
            <w:r>
              <w:t>User</w:t>
            </w:r>
          </w:p>
        </w:tc>
        <w:tc>
          <w:tcPr>
            <w:tcW w:w="4920" w:type="dxa"/>
          </w:tcPr>
          <w:p w14:paraId="535DF54B" w14:textId="77777777" w:rsidR="00E42E89" w:rsidRDefault="00000000">
            <w:r>
              <w:t>Holds an account (email, password hash, role). Can register, log in, change its password and delete itself</w:t>
            </w:r>
          </w:p>
        </w:tc>
      </w:tr>
      <w:tr w:rsidR="00E42E89" w14:paraId="662D8618" w14:textId="77777777">
        <w:tc>
          <w:tcPr>
            <w:tcW w:w="4439" w:type="dxa"/>
          </w:tcPr>
          <w:p w14:paraId="25C3BFF0" w14:textId="77777777" w:rsidR="00E42E89" w:rsidRDefault="00000000">
            <w:r>
              <w:t>Assessment</w:t>
            </w:r>
          </w:p>
        </w:tc>
        <w:tc>
          <w:tcPr>
            <w:tcW w:w="4920" w:type="dxa"/>
          </w:tcPr>
          <w:p w14:paraId="61A731C7" w14:textId="77777777" w:rsidR="00E42E89" w:rsidRDefault="00000000">
            <w:r>
              <w:t>One saved risk assessment: the 12 road inputs, the score, a note and the time. The owner can edit the note or delete it</w:t>
            </w:r>
          </w:p>
        </w:tc>
      </w:tr>
      <w:tr w:rsidR="00E42E89" w14:paraId="054B5C7F" w14:textId="77777777">
        <w:tc>
          <w:tcPr>
            <w:tcW w:w="4439" w:type="dxa"/>
          </w:tcPr>
          <w:p w14:paraId="7B7E28A6" w14:textId="77777777" w:rsidR="00E42E89" w:rsidRDefault="00000000">
            <w:proofErr w:type="spellStart"/>
            <w:r>
              <w:t>RoadType</w:t>
            </w:r>
            <w:proofErr w:type="spellEnd"/>
            <w:r>
              <w:t xml:space="preserve">, </w:t>
            </w:r>
            <w:proofErr w:type="spellStart"/>
            <w:r>
              <w:t>LightingCondition</w:t>
            </w:r>
            <w:proofErr w:type="spellEnd"/>
            <w:r>
              <w:t xml:space="preserve">, </w:t>
            </w:r>
            <w:proofErr w:type="spellStart"/>
            <w:r>
              <w:t>WeatherCondition</w:t>
            </w:r>
            <w:proofErr w:type="spellEnd"/>
            <w:r>
              <w:t xml:space="preserve">, </w:t>
            </w:r>
            <w:proofErr w:type="spellStart"/>
            <w:r>
              <w:t>TimeOfDay</w:t>
            </w:r>
            <w:proofErr w:type="spellEnd"/>
          </w:p>
        </w:tc>
        <w:tc>
          <w:tcPr>
            <w:tcW w:w="4920" w:type="dxa"/>
          </w:tcPr>
          <w:p w14:paraId="31EA51A8" w14:textId="77777777" w:rsidR="00E42E89" w:rsidRDefault="00000000">
            <w:r>
              <w:t>Lookup classes that keep each allowed value once, so assessments store a reference and not repeated text</w:t>
            </w:r>
          </w:p>
        </w:tc>
      </w:tr>
      <w:tr w:rsidR="00E42E89" w14:paraId="52F7F7B1" w14:textId="77777777">
        <w:tc>
          <w:tcPr>
            <w:tcW w:w="4439" w:type="dxa"/>
          </w:tcPr>
          <w:p w14:paraId="37282C09" w14:textId="77777777" w:rsidR="00E42E89" w:rsidRDefault="00000000">
            <w:proofErr w:type="spellStart"/>
            <w:r>
              <w:t>RiskLevel</w:t>
            </w:r>
            <w:proofErr w:type="spellEnd"/>
          </w:p>
        </w:tc>
        <w:tc>
          <w:tcPr>
            <w:tcW w:w="4920" w:type="dxa"/>
          </w:tcPr>
          <w:p w14:paraId="1B2E1C14" w14:textId="77777777" w:rsidR="00E42E89" w:rsidRDefault="00000000">
            <w:r>
              <w:t>Names the score bands: Low, Moderate, High and Severe, with their minimum and maximum scores</w:t>
            </w:r>
          </w:p>
        </w:tc>
      </w:tr>
      <w:tr w:rsidR="00E42E89" w14:paraId="63E758D5" w14:textId="77777777">
        <w:tc>
          <w:tcPr>
            <w:tcW w:w="4439" w:type="dxa"/>
          </w:tcPr>
          <w:p w14:paraId="0DE625A2" w14:textId="77777777" w:rsidR="00E42E89" w:rsidRDefault="00000000">
            <w:proofErr w:type="spellStart"/>
            <w:r>
              <w:t>RiskModel</w:t>
            </w:r>
            <w:proofErr w:type="spellEnd"/>
          </w:p>
        </w:tc>
        <w:tc>
          <w:tcPr>
            <w:tcW w:w="4920" w:type="dxa"/>
          </w:tcPr>
          <w:p w14:paraId="513E73A5" w14:textId="77777777" w:rsidR="00E42E89" w:rsidRDefault="00000000">
            <w:r>
              <w:t>Loads the trained gradient boosting model, predicts the risk score and explains the main factors</w:t>
            </w:r>
          </w:p>
        </w:tc>
      </w:tr>
      <w:tr w:rsidR="00E42E89" w14:paraId="65B61C3C" w14:textId="77777777">
        <w:tc>
          <w:tcPr>
            <w:tcW w:w="4439" w:type="dxa"/>
          </w:tcPr>
          <w:p w14:paraId="3D47BFB1" w14:textId="77777777" w:rsidR="00E42E89" w:rsidRDefault="00000000">
            <w:proofErr w:type="spellStart"/>
            <w:r>
              <w:t>AuthService</w:t>
            </w:r>
            <w:proofErr w:type="spellEnd"/>
          </w:p>
        </w:tc>
        <w:tc>
          <w:tcPr>
            <w:tcW w:w="4920" w:type="dxa"/>
          </w:tcPr>
          <w:p w14:paraId="0491BAC0" w14:textId="77777777" w:rsidR="00E42E89" w:rsidRDefault="00000000">
            <w:r>
              <w:t xml:space="preserve">Hashes and checks passwords with </w:t>
            </w:r>
            <w:proofErr w:type="spellStart"/>
            <w:r>
              <w:t>bcrypt</w:t>
            </w:r>
            <w:proofErr w:type="spellEnd"/>
            <w:r>
              <w:t xml:space="preserve"> and </w:t>
            </w:r>
            <w:proofErr w:type="gramStart"/>
            <w:r>
              <w:t>creates</w:t>
            </w:r>
            <w:proofErr w:type="gramEnd"/>
            <w:r>
              <w:t xml:space="preserve"> and verifies signed login tokens (JWT)</w:t>
            </w:r>
          </w:p>
        </w:tc>
      </w:tr>
    </w:tbl>
    <w:p w14:paraId="16660463" w14:textId="77777777" w:rsidR="00E42E89" w:rsidRDefault="00000000">
      <w:pPr>
        <w:pStyle w:val="Heading2"/>
      </w:pPr>
      <w:r>
        <w:t>2. Sequence Diagram</w:t>
      </w:r>
    </w:p>
    <w:p w14:paraId="62C31497" w14:textId="77777777" w:rsidR="00E42E89" w:rsidRDefault="00000000">
      <w:r>
        <w:t xml:space="preserve">The sequence diagram follows use case UC1, predict accident risk, for a logged-in user. It starts when the user selects Predict and ends when the result and the refreshed history are shown. When the user is not logged in, the system skips the database </w:t>
      </w:r>
      <w:proofErr w:type="gramStart"/>
      <w:r>
        <w:t>steps</w:t>
      </w:r>
      <w:proofErr w:type="gramEnd"/>
      <w:r>
        <w:t xml:space="preserve"> and the result says it was not saved.</w:t>
      </w:r>
    </w:p>
    <w:p w14:paraId="70F9E1C2" w14:textId="77777777" w:rsidR="00E42E89" w:rsidRDefault="00000000">
      <w:r>
        <w:rPr>
          <w:noProof/>
        </w:rPr>
        <w:drawing>
          <wp:inline distT="0" distB="0" distL="0" distR="0" wp14:anchorId="1C09EC19" wp14:editId="43B34B55">
            <wp:extent cx="5486400" cy="3780064"/>
            <wp:effectExtent l="0" t="0" r="0" b="0"/>
            <wp:docPr id="2" name="image2" descr="sequenc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equence diagram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C7D0" w14:textId="77777777" w:rsidR="00E42E89" w:rsidRDefault="00000000">
      <w:r>
        <w:t>sequence diagram</w:t>
      </w:r>
    </w:p>
    <w:p w14:paraId="453C459D" w14:textId="77777777" w:rsidR="00E42E89" w:rsidRDefault="00000000">
      <w:pPr>
        <w:pStyle w:val="Heading2"/>
      </w:pPr>
      <w:r>
        <w:t>3. State Diagrams</w:t>
      </w:r>
    </w:p>
    <w:p w14:paraId="344763B7" w14:textId="77777777" w:rsidR="00E42E89" w:rsidRDefault="00000000">
      <w:r>
        <w:t>Two state diagrams describe how the system behaves over time. The first shows a user's session, from anonymous visitor to logged-in user and back, or to a deleted account. The second shows the life of a saved assessment, which is created when a logged-in user predicts, can have its note updated any number of times, and ends when it is deleted.</w:t>
      </w:r>
    </w:p>
    <w:p w14:paraId="31C9287E" w14:textId="77777777" w:rsidR="00E42E89" w:rsidRDefault="00000000">
      <w:r>
        <w:rPr>
          <w:noProof/>
        </w:rPr>
        <w:drawing>
          <wp:inline distT="0" distB="0" distL="0" distR="0" wp14:anchorId="505DC3F6" wp14:editId="3833842B">
            <wp:extent cx="5486400" cy="2865664"/>
            <wp:effectExtent l="0" t="0" r="0" b="0"/>
            <wp:docPr id="3" name="image3" descr="state diagram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tate diagram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286B" w14:textId="77777777" w:rsidR="00E42E89" w:rsidRDefault="00000000">
      <w:r>
        <w:t>state diagrams</w:t>
      </w:r>
    </w:p>
    <w:p w14:paraId="18D23EA8" w14:textId="77777777" w:rsidR="00E42E89" w:rsidRDefault="00000000">
      <w:pPr>
        <w:pStyle w:val="Heading2"/>
      </w:pPr>
      <w:r>
        <w:t>4. Activity Diagram</w:t>
      </w:r>
    </w:p>
    <w:p w14:paraId="54BA65D5" w14:textId="77777777" w:rsidR="00E42E89" w:rsidRDefault="00000000">
      <w:r>
        <w:t xml:space="preserve">The activity diagram shows the flow of the </w:t>
      </w:r>
      <w:proofErr w:type="gramStart"/>
      <w:r>
        <w:t>predict</w:t>
      </w:r>
      <w:proofErr w:type="gramEnd"/>
      <w:r>
        <w:t xml:space="preserve"> activity across two </w:t>
      </w:r>
      <w:proofErr w:type="spellStart"/>
      <w:r>
        <w:t>swimlanes</w:t>
      </w:r>
      <w:proofErr w:type="spellEnd"/>
      <w:r>
        <w:t xml:space="preserve">, the user and the system. After the inputs are validated, the risk score and the factor effects are calculated at the same time (a fork and a </w:t>
      </w:r>
      <w:proofErr w:type="gramStart"/>
      <w:r>
        <w:t>join</w:t>
      </w:r>
      <w:proofErr w:type="gramEnd"/>
      <w:r>
        <w:t>). Logged-in users also have the assessment saved.</w:t>
      </w:r>
    </w:p>
    <w:p w14:paraId="0DE17C11" w14:textId="77777777" w:rsidR="00E42E89" w:rsidRDefault="00000000">
      <w:r>
        <w:rPr>
          <w:noProof/>
        </w:rPr>
        <w:drawing>
          <wp:inline distT="0" distB="0" distL="0" distR="0" wp14:anchorId="2B622A42" wp14:editId="6FFBE823">
            <wp:extent cx="5486400" cy="4767942"/>
            <wp:effectExtent l="0" t="0" r="0" b="0"/>
            <wp:docPr id="4" name="image4" descr="activity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ctivity diagra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49EE" w14:textId="77777777" w:rsidR="00E42E89" w:rsidRDefault="00000000">
      <w:r>
        <w:t>activity diagram</w:t>
      </w:r>
    </w:p>
    <w:p w14:paraId="155DFA51" w14:textId="77777777" w:rsidR="00E42E89" w:rsidRDefault="00000000">
      <w:pPr>
        <w:pStyle w:val="Heading2"/>
      </w:pPr>
      <w:r>
        <w:t>5. Component Diagram</w:t>
      </w:r>
    </w:p>
    <w:p w14:paraId="5158BA82" w14:textId="77777777" w:rsidR="00E42E89" w:rsidRDefault="00000000">
      <w:r>
        <w:t xml:space="preserve">The component diagram shows the three tiers and the parts inside each. The browser runs the Next.js application. The </w:t>
      </w:r>
      <w:proofErr w:type="spellStart"/>
      <w:r>
        <w:t>FastAPI</w:t>
      </w:r>
      <w:proofErr w:type="spellEnd"/>
      <w:r>
        <w:t xml:space="preserve"> server contains </w:t>
      </w:r>
      <w:proofErr w:type="gramStart"/>
      <w:r>
        <w:t>the route</w:t>
      </w:r>
      <w:proofErr w:type="gramEnd"/>
      <w:r>
        <w:t xml:space="preserve"> modules, the risk model, security and the database access layer. PostgreSQL stores the users, assessments and lookup tables. The tiers talk over HTTPS with JSON, and over SQL.</w:t>
      </w:r>
    </w:p>
    <w:p w14:paraId="53F7F933" w14:textId="77777777" w:rsidR="00E42E89" w:rsidRDefault="00000000">
      <w:r>
        <w:rPr>
          <w:noProof/>
        </w:rPr>
        <w:drawing>
          <wp:inline distT="0" distB="0" distL="0" distR="0" wp14:anchorId="2E056F77" wp14:editId="2191FFAD">
            <wp:extent cx="5486400" cy="2726871"/>
            <wp:effectExtent l="0" t="0" r="0" b="0"/>
            <wp:docPr id="5" name="image5" descr="component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omponent diagram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E98C" w14:textId="77777777" w:rsidR="00E42E89" w:rsidRDefault="00000000">
      <w:r>
        <w:t>component diagram</w:t>
      </w:r>
    </w:p>
    <w:p w14:paraId="424F9FC3" w14:textId="77777777" w:rsidR="00E42E89" w:rsidRDefault="00000000">
      <w:pPr>
        <w:pStyle w:val="Heading2"/>
      </w:pPr>
      <w:r>
        <w:t>6. Deployment Diagram</w:t>
      </w:r>
    </w:p>
    <w:p w14:paraId="03B0D815" w14:textId="77777777" w:rsidR="00E42E89" w:rsidRDefault="00000000">
      <w:r>
        <w:t>The deployment diagram shows where the software runs. In production, Render hosts the frontend and backend as Docker services and a PostgreSQL database in Frankfurt, and it redeploys automatically when new code is pushed to GitHub. On the developer's laptop, Docker Compose runs the same three parts as containers, with a volume that keeps the database files.</w:t>
      </w:r>
    </w:p>
    <w:p w14:paraId="325E41BF" w14:textId="77777777" w:rsidR="00E42E89" w:rsidRDefault="00000000">
      <w:r>
        <w:rPr>
          <w:noProof/>
        </w:rPr>
        <w:drawing>
          <wp:inline distT="0" distB="0" distL="0" distR="0" wp14:anchorId="790A4259" wp14:editId="19A03A82">
            <wp:extent cx="5486400" cy="3853542"/>
            <wp:effectExtent l="0" t="0" r="0" b="0"/>
            <wp:docPr id="6" name="image6" descr="deployment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deployment diagram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04FE" w14:textId="7EE8221F" w:rsidR="00E42E89" w:rsidRDefault="00E42E89"/>
    <w:sectPr w:rsidR="00E42E8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F06C4"/>
    <w:multiLevelType w:val="hybridMultilevel"/>
    <w:tmpl w:val="64A215C2"/>
    <w:lvl w:ilvl="0" w:tplc="2EB42618">
      <w:start w:val="1"/>
      <w:numFmt w:val="decimal"/>
      <w:lvlText w:val="%1."/>
      <w:lvlJc w:val="left"/>
      <w:pPr>
        <w:ind w:left="720" w:hanging="360"/>
      </w:pPr>
    </w:lvl>
    <w:lvl w:ilvl="1" w:tplc="B4105CB6">
      <w:start w:val="1"/>
      <w:numFmt w:val="lowerLetter"/>
      <w:lvlText w:val="%2."/>
      <w:lvlJc w:val="left"/>
      <w:pPr>
        <w:ind w:left="1440" w:hanging="360"/>
      </w:pPr>
    </w:lvl>
    <w:lvl w:ilvl="2" w:tplc="43740744">
      <w:start w:val="1"/>
      <w:numFmt w:val="lowerRoman"/>
      <w:lvlText w:val="%3."/>
      <w:lvlJc w:val="left"/>
      <w:pPr>
        <w:ind w:left="2160" w:hanging="360"/>
      </w:pPr>
    </w:lvl>
    <w:lvl w:ilvl="3" w:tplc="FD3CA69A">
      <w:start w:val="1"/>
      <w:numFmt w:val="decimal"/>
      <w:lvlText w:val="%4."/>
      <w:lvlJc w:val="left"/>
      <w:pPr>
        <w:ind w:left="2880" w:hanging="360"/>
      </w:pPr>
    </w:lvl>
    <w:lvl w:ilvl="4" w:tplc="02387778">
      <w:start w:val="1"/>
      <w:numFmt w:val="lowerLetter"/>
      <w:lvlText w:val="%5."/>
      <w:lvlJc w:val="left"/>
      <w:pPr>
        <w:ind w:left="3600" w:hanging="360"/>
      </w:pPr>
    </w:lvl>
    <w:lvl w:ilvl="5" w:tplc="BD225A84">
      <w:start w:val="1"/>
      <w:numFmt w:val="lowerRoman"/>
      <w:lvlText w:val="%6."/>
      <w:lvlJc w:val="left"/>
      <w:pPr>
        <w:ind w:left="4320" w:hanging="360"/>
      </w:pPr>
    </w:lvl>
    <w:lvl w:ilvl="6" w:tplc="EFD4326E">
      <w:start w:val="1"/>
      <w:numFmt w:val="decimal"/>
      <w:lvlText w:val="%7."/>
      <w:lvlJc w:val="left"/>
      <w:pPr>
        <w:ind w:left="5040" w:hanging="360"/>
      </w:pPr>
    </w:lvl>
    <w:lvl w:ilvl="7" w:tplc="FD289782">
      <w:start w:val="1"/>
      <w:numFmt w:val="lowerLetter"/>
      <w:lvlText w:val="%8."/>
      <w:lvlJc w:val="left"/>
      <w:pPr>
        <w:ind w:left="5760" w:hanging="360"/>
      </w:pPr>
    </w:lvl>
    <w:lvl w:ilvl="8" w:tplc="03A0495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DB034E7"/>
    <w:multiLevelType w:val="hybridMultilevel"/>
    <w:tmpl w:val="7ADCA98E"/>
    <w:lvl w:ilvl="0" w:tplc="3B7C54F0">
      <w:start w:val="1"/>
      <w:numFmt w:val="bullet"/>
      <w:lvlText w:val="•"/>
      <w:lvlJc w:val="left"/>
      <w:pPr>
        <w:ind w:left="720" w:hanging="360"/>
      </w:pPr>
    </w:lvl>
    <w:lvl w:ilvl="1" w:tplc="DF1E062C">
      <w:start w:val="1"/>
      <w:numFmt w:val="bullet"/>
      <w:lvlText w:val="o"/>
      <w:lvlJc w:val="left"/>
      <w:pPr>
        <w:ind w:left="1440" w:hanging="360"/>
      </w:pPr>
    </w:lvl>
    <w:lvl w:ilvl="2" w:tplc="08CE2E46">
      <w:start w:val="1"/>
      <w:numFmt w:val="bullet"/>
      <w:lvlText w:val="▪"/>
      <w:lvlJc w:val="left"/>
      <w:pPr>
        <w:ind w:left="2160" w:hanging="360"/>
      </w:pPr>
    </w:lvl>
    <w:lvl w:ilvl="3" w:tplc="BC941386">
      <w:start w:val="1"/>
      <w:numFmt w:val="bullet"/>
      <w:lvlText w:val="•"/>
      <w:lvlJc w:val="left"/>
      <w:pPr>
        <w:ind w:left="2880" w:hanging="360"/>
      </w:pPr>
    </w:lvl>
    <w:lvl w:ilvl="4" w:tplc="5C78DA92">
      <w:start w:val="1"/>
      <w:numFmt w:val="bullet"/>
      <w:lvlText w:val="o"/>
      <w:lvlJc w:val="left"/>
      <w:pPr>
        <w:ind w:left="3600" w:hanging="360"/>
      </w:pPr>
    </w:lvl>
    <w:lvl w:ilvl="5" w:tplc="D1B0D652">
      <w:start w:val="1"/>
      <w:numFmt w:val="bullet"/>
      <w:lvlText w:val="▪"/>
      <w:lvlJc w:val="left"/>
      <w:pPr>
        <w:ind w:left="4320" w:hanging="360"/>
      </w:pPr>
    </w:lvl>
    <w:lvl w:ilvl="6" w:tplc="8460D354">
      <w:start w:val="1"/>
      <w:numFmt w:val="bullet"/>
      <w:lvlText w:val="•"/>
      <w:lvlJc w:val="left"/>
      <w:pPr>
        <w:ind w:left="5040" w:hanging="360"/>
      </w:pPr>
    </w:lvl>
    <w:lvl w:ilvl="7" w:tplc="F806AAEA">
      <w:start w:val="1"/>
      <w:numFmt w:val="bullet"/>
      <w:lvlText w:val="o"/>
      <w:lvlJc w:val="left"/>
      <w:pPr>
        <w:ind w:left="5760" w:hanging="360"/>
      </w:pPr>
    </w:lvl>
    <w:lvl w:ilvl="8" w:tplc="4E300FA6">
      <w:start w:val="1"/>
      <w:numFmt w:val="bullet"/>
      <w:lvlText w:val="▪"/>
      <w:lvlJc w:val="left"/>
      <w:pPr>
        <w:ind w:left="6480" w:hanging="360"/>
      </w:pPr>
    </w:lvl>
  </w:abstractNum>
  <w:num w:numId="1" w16cid:durableId="2047563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E89"/>
    <w:rsid w:val="0051088E"/>
    <w:rsid w:val="006D407B"/>
    <w:rsid w:val="00E4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3503"/>
  <w15:docId w15:val="{1362E2C4-1585-4B02-8C99-A2E21CBA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RoadSafe Phase 2, Modelling with Classes</dc:title>
  <dc:description>Claude Docs node/8aabe82b-7706@2 docx-w7</dc:description>
  <cp:lastModifiedBy>J Tshehla</cp:lastModifiedBy>
  <cp:revision>2</cp:revision>
  <dcterms:created xsi:type="dcterms:W3CDTF">2026-10-23T15:46:00Z</dcterms:created>
  <dcterms:modified xsi:type="dcterms:W3CDTF">2026-10-23T15:46:00Z</dcterms:modified>
</cp:coreProperties>
</file>