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sz w:val="40"/>
        </w:rPr>
        <w:t>Josephine Amponsah Baah</w:t>
      </w:r>
    </w:p>
    <w:p>
      <w:pPr>
        <w:spacing w:before="0" w:after="40"/>
        <w:jc w:val="center"/>
      </w:pPr>
      <w:r>
        <w:rPr>
          <w:rFonts w:ascii="Calibri" w:hAnsi="Calibri"/>
          <w:b w:val="0"/>
          <w:i/>
          <w:color w:val="228B22"/>
          <w:sz w:val="22"/>
        </w:rPr>
        <w:t>ML/AI Researcher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color w:val="404040"/>
          <w:sz w:val="20"/>
        </w:rPr>
        <w:t>josephine.amponsah98@gmail.com  |  github.com/josephine-amponsah  |  linkedin.com/in/josephine-amponsah-baah</w:t>
      </w:r>
    </w:p>
    <w:p>
      <w:pPr>
        <w:spacing w:before="120" w:after="20"/>
        <w:pBdr>
          <w:bottom w:val="single" w:sz="6" w:space="1" w:color="228B22"/>
        </w:pBdr>
      </w:pPr>
      <w:r>
        <w:rPr>
          <w:rFonts w:ascii="Calibri" w:hAnsi="Calibri"/>
          <w:b/>
          <w:i w:val="0"/>
          <w:color w:val="228B22"/>
          <w:sz w:val="21"/>
        </w:rPr>
        <w:t>RESEARCH INTERESTS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0"/>
        </w:rPr>
        <w:t>My research focuses on NLP, deep learning, and LLM robustness — particularly bias mitigation in NLI/NLU systems — with applied interests in Financial AI including credit risk modelling, fraud detection, and domain-adapted LLMs (FinBERT) for financial document processing and validation.</w:t>
      </w:r>
    </w:p>
    <w:p>
      <w:pPr>
        <w:spacing w:before="120" w:after="20"/>
        <w:pBdr>
          <w:bottom w:val="single" w:sz="6" w:space="1" w:color="228B22"/>
        </w:pBdr>
      </w:pPr>
      <w:r>
        <w:rPr>
          <w:rFonts w:ascii="Calibri" w:hAnsi="Calibri"/>
          <w:b/>
          <w:i w:val="0"/>
          <w:color w:val="228B22"/>
          <w:sz w:val="21"/>
        </w:rPr>
        <w:t>EDUCATION</w:t>
      </w:r>
    </w:p>
    <w:p>
      <w:pPr>
        <w:spacing w:before="60" w:after="20"/>
        <w:tabs>
          <w:tab w:val="right" w:pos="9360"/>
        </w:tabs>
      </w:pPr>
      <w:r>
        <w:rPr>
          <w:rFonts w:ascii="Calibri" w:hAnsi="Calibri"/>
          <w:b/>
          <w:i w:val="0"/>
          <w:sz w:val="20"/>
        </w:rPr>
        <w:t>MSc. Data Science  —  University of Texas, Austin, USA</w:t>
      </w:r>
      <w:r>
        <w:rPr>
          <w:rFonts w:ascii="Calibri" w:hAnsi="Calibri"/>
          <w:b w:val="0"/>
          <w:i/>
          <w:color w:val="404040"/>
          <w:sz w:val="20"/>
        </w:rPr>
        <w:tab/>
        <w:t>Aug 2024 – April 2026</w:t>
      </w:r>
    </w:p>
    <w:p>
      <w:pPr>
        <w:spacing w:before="20" w:after="0"/>
      </w:pPr>
      <w:r>
        <w:rPr>
          <w:rFonts w:ascii="Calibri" w:hAnsi="Calibri"/>
          <w:b/>
          <w:i w:val="0"/>
          <w:sz w:val="20"/>
        </w:rPr>
        <w:t xml:space="preserve">Relevant Courses: </w:t>
      </w:r>
      <w:r>
        <w:rPr>
          <w:rFonts w:ascii="Calibri" w:hAnsi="Calibri"/>
          <w:b w:val="0"/>
          <w:i w:val="0"/>
          <w:sz w:val="20"/>
        </w:rPr>
        <w:t>Machine Learning, Data Structures &amp; Algorithms, Deep Learning, Advanced Predictive Modelling (Time-Series), Natural Language Processing, Advanced Deep Learning, Probability &amp; Statistics</w:t>
      </w:r>
    </w:p>
    <w:p>
      <w:pPr>
        <w:spacing w:before="60" w:after="20"/>
        <w:tabs>
          <w:tab w:val="right" w:pos="9360"/>
        </w:tabs>
      </w:pPr>
      <w:r>
        <w:rPr>
          <w:rFonts w:ascii="Calibri" w:hAnsi="Calibri"/>
          <w:b/>
          <w:i w:val="0"/>
          <w:sz w:val="20"/>
        </w:rPr>
        <w:t>Azure Data Scientist Associate  —  Microsoft Certification</w:t>
      </w:r>
      <w:r>
        <w:rPr>
          <w:rFonts w:ascii="Calibri" w:hAnsi="Calibri"/>
          <w:b w:val="0"/>
          <w:i/>
          <w:color w:val="404040"/>
          <w:sz w:val="20"/>
        </w:rPr>
        <w:tab/>
        <w:t>Sept 2023 – Sept 2026</w:t>
      </w:r>
    </w:p>
    <w:p>
      <w:pPr>
        <w:spacing w:before="60" w:after="20"/>
        <w:tabs>
          <w:tab w:val="right" w:pos="9360"/>
        </w:tabs>
      </w:pPr>
      <w:r>
        <w:rPr>
          <w:rFonts w:ascii="Calibri" w:hAnsi="Calibri"/>
          <w:b/>
          <w:i w:val="0"/>
          <w:sz w:val="20"/>
        </w:rPr>
        <w:t>BSc. Engineering (Chemical)  —  Kwame Nkrumah University of Science &amp; Technology</w:t>
      </w:r>
      <w:r>
        <w:rPr>
          <w:rFonts w:ascii="Calibri" w:hAnsi="Calibri"/>
          <w:b w:val="0"/>
          <w:i/>
          <w:color w:val="404040"/>
          <w:sz w:val="20"/>
        </w:rPr>
        <w:tab/>
        <w:t>Sept 2015 – July 2019</w:t>
      </w:r>
    </w:p>
    <w:p>
      <w:pPr>
        <w:spacing w:before="120" w:after="20"/>
        <w:pBdr>
          <w:bottom w:val="single" w:sz="6" w:space="1" w:color="228B22"/>
        </w:pBdr>
      </w:pPr>
      <w:r>
        <w:rPr>
          <w:rFonts w:ascii="Calibri" w:hAnsi="Calibri"/>
          <w:b/>
          <w:i w:val="0"/>
          <w:color w:val="228B22"/>
          <w:sz w:val="21"/>
        </w:rPr>
        <w:t>RESEARCH &amp; ACADEMIC PROJECTS</w:t>
      </w:r>
    </w:p>
    <w:p>
      <w:pPr>
        <w:spacing w:before="60" w:after="0"/>
      </w:pPr>
      <w:r>
        <w:rPr>
          <w:rFonts w:ascii="Calibri" w:hAnsi="Calibri"/>
          <w:b/>
          <w:i w:val="0"/>
          <w:sz w:val="20"/>
        </w:rPr>
        <w:t>Improving NLU via Ensemble Debiasing and Data Cartography</w:t>
      </w:r>
    </w:p>
    <w:p>
      <w:pPr>
        <w:spacing w:before="0" w:after="0"/>
      </w:pPr>
      <w:r>
        <w:rPr>
          <w:rFonts w:ascii="Calibri" w:hAnsi="Calibri"/>
          <w:b w:val="0"/>
          <w:i/>
          <w:color w:val="404040"/>
          <w:sz w:val="19"/>
        </w:rPr>
        <w:t>NLP Final Paper  |  github.com/josephine-amponsah/multi-nli-nlu-optimization  |  Dec 2025</w:t>
      </w:r>
    </w:p>
    <w:p>
      <w:pPr>
        <w:pStyle w:val="ListBullet"/>
        <w:spacing w:before="0" w:after="0"/>
        <w:ind w:left="360"/>
      </w:pPr>
      <w:r>
        <w:rPr>
          <w:rFonts w:ascii="Calibri" w:hAnsi="Calibri"/>
          <w:b w:val="0"/>
          <w:i w:val="0"/>
          <w:sz w:val="20"/>
        </w:rPr>
        <w:t>Authored research paper investigating dataset artifacts in MultiNLI; fine-tuned ELECTRA-small and implemented ensemble debiasing and data cartography, achieving up to 4.6 pp robustness improvement on CheckList behavioral tests.</w:t>
      </w:r>
    </w:p>
    <w:p>
      <w:pPr>
        <w:pStyle w:val="ListBullet"/>
        <w:spacing w:before="0" w:after="0"/>
        <w:ind w:left="360"/>
      </w:pPr>
      <w:r>
        <w:rPr>
          <w:rFonts w:ascii="Calibri" w:hAnsi="Calibri"/>
          <w:b w:val="0"/>
          <w:i w:val="0"/>
          <w:sz w:val="20"/>
        </w:rPr>
        <w:t>Employed BiLSTM hypothesis-only baselines (InferSent, GloVe) alongside ELECTRA-small for controlled architecture comparison across negation, lexical overlap, and quantifier capabilities.</w:t>
      </w:r>
    </w:p>
    <w:p>
      <w:pPr>
        <w:spacing w:before="60" w:after="0"/>
      </w:pPr>
      <w:r>
        <w:rPr>
          <w:rFonts w:ascii="Calibri" w:hAnsi="Calibri"/>
          <w:b/>
          <w:i w:val="0"/>
          <w:sz w:val="20"/>
        </w:rPr>
        <w:t>Neural Network Classifier with Loss Optimisation</w:t>
      </w:r>
    </w:p>
    <w:p>
      <w:pPr>
        <w:spacing w:before="0" w:after="0"/>
      </w:pPr>
      <w:r>
        <w:rPr>
          <w:rFonts w:ascii="Calibri" w:hAnsi="Calibri"/>
          <w:b w:val="0"/>
          <w:i/>
          <w:color w:val="404040"/>
          <w:sz w:val="19"/>
        </w:rPr>
        <w:t>Deep Learning  |  github.com/josephine-amponsah/nnclassifier-loss-optimization  |  Mar 2026</w:t>
      </w:r>
    </w:p>
    <w:p>
      <w:pPr>
        <w:pStyle w:val="ListBullet"/>
        <w:spacing w:before="0" w:after="0"/>
        <w:ind w:left="360"/>
      </w:pPr>
      <w:r>
        <w:rPr>
          <w:rFonts w:ascii="Calibri" w:hAnsi="Calibri"/>
          <w:b w:val="0"/>
          <w:i w:val="0"/>
          <w:sz w:val="20"/>
        </w:rPr>
        <w:t>Designed and trained deep classification networks (MLP, Deep Residual MLP) in PyTorch, implementing residual connections and softmax log-likelihood loss; achieved &gt;80% validation accuracy with TensorBoard-tracked training dynamics.</w:t>
      </w:r>
    </w:p>
    <w:p>
      <w:pPr>
        <w:spacing w:before="60" w:after="0"/>
      </w:pPr>
      <w:r>
        <w:rPr>
          <w:rFonts w:ascii="Calibri" w:hAnsi="Calibri"/>
          <w:b/>
          <w:i w:val="0"/>
          <w:sz w:val="20"/>
        </w:rPr>
        <w:t>NLP Transformer Models &amp; Sentiment Classifiers</w:t>
      </w:r>
    </w:p>
    <w:p>
      <w:pPr>
        <w:spacing w:before="0" w:after="0"/>
      </w:pPr>
      <w:r>
        <w:rPr>
          <w:rFonts w:ascii="Calibri" w:hAnsi="Calibri"/>
          <w:b w:val="0"/>
          <w:i/>
          <w:color w:val="404040"/>
          <w:sz w:val="19"/>
        </w:rPr>
        <w:t>NLP  |  github.com/josephine-amponsah/nlp-transformer-models  |  Mar 2026</w:t>
      </w:r>
    </w:p>
    <w:p>
      <w:pPr>
        <w:pStyle w:val="ListBullet"/>
        <w:spacing w:before="0" w:after="0"/>
        <w:ind w:left="360"/>
      </w:pPr>
      <w:r>
        <w:rPr>
          <w:rFonts w:ascii="Calibri" w:hAnsi="Calibri"/>
          <w:b w:val="0"/>
          <w:i w:val="0"/>
          <w:sz w:val="20"/>
        </w:rPr>
        <w:t>Fine-tuned BERT/ELECTRA transformer models for sequence classification; built neural sentiment classifiers with custom optimization pipelines and investigated preprocessing strategies across multiple architectures.</w:t>
      </w:r>
    </w:p>
    <w:p>
      <w:pPr>
        <w:spacing w:before="60" w:after="0"/>
      </w:pPr>
      <w:r>
        <w:rPr>
          <w:rFonts w:ascii="Calibri" w:hAnsi="Calibri"/>
          <w:b/>
          <w:i w:val="0"/>
          <w:sz w:val="20"/>
        </w:rPr>
        <w:t>LLM Fact-Checking Pipeline &amp; ABSA Recommender</w:t>
      </w:r>
    </w:p>
    <w:p>
      <w:pPr>
        <w:spacing w:before="0" w:after="0"/>
      </w:pPr>
      <w:r>
        <w:rPr>
          <w:rFonts w:ascii="Calibri" w:hAnsi="Calibri"/>
          <w:b w:val="0"/>
          <w:i/>
          <w:color w:val="404040"/>
          <w:sz w:val="19"/>
        </w:rPr>
        <w:t>NLP  |  github.com/josephine-amponsah/factchecking-llm-responses  |  github.com/josephine-amponsah/absa-based-recommender  |  Mar 2026</w:t>
      </w:r>
    </w:p>
    <w:p>
      <w:pPr>
        <w:pStyle w:val="ListBullet"/>
        <w:spacing w:before="0" w:after="0"/>
        <w:ind w:left="360"/>
      </w:pPr>
      <w:r>
        <w:rPr>
          <w:rFonts w:ascii="Calibri" w:hAnsi="Calibri"/>
          <w:b w:val="0"/>
          <w:i w:val="0"/>
          <w:sz w:val="20"/>
        </w:rPr>
        <w:t>Developed an LLM fact-checking pipeline for response validation; built BERT-based aspect sentiment analysis model (Word2vec + ABSA) for fine-grained customer sentiment extraction, applied in financial document and recommender contexts.</w:t>
      </w:r>
    </w:p>
    <w:p>
      <w:pPr>
        <w:spacing w:before="120" w:after="20"/>
        <w:pBdr>
          <w:bottom w:val="single" w:sz="6" w:space="1" w:color="228B22"/>
        </w:pBdr>
      </w:pPr>
      <w:r>
        <w:rPr>
          <w:rFonts w:ascii="Calibri" w:hAnsi="Calibri"/>
          <w:b/>
          <w:i w:val="0"/>
          <w:color w:val="228B22"/>
          <w:sz w:val="21"/>
        </w:rPr>
        <w:t>EXPERIENCE</w:t>
      </w:r>
    </w:p>
    <w:p>
      <w:pPr>
        <w:spacing w:before="60" w:after="20"/>
        <w:tabs>
          <w:tab w:val="right" w:pos="9360"/>
        </w:tabs>
      </w:pPr>
      <w:r>
        <w:rPr>
          <w:rFonts w:ascii="Calibri" w:hAnsi="Calibri"/>
          <w:b/>
          <w:i w:val="0"/>
          <w:sz w:val="20"/>
        </w:rPr>
        <w:t>Data Analyst  —  Fido Microcredit (FinTech)</w:t>
      </w:r>
      <w:r>
        <w:rPr>
          <w:rFonts w:ascii="Calibri" w:hAnsi="Calibri"/>
          <w:b w:val="0"/>
          <w:i/>
          <w:color w:val="404040"/>
          <w:sz w:val="20"/>
        </w:rPr>
        <w:tab/>
        <w:t>July 2024 – Present</w:t>
      </w:r>
    </w:p>
    <w:p>
      <w:pPr>
        <w:spacing w:before="20" w:after="0"/>
      </w:pPr>
      <w:r>
        <w:rPr>
          <w:rFonts w:ascii="Calibri" w:hAnsi="Calibri"/>
          <w:b w:val="0"/>
          <w:i/>
          <w:color w:val="404040"/>
          <w:sz w:val="20"/>
        </w:rPr>
        <w:t>Statistical Analysis &amp; ML Research</w:t>
      </w:r>
    </w:p>
    <w:p>
      <w:pPr>
        <w:pStyle w:val="ListBullet"/>
        <w:spacing w:before="0" w:after="0"/>
        <w:ind w:left="360"/>
      </w:pPr>
      <w:r>
        <w:rPr>
          <w:rFonts w:ascii="Calibri" w:hAnsi="Calibri"/>
          <w:b w:val="0"/>
          <w:i w:val="0"/>
          <w:sz w:val="20"/>
        </w:rPr>
        <w:t>Optimized statistical models behind fraud monitoring logics using central tendency measures and feature engineering techniques, reducing false fraud flags by 28%.</w:t>
      </w:r>
    </w:p>
    <w:p>
      <w:pPr>
        <w:pStyle w:val="ListBullet"/>
        <w:spacing w:before="0" w:after="0"/>
        <w:ind w:left="360"/>
      </w:pPr>
      <w:r>
        <w:rPr>
          <w:rFonts w:ascii="Calibri" w:hAnsi="Calibri"/>
          <w:b w:val="0"/>
          <w:i w:val="0"/>
          <w:sz w:val="20"/>
        </w:rPr>
        <w:t>Built a supervised learning model to automate flagging of newly discovered fraud patterns, replacing blanket geohash blocking at precision level 5.</w:t>
      </w:r>
    </w:p>
    <w:p>
      <w:pPr>
        <w:pStyle w:val="ListBullet"/>
        <w:spacing w:before="0" w:after="0"/>
        <w:ind w:left="360"/>
      </w:pPr>
      <w:r>
        <w:rPr>
          <w:rFonts w:ascii="Calibri" w:hAnsi="Calibri"/>
          <w:b w:val="0"/>
          <w:i w:val="0"/>
          <w:sz w:val="20"/>
        </w:rPr>
        <w:t>Analysed impact of new KYC requirements on risk performance via A/B testing cohort analysis; contributed features to new versions of risk behavioural models.</w:t>
      </w:r>
    </w:p>
    <w:p>
      <w:pPr>
        <w:spacing w:before="60" w:after="20"/>
        <w:tabs>
          <w:tab w:val="right" w:pos="9360"/>
        </w:tabs>
      </w:pPr>
      <w:r>
        <w:rPr>
          <w:rFonts w:ascii="Calibri" w:hAnsi="Calibri"/>
          <w:b/>
          <w:i w:val="0"/>
          <w:sz w:val="20"/>
        </w:rPr>
        <w:t>Data Analyst  —  WeTheBrands (E-Commerce), Germany</w:t>
      </w:r>
      <w:r>
        <w:rPr>
          <w:rFonts w:ascii="Calibri" w:hAnsi="Calibri"/>
          <w:b w:val="0"/>
          <w:i/>
          <w:color w:val="404040"/>
          <w:sz w:val="20"/>
        </w:rPr>
        <w:tab/>
        <w:t>Jan 2024 – Nov 2024</w:t>
      </w:r>
    </w:p>
    <w:p>
      <w:pPr>
        <w:spacing w:before="60" w:after="20"/>
        <w:tabs>
          <w:tab w:val="right" w:pos="9360"/>
        </w:tabs>
      </w:pPr>
      <w:r>
        <w:rPr>
          <w:rFonts w:ascii="Calibri" w:hAnsi="Calibri"/>
          <w:b/>
          <w:i w:val="0"/>
          <w:sz w:val="20"/>
        </w:rPr>
        <w:t>Data Analyst  —  Broadspectrum Digital Payments (FinTech)</w:t>
      </w:r>
      <w:r>
        <w:rPr>
          <w:rFonts w:ascii="Calibri" w:hAnsi="Calibri"/>
          <w:b w:val="0"/>
          <w:i/>
          <w:color w:val="404040"/>
          <w:sz w:val="20"/>
        </w:rPr>
        <w:tab/>
        <w:t>Jan 2022 – Jan 2024</w:t>
      </w:r>
    </w:p>
    <w:p>
      <w:pPr>
        <w:spacing w:before="120" w:after="20"/>
        <w:pBdr>
          <w:bottom w:val="single" w:sz="6" w:space="1" w:color="228B22"/>
        </w:pBdr>
      </w:pPr>
      <w:r>
        <w:rPr>
          <w:rFonts w:ascii="Calibri" w:hAnsi="Calibri"/>
          <w:b/>
          <w:i w:val="0"/>
          <w:color w:val="228B22"/>
          <w:sz w:val="21"/>
        </w:rPr>
        <w:t>SKILLS</w:t>
      </w:r>
    </w:p>
    <w:p>
      <w:pPr>
        <w:spacing w:before="20" w:after="20"/>
      </w:pPr>
      <w:r>
        <w:rPr>
          <w:rFonts w:ascii="Calibri" w:hAnsi="Calibri"/>
          <w:b/>
          <w:i w:val="0"/>
          <w:sz w:val="20"/>
        </w:rPr>
        <w:t xml:space="preserve">Domains: </w:t>
      </w:r>
      <w:r>
        <w:rPr>
          <w:rFonts w:ascii="Calibri" w:hAnsi="Calibri"/>
          <w:b w:val="0"/>
          <w:i w:val="0"/>
          <w:sz w:val="20"/>
        </w:rPr>
        <w:t>Supervised Learning, Unsupervised Learning, NLP &amp; Transformers, Deep Learning, Statistical Analysis, Forecasting, Financial Risk Modelling, Data Visualisation, Recommender Systems</w:t>
      </w:r>
    </w:p>
    <w:p>
      <w:pPr>
        <w:spacing w:before="20" w:after="20"/>
      </w:pPr>
      <w:r>
        <w:rPr>
          <w:rFonts w:ascii="Calibri" w:hAnsi="Calibri"/>
          <w:b/>
          <w:i w:val="0"/>
          <w:sz w:val="20"/>
        </w:rPr>
        <w:t xml:space="preserve">Frameworks/Tools: </w:t>
      </w:r>
      <w:r>
        <w:rPr>
          <w:rFonts w:ascii="Calibri" w:hAnsi="Calibri"/>
          <w:b w:val="0"/>
          <w:i w:val="0"/>
          <w:sz w:val="20"/>
        </w:rPr>
        <w:t>PyTorch, TensorFlow/Keras, HuggingFace Transformers, Pandas, NumPy, Matplotlib, Scikit-learn, NLTK, Gensim, FastAPI, Flask, Docker, BigQuery, DBT, PowerBI, Tableau, GitHub</w:t>
      </w:r>
    </w:p>
    <w:p>
      <w:pPr>
        <w:spacing w:before="20" w:after="20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Python, R, SQL, DAX, Azure, AWS</w:t>
      </w:r>
    </w:p>
    <w:p>
      <w:pPr>
        <w:spacing w:before="120" w:after="20"/>
        <w:pBdr>
          <w:bottom w:val="single" w:sz="6" w:space="1" w:color="228B22"/>
        </w:pBdr>
      </w:pPr>
      <w:r>
        <w:rPr>
          <w:rFonts w:ascii="Calibri" w:hAnsi="Calibri"/>
          <w:b/>
          <w:i w:val="0"/>
          <w:color w:val="228B22"/>
          <w:sz w:val="21"/>
        </w:rPr>
        <w:t>PUBLICATIONS &amp; PRESENTATIONS</w:t>
      </w:r>
    </w:p>
    <w:p>
      <w:pPr>
        <w:spacing w:before="20" w:after="20"/>
      </w:pPr>
      <w:r>
        <w:rPr>
          <w:rFonts w:ascii="Calibri" w:hAnsi="Calibri"/>
          <w:b/>
          <w:i w:val="0"/>
          <w:sz w:val="20"/>
        </w:rPr>
        <w:t>Improving Natural Language Understanding via Ensemble Debiasing and Data Cartography</w:t>
      </w:r>
      <w:r>
        <w:rPr>
          <w:rFonts w:ascii="Calibri" w:hAnsi="Calibri"/>
          <w:b w:val="0"/>
          <w:i w:val="0"/>
          <w:sz w:val="20"/>
        </w:rPr>
        <w:t xml:space="preserve"> — NLP Final Paper, UT Austin, 2025. github.com/josephine-amponsah/multi-nli-nlu-optimization</w:t>
      </w:r>
    </w:p>
    <w:p>
      <w:pPr>
        <w:spacing w:before="20" w:after="20"/>
      </w:pPr>
      <w:r>
        <w:rPr>
          <w:rFonts w:ascii="Calibri" w:hAnsi="Calibri"/>
          <w:b/>
          <w:i w:val="0"/>
          <w:sz w:val="20"/>
        </w:rPr>
        <w:t xml:space="preserve">Talk: </w:t>
      </w:r>
      <w:r>
        <w:rPr>
          <w:rFonts w:ascii="Calibri" w:hAnsi="Calibri"/>
          <w:b w:val="0"/>
          <w:i w:val="0"/>
          <w:sz w:val="20"/>
        </w:rPr>
        <w:t>Statistical &amp; ML-based Fraud Risk Prediction Methods — DevX 2025; Geospatial Segmentation for Risk Assessment — PyCon Ghana 2025.</w:t>
      </w:r>
    </w:p>
    <w:p>
      <w:pPr>
        <w:spacing w:before="20" w:after="20"/>
      </w:pPr>
      <w:r>
        <w:rPr>
          <w:rFonts w:ascii="Calibri" w:hAnsi="Calibri"/>
          <w:b/>
          <w:i w:val="0"/>
          <w:sz w:val="20"/>
        </w:rPr>
        <w:t xml:space="preserve">Writing: </w:t>
      </w:r>
      <w:r>
        <w:rPr>
          <w:rFonts w:ascii="Calibri" w:hAnsi="Calibri"/>
          <w:b w:val="0"/>
          <w:i w:val="0"/>
          <w:sz w:val="20"/>
        </w:rPr>
        <w:t>Publishing practical ML, mathematics and finance articles for intermediate data practitioners.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