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56E125F9" w14:textId="77777777" w:rsidR="00CA0811" w:rsidRPr="00CA0811" w:rsidRDefault="00D755B3" w:rsidP="00CA0811">
      <w:pPr>
        <w:rPr>
          <w:rFonts w:eastAsia="Times New Roman"/>
          <w:i/>
          <w:iCs/>
        </w:rPr>
      </w:pPr>
      <w:r w:rsidRPr="00CA0811">
        <w:rPr>
          <w:i/>
          <w:iCs/>
        </w:rPr>
        <w:t>The demographics and attitudes portions of the Pre-Test consist of 12 multiple-choice and check-all-that-apply questions about participants</w:t>
      </w:r>
      <w:r w:rsidR="00976222" w:rsidRPr="00CA0811">
        <w:rPr>
          <w:i/>
          <w:iCs/>
        </w:rPr>
        <w:t>’</w:t>
      </w:r>
      <w:r w:rsidRPr="00CA0811">
        <w:rPr>
          <w:i/>
          <w:iCs/>
        </w:rPr>
        <w:t xml:space="preserve"> experiences and thoughts about sexual activity. Participants could skip questions by selecting “Prefer not to answer”.</w:t>
      </w:r>
      <w:r w:rsidR="00CA0811" w:rsidRPr="00CA0811">
        <w:rPr>
          <w:rFonts w:eastAsia="Times New Roman"/>
          <w:i/>
          <w:iCs/>
        </w:rPr>
        <w:t xml:space="preserve"> </w:t>
      </w:r>
    </w:p>
    <w:p w14:paraId="6BED1625" w14:textId="5CD79E4F" w:rsidR="00CA0811" w:rsidRDefault="00CA0811" w:rsidP="00CA0811">
      <w:pPr>
        <w:spacing w:before="240"/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1777F4F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>never had oral, vaginal, or anal sex</w:t>
      </w:r>
      <w:r w:rsidRPr="00591F42">
        <w:rPr>
          <w:rFonts w:eastAsia="Times New Roman"/>
        </w:rPr>
        <w:t xml:space="preserve"> </w:t>
      </w:r>
    </w:p>
    <w:p w14:paraId="605BA289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pregnancy or have ever been pregnant </w:t>
      </w:r>
    </w:p>
    <w:p w14:paraId="36773B63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 w:rsidRPr="008311E9">
        <w:rPr>
          <w:rFonts w:eastAsia="Times New Roman"/>
        </w:rPr>
        <w:t xml:space="preserve"> of the participants reported that they </w:t>
      </w:r>
      <w:r>
        <w:rPr>
          <w:rFonts w:eastAsia="Times New Roman"/>
        </w:rPr>
        <w:t xml:space="preserve">have ever had sex under the influence of </w:t>
      </w:r>
      <w:r w:rsidRPr="008311E9">
        <w:rPr>
          <w:rFonts w:eastAsia="Times New Roman"/>
        </w:rPr>
        <w:t xml:space="preserve">alcohol </w:t>
      </w:r>
      <w:r>
        <w:rPr>
          <w:rFonts w:eastAsia="Times New Roman"/>
        </w:rPr>
        <w:t>or other</w:t>
      </w:r>
      <w:r w:rsidRPr="008311E9">
        <w:rPr>
          <w:rFonts w:eastAsia="Times New Roman"/>
        </w:rPr>
        <w:t xml:space="preserve"> drugs </w:t>
      </w:r>
    </w:p>
    <w:p w14:paraId="3D6DADD3" w14:textId="172E0D33" w:rsidR="00D755B3" w:rsidRPr="00B5310C" w:rsidRDefault="00D755B3" w:rsidP="00D755B3">
      <w:pPr>
        <w:spacing w:after="240"/>
      </w:pPr>
    </w:p>
    <w:p w14:paraId="3D113D00" w14:textId="1A03A1B3" w:rsidR="005A3E59" w:rsidRDefault="00E21113" w:rsidP="005A3E59">
      <w:pPr>
        <w:rPr>
          <w:rFonts w:eastAsia="Times New Roman"/>
        </w:rPr>
      </w:pPr>
      <w:r>
        <w:rPr>
          <w:noProof/>
        </w:rPr>
        <w:drawing>
          <wp:inline distT="0" distB="0" distL="0" distR="0" wp14:anchorId="6D8DC2FF" wp14:editId="185F0634">
            <wp:extent cx="5943600" cy="164782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27D1A" w14:textId="77777777" w:rsidR="00A87394" w:rsidRDefault="00477B15" w:rsidP="00CA0811">
      <w:pPr>
        <w:rPr>
          <w:rFonts w:eastAsia="Times New Roman"/>
        </w:rPr>
      </w:pPr>
      <w:r>
        <w:rPr>
          <w:rFonts w:eastAsia="Times New Roman"/>
        </w:rPr>
        <w:t>The last time participants had sex</w:t>
      </w:r>
      <w:r w:rsidR="00A87394">
        <w:rPr>
          <w:rFonts w:eastAsia="Times New Roman"/>
        </w:rPr>
        <w:t>:</w:t>
      </w:r>
    </w:p>
    <w:p w14:paraId="7B2E5BF2" w14:textId="11400999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their partner used the pill </w:t>
      </w:r>
    </w:p>
    <w:p w14:paraId="3C8A5045" w14:textId="4C1744FF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using a condom </w:t>
      </w:r>
    </w:p>
    <w:p w14:paraId="21363C90" w14:textId="3A2DBADA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using both the pill and a condom </w:t>
      </w:r>
    </w:p>
    <w:p w14:paraId="2D6B75B8" w14:textId="4007B38D" w:rsidR="00CA0811" w:rsidRPr="00E21113" w:rsidRDefault="00E21113" w:rsidP="007A118E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were not sure </w:t>
      </w:r>
    </w:p>
    <w:p w14:paraId="2EDFBA89" w14:textId="77777777" w:rsidR="003B33C3" w:rsidRDefault="003B33C3" w:rsidP="00CA0811">
      <w:pPr>
        <w:rPr>
          <w:rFonts w:eastAsia="Times New Roman"/>
        </w:rPr>
      </w:pPr>
    </w:p>
    <w:p w14:paraId="54C5CA9E" w14:textId="77777777" w:rsidR="003D774C" w:rsidRDefault="003D774C">
      <w:pPr>
        <w:rPr>
          <w:rFonts w:eastAsia="Times New Roman"/>
        </w:rPr>
      </w:pPr>
      <w:r>
        <w:rPr>
          <w:rFonts w:eastAsia="Times New Roman"/>
        </w:rPr>
        <w:br w:type="page"/>
      </w:r>
    </w:p>
    <w:p w14:paraId="5567A331" w14:textId="097B284D" w:rsidR="00CA0811" w:rsidRDefault="00CA0811" w:rsidP="00CA0811">
      <w:pPr>
        <w:rPr>
          <w:rFonts w:eastAsia="Times New Roman"/>
        </w:rPr>
      </w:pPr>
      <w:r>
        <w:rPr>
          <w:rFonts w:eastAsia="Times New Roman"/>
        </w:rPr>
        <w:lastRenderedPageBreak/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03EC78C1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(*Not shown: one participant accidentally took the Post-Test instead of the Pre-Test. They disagreed to both of these statements.)</w:t>
      </w:r>
    </w:p>
    <w:p w14:paraId="21E13172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B485DCD" w14:textId="0F4B5A23" w:rsidR="005A3E59" w:rsidRDefault="00CA0811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58CDAA2F" w14:textId="77777777" w:rsidR="00763D72" w:rsidRPr="003D774C" w:rsidRDefault="00763D72" w:rsidP="00763D72">
      <w:pPr>
        <w:pStyle w:val="ListParagraph"/>
        <w:rPr>
          <w:rFonts w:eastAsia="Times New Roman"/>
        </w:rPr>
      </w:pPr>
    </w:p>
    <w:p w14:paraId="0243630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77760BB2" wp14:editId="06ABA61A">
            <wp:extent cx="5943600" cy="16535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1E64E6" w14:textId="404A9D23" w:rsidR="00C9123B" w:rsidRDefault="00B5310C">
      <w:pPr>
        <w:rPr>
          <w:rFonts w:eastAsia="Times New Roman"/>
        </w:rPr>
      </w:pPr>
      <w:r>
        <w:br w:type="page"/>
      </w: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0"/>
          <w:footerReference w:type="default" r:id="rId11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72739E1B" w:rsidR="00E001E5" w:rsidRDefault="00711ECE" w:rsidP="00711ECE">
      <w:pPr>
        <w:pStyle w:val="Heading1"/>
      </w:pPr>
      <w:r>
        <w:lastRenderedPageBreak/>
        <w:t>Highlights &amp; Recommendations</w:t>
      </w:r>
    </w:p>
    <w:p w14:paraId="12B00C0D" w14:textId="5AE18B2C" w:rsidR="00CA4C7C" w:rsidRPr="00CA4C7C" w:rsidRDefault="00CA4C7C" w:rsidP="00CA4C7C">
      <w:pPr>
        <w:rPr>
          <w:rFonts w:eastAsia="Times New Roman"/>
          <w:i/>
          <w:iCs/>
        </w:rPr>
      </w:pPr>
      <w:r w:rsidRPr="00CA4C7C">
        <w:rPr>
          <w:rFonts w:eastAsia="Times New Roman"/>
          <w:i/>
          <w:iCs/>
        </w:rPr>
        <w:t>The following table includes the number of participants (and percent of the group in parentheses) who answered each question correctly. These were the most difficult questions for your group</w:t>
      </w:r>
      <w:r w:rsidR="002D233D">
        <w:rPr>
          <w:rFonts w:eastAsia="Times New Roman"/>
          <w:i/>
          <w:iCs/>
        </w:rPr>
        <w:t xml:space="preserve"> with recommendations from your TA provider about where to focus lessons</w:t>
      </w:r>
      <w:r w:rsidRPr="00CA4C7C">
        <w:rPr>
          <w:rFonts w:eastAsia="Times New Roman"/>
          <w:i/>
          <w:iCs/>
        </w:rPr>
        <w:t>:</w:t>
      </w:r>
    </w:p>
    <w:p w14:paraId="58857395" w14:textId="77777777" w:rsidR="00CA4C7C" w:rsidRPr="00CA4C7C" w:rsidRDefault="00CA4C7C" w:rsidP="00CA4C7C"/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2F35A3" w:rsidRPr="00B17136" w14:paraId="4C2E91EE" w14:textId="77777777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75C166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  <w:tc>
          <w:tcPr>
            <w:tcW w:w="205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210E08" w14:textId="35E27648" w:rsidR="002F35A3" w:rsidRPr="00B17136" w:rsidRDefault="002F35A3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Participants who answered correctly</w:t>
            </w:r>
          </w:p>
        </w:tc>
        <w:tc>
          <w:tcPr>
            <w:tcW w:w="52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23F9B0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</w:tr>
      <w:tr w:rsidR="0074168C" w:rsidRPr="00B17136" w14:paraId="41EA2AB9" w14:textId="520121CE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EFCFD77" w14:textId="709F6F58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</w:t>
            </w:r>
            <w:r w:rsidR="00A44F5A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528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  <w:hideMark/>
          </w:tcPr>
          <w:p w14:paraId="18C5F077" w14:textId="54125DFD" w:rsidR="00B101CA" w:rsidRPr="00757B47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Q34</w:t>
            </w:r>
            <w:r w:rsidR="00225392"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True or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False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? Water-based lubricants can cause latex condoms to break.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254D6F4E" w14:textId="7B3CBC4E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0FC0888E" w14:textId="77777777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263A4D6" w14:textId="4F17071B" w:rsidR="00B101CA" w:rsidRPr="00A87394" w:rsidRDefault="00B101CA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37EAEC54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33D5EA7B" w14:textId="1D272D9C" w:rsidR="00D366AD" w:rsidRPr="00757B47" w:rsidRDefault="00D366AD" w:rsidP="00225392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Q31*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If used correctly, withdrawal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(or pulling a penis from a vagina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before ejaculating) is effective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in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Neither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pregnancy nor STIs.)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30913D43" w14:textId="77777777" w:rsidR="00D366AD" w:rsidRPr="00A87394" w:rsidRDefault="00D366AD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4EE7FF3E" w14:textId="77777777" w:rsidR="00D366AD" w:rsidRPr="00A87394" w:rsidRDefault="00D366AD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3537C770" w14:textId="77777777" w:rsidR="00D366AD" w:rsidRPr="00A87394" w:rsidRDefault="00D366A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60DC195C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558CC0D2" w14:textId="30E1FFAE" w:rsidR="00D366AD" w:rsidRPr="00757B47" w:rsidRDefault="00D366AD" w:rsidP="00225392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Q35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13CE0A6A" w14:textId="77777777" w:rsidR="00D366AD" w:rsidRPr="00A87394" w:rsidRDefault="00D366AD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62723AFB" w14:textId="77777777" w:rsidR="00D366AD" w:rsidRPr="00A87394" w:rsidRDefault="00D366AD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534D8B0B" w14:textId="77777777" w:rsidR="00D366AD" w:rsidRPr="00A87394" w:rsidRDefault="00D366A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5508BAB8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2E7F47B9" w14:textId="34D15CFA" w:rsidR="00D366AD" w:rsidRPr="00757B47" w:rsidRDefault="00D366AD" w:rsidP="00225392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Q25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What is PrEP (Pre-Exposure Prophylaxis)?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Medication that reduces risk of getting HIV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63EF3DD3" w14:textId="77777777" w:rsidR="00D366AD" w:rsidRPr="00A87394" w:rsidRDefault="00D366AD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6C23BBA4" w14:textId="77777777" w:rsidR="00D366AD" w:rsidRPr="00A87394" w:rsidRDefault="00D366AD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31E26350" w14:textId="77777777" w:rsidR="00D366AD" w:rsidRPr="00A87394" w:rsidRDefault="00D366A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470C8CD7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41774FD0" w14:textId="1388598B" w:rsidR="00D366AD" w:rsidRPr="00757B47" w:rsidRDefault="00D366AD" w:rsidP="00225392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Q24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Which of the following is FALSE about consent? 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People cannot take back consent</w:t>
            </w:r>
            <w:r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.</w:t>
            </w:r>
            <w:r w:rsidRPr="00D366AD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193DAC44" w14:textId="77777777" w:rsidR="00D366AD" w:rsidRPr="00A87394" w:rsidRDefault="00D366AD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6E066E0A" w14:textId="77777777" w:rsidR="00D366AD" w:rsidRPr="00A87394" w:rsidRDefault="00D366AD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07B85E76" w14:textId="77777777" w:rsidR="00D366AD" w:rsidRPr="00A87394" w:rsidRDefault="00D366A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3052AA3F" w14:textId="77777777" w:rsidTr="00E62666">
        <w:trPr>
          <w:jc w:val="center"/>
        </w:trPr>
        <w:tc>
          <w:tcPr>
            <w:tcW w:w="5629" w:type="dxa"/>
          </w:tcPr>
          <w:p w14:paraId="7418F4B5" w14:textId="3EA6B0A3" w:rsidR="008E3CAB" w:rsidRPr="00757B47" w:rsidRDefault="00D366AD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Q29*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an external/male condom made out of lambskin (that covers a penis or sex toy) is effective in 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only)</w:t>
            </w:r>
          </w:p>
        </w:tc>
        <w:tc>
          <w:tcPr>
            <w:tcW w:w="1030" w:type="dxa"/>
          </w:tcPr>
          <w:p w14:paraId="7C70C993" w14:textId="641106CD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0DF1F621" w14:textId="77777777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67C0EDB" w14:textId="41786795" w:rsidR="008E3CAB" w:rsidRPr="00A87394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0FE89561" w14:textId="77777777" w:rsidTr="00E62666">
        <w:trPr>
          <w:jc w:val="center"/>
        </w:trPr>
        <w:tc>
          <w:tcPr>
            <w:tcW w:w="5629" w:type="dxa"/>
          </w:tcPr>
          <w:p w14:paraId="69EDEC6B" w14:textId="04D11CAF" w:rsidR="008E3CAB" w:rsidRPr="00757B47" w:rsidRDefault="00D366AD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Q36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 You can get emergency contraception (like Plan B) without a prescription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.</w:t>
            </w:r>
          </w:p>
        </w:tc>
        <w:tc>
          <w:tcPr>
            <w:tcW w:w="1030" w:type="dxa"/>
          </w:tcPr>
          <w:p w14:paraId="6793A4B4" w14:textId="7C3EDA15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26227372" w14:textId="77777777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2B39F07" w14:textId="77777777" w:rsidR="008E3CAB" w:rsidRPr="00A87394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08362AB9" w14:textId="77777777" w:rsidTr="00E62666">
        <w:trPr>
          <w:jc w:val="center"/>
        </w:trPr>
        <w:tc>
          <w:tcPr>
            <w:tcW w:w="5629" w:type="dxa"/>
          </w:tcPr>
          <w:p w14:paraId="0CC76B6E" w14:textId="46E79E0A" w:rsidR="00346EB6" w:rsidRPr="00757B47" w:rsidRDefault="00D366AD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lastRenderedPageBreak/>
              <w:t>Q26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abstinence (or choosing not to have sex)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59711CD2" w14:textId="12416240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36B9787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31A0FDD2" w14:textId="77777777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13FC08BB" w:rsidR="00D366AD" w:rsidRPr="00757B47" w:rsidRDefault="00D366AD" w:rsidP="00D366AD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Q30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an internal/female condom (that goes inside a vagina or anus)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69C289A2" w14:textId="7162E639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726E9A9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ADEE21E" w14:textId="432A91A0" w:rsidR="00D366AD" w:rsidRPr="00A87394" w:rsidRDefault="00D366AD" w:rsidP="00D366AD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241CE23E" w14:textId="77777777" w:rsidTr="00E62666">
        <w:trPr>
          <w:jc w:val="center"/>
        </w:trPr>
        <w:tc>
          <w:tcPr>
            <w:tcW w:w="5629" w:type="dxa"/>
          </w:tcPr>
          <w:p w14:paraId="7C435F78" w14:textId="516111FD" w:rsidR="00D366AD" w:rsidRPr="00757B47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</w:pP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Q27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If used correctly, hormone-based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birth control (e.g., IUD, implant, Depo Provera shot, vaginal ring, patch, pill)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is effective in protecting people from which of the following? (Check all that apply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only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</w:tcPr>
          <w:p w14:paraId="3FB2682B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A5310EA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FBCABF0" w14:textId="77777777" w:rsidR="00D366AD" w:rsidRPr="00A87394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0E3D5E4B" w14:textId="77777777" w:rsidTr="00E62666">
        <w:trPr>
          <w:jc w:val="center"/>
        </w:trPr>
        <w:tc>
          <w:tcPr>
            <w:tcW w:w="5629" w:type="dxa"/>
          </w:tcPr>
          <w:p w14:paraId="721F5522" w14:textId="4BC14AD8" w:rsidR="00D366AD" w:rsidRPr="00757B47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Q28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an external/male condom made out of latex, polyurethane, or polyisoprene (that covers a penis or sex toy) is effective in protecting people from which of the following? (Check all that apply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</w:tcPr>
          <w:p w14:paraId="3711E77F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44EACD93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7EDD6374" w14:textId="77777777" w:rsidR="00D366AD" w:rsidRPr="00A87394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65783CFB" w14:textId="77777777" w:rsidTr="00E62666">
        <w:trPr>
          <w:jc w:val="center"/>
        </w:trPr>
        <w:tc>
          <w:tcPr>
            <w:tcW w:w="5629" w:type="dxa"/>
          </w:tcPr>
          <w:p w14:paraId="020A08F9" w14:textId="4FA26CEB" w:rsidR="00D366AD" w:rsidRPr="00757B47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Q33 True or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False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? A person with an STD/STI who looks and feels healthy cannot give the infection to others.</w:t>
            </w:r>
          </w:p>
        </w:tc>
        <w:tc>
          <w:tcPr>
            <w:tcW w:w="1030" w:type="dxa"/>
          </w:tcPr>
          <w:p w14:paraId="5606DC32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03A5CA8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3A01787E" w14:textId="77777777" w:rsidR="00D366AD" w:rsidRPr="00A87394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111EE848" w14:textId="77777777" w:rsidTr="00E62666">
        <w:trPr>
          <w:jc w:val="center"/>
        </w:trPr>
        <w:tc>
          <w:tcPr>
            <w:tcW w:w="5629" w:type="dxa"/>
          </w:tcPr>
          <w:p w14:paraId="480E31D3" w14:textId="40CB2117" w:rsidR="00D366AD" w:rsidRPr="00757B47" w:rsidRDefault="00D366AD" w:rsidP="00D366AD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Q23 Which of the following is NOT considered dating abuse? 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All of the above are considered types of abuse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.)</w:t>
            </w:r>
          </w:p>
        </w:tc>
        <w:tc>
          <w:tcPr>
            <w:tcW w:w="1030" w:type="dxa"/>
          </w:tcPr>
          <w:p w14:paraId="639A45F0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07A03AC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3EB9E26" w14:textId="77777777" w:rsidR="00D366AD" w:rsidRPr="00A87394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D366AD" w:rsidRPr="00B17136" w14:paraId="0EFE92A8" w14:textId="77777777" w:rsidTr="00E62666">
        <w:trPr>
          <w:jc w:val="center"/>
        </w:trPr>
        <w:tc>
          <w:tcPr>
            <w:tcW w:w="5629" w:type="dxa"/>
          </w:tcPr>
          <w:p w14:paraId="743BBB9B" w14:textId="072F84AF" w:rsidR="00D366AD" w:rsidRPr="00757B47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Q22 Which of the following is an example of a healthy relationship?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(</w:t>
            </w:r>
            <w:r w:rsidRPr="00A00B53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Chemistry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</w:tcPr>
          <w:p w14:paraId="329913EF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59E7D95" w14:textId="77777777" w:rsidR="00D366AD" w:rsidRPr="00A87394" w:rsidRDefault="00D366AD" w:rsidP="00D366AD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C449B17" w14:textId="77777777" w:rsidR="00D366AD" w:rsidRPr="00A87394" w:rsidRDefault="00D366AD" w:rsidP="00D366AD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64E7EDF2" w14:textId="77777777" w:rsidR="003D774C" w:rsidRDefault="003D774C" w:rsidP="003D774C">
      <w:pPr>
        <w:pStyle w:val="Heading1"/>
        <w:jc w:val="center"/>
      </w:pPr>
      <w:r>
        <w:lastRenderedPageBreak/>
        <w:t>Appendix A</w:t>
      </w:r>
    </w:p>
    <w:p w14:paraId="761CCA11" w14:textId="77777777" w:rsidR="003D774C" w:rsidRDefault="003D774C" w:rsidP="003D774C">
      <w:pPr>
        <w:pStyle w:val="Heading1"/>
      </w:pPr>
      <w:r>
        <w:t>Participants’ Knowledge about Sexual &amp; Reproductive Health</w:t>
      </w:r>
    </w:p>
    <w:p w14:paraId="4980EF0D" w14:textId="6B148701" w:rsidR="003D774C" w:rsidRPr="00477B15" w:rsidRDefault="003D774C" w:rsidP="003D774C">
      <w:pPr>
        <w:spacing w:after="240"/>
        <w:rPr>
          <w:i/>
          <w:iCs/>
        </w:rPr>
      </w:pPr>
      <w:r w:rsidRPr="00477B15">
        <w:rPr>
          <w:i/>
          <w:iCs/>
        </w:rPr>
        <w:t>The knowledge portion of the Pre-Test consists of 1</w:t>
      </w:r>
      <w:r w:rsidR="00757B47">
        <w:rPr>
          <w:i/>
          <w:iCs/>
        </w:rPr>
        <w:t>6</w:t>
      </w:r>
      <w:r w:rsidRPr="00477B15">
        <w:rPr>
          <w:i/>
          <w:iCs/>
        </w:rPr>
        <w:t xml:space="preserve"> short-answer, multiple-choice, check-all-that-apply, and true/false questions about relationships, birth control (e.g., IUD, implant, shot, ring, patch, pill), and barrier methods (e.g., condoms, dental dams). Participants could earn partial credit on check-all-that-apply questions for a total of 17 possible points*.</w:t>
      </w:r>
    </w:p>
    <w:p w14:paraId="725FAFBE" w14:textId="77777777" w:rsidR="003D774C" w:rsidRPr="00B5310C" w:rsidRDefault="003D774C" w:rsidP="003D774C">
      <w:r>
        <w:rPr>
          <w:rFonts w:eastAsia="Times New Roman"/>
          <w:noProof/>
        </w:rPr>
        <w:drawing>
          <wp:inline distT="0" distB="0" distL="0" distR="0" wp14:anchorId="15626D69" wp14:editId="7C0C216B">
            <wp:extent cx="5943600" cy="3009900"/>
            <wp:effectExtent l="0" t="0" r="0" b="0"/>
            <wp:docPr id="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E60D0C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18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 correct</w:t>
      </w:r>
    </w:p>
    <w:p w14:paraId="238F7D79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38</w:t>
      </w:r>
      <w:r w:rsidRPr="00711ECE">
        <w:rPr>
          <w:rFonts w:eastAsia="Times New Roman"/>
        </w:rPr>
        <w:t>% correct</w:t>
      </w:r>
    </w:p>
    <w:p w14:paraId="52CD44F3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8</w:t>
      </w:r>
      <w:r w:rsidRPr="00711ECE">
        <w:rPr>
          <w:rFonts w:eastAsia="Times New Roman"/>
        </w:rPr>
        <w:t xml:space="preserve"> out of 17 </w:t>
      </w:r>
      <w:r>
        <w:rPr>
          <w:rFonts w:eastAsia="Times New Roman"/>
        </w:rPr>
        <w:t xml:space="preserve">possible </w:t>
      </w:r>
      <w:r w:rsidRPr="00711ECE">
        <w:rPr>
          <w:rFonts w:eastAsia="Times New Roman"/>
        </w:rPr>
        <w:t>points</w:t>
      </w:r>
      <w:r>
        <w:rPr>
          <w:rFonts w:eastAsia="Times New Roman"/>
        </w:rPr>
        <w:t>*</w:t>
      </w:r>
      <w:r w:rsidRPr="00711ECE">
        <w:rPr>
          <w:rFonts w:eastAsia="Times New Roman"/>
        </w:rPr>
        <w:t xml:space="preserve"> or </w:t>
      </w:r>
      <w:r w:rsidRPr="004229C3">
        <w:rPr>
          <w:rFonts w:eastAsia="Times New Roman"/>
          <w:highlight w:val="yellow"/>
        </w:rPr>
        <w:t>45</w:t>
      </w:r>
      <w:r w:rsidRPr="00711ECE">
        <w:rPr>
          <w:rFonts w:eastAsia="Times New Roman"/>
        </w:rPr>
        <w:t xml:space="preserve">% correct </w:t>
      </w:r>
      <w:r w:rsidRPr="00711ECE">
        <w:rPr>
          <w:rFonts w:eastAsia="Times New Roman"/>
        </w:rPr>
        <w:br/>
        <w:t>(right skew: higher-scoring outliers pulling the distribution to the right)</w:t>
      </w:r>
    </w:p>
    <w:p w14:paraId="27DB0EBF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</w:p>
    <w:p w14:paraId="19D18184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23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the/some</w:t>
      </w:r>
      <w:r w:rsidRPr="00711ECE">
        <w:rPr>
          <w:rFonts w:eastAsia="Times New Roman"/>
        </w:rPr>
        <w:t xml:space="preserve"> spread of scores)</w:t>
      </w:r>
    </w:p>
    <w:p w14:paraId="0F69A461" w14:textId="7BE131C3" w:rsidR="003D774C" w:rsidRDefault="003D774C">
      <w:pPr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br w:type="page"/>
      </w:r>
    </w:p>
    <w:p w14:paraId="67CD4B65" w14:textId="30A04451" w:rsidR="003D774C" w:rsidRDefault="003D774C" w:rsidP="003D774C">
      <w:pPr>
        <w:pStyle w:val="Heading1"/>
        <w:jc w:val="center"/>
      </w:pPr>
      <w:r>
        <w:lastRenderedPageBreak/>
        <w:t>Appendix B</w:t>
      </w:r>
    </w:p>
    <w:p w14:paraId="39935964" w14:textId="1ED18AFA" w:rsidR="00D32FAA" w:rsidRDefault="00D32FAA" w:rsidP="00D32FAA">
      <w:pPr>
        <w:pStyle w:val="Heading1"/>
      </w:pPr>
      <w:r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commentRangeStart w:id="0"/>
            <w:r>
              <w:rPr>
                <w:rFonts w:eastAsia="Times New Roman"/>
              </w:rPr>
              <w:t>Gender</w:t>
            </w:r>
            <w:commentRangeEnd w:id="0"/>
            <w:r w:rsidR="00B9077A">
              <w:rPr>
                <w:rStyle w:val="CommentReference"/>
              </w:rPr>
              <w:commentReference w:id="0"/>
            </w:r>
          </w:p>
        </w:tc>
      </w:tr>
      <w:tr w:rsidR="002D5A45" w14:paraId="22E70DC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3C99AC22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</w:t>
            </w:r>
            <w:r w:rsidR="009F2069">
              <w:rPr>
                <w:rFonts w:eastAsia="Times New Roman"/>
              </w:rPr>
              <w:t>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45EC637" w14:textId="589D3360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420BA4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5E50CD85" w:rsidR="002D5A45" w:rsidRP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Women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EB9E33" w14:textId="21C8CEE1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1728C080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9F87C8" w14:textId="2FB561E2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C09A89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Did not identify (?)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E54889C" w14:textId="5C78F44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758D58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722094" w14:textId="273FB46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49FCEE" w14:textId="4C8C4FA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52D47C6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BA34D" w14:textId="3DD8288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91AD2B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BAF8F57" w14:textId="2896EC9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BDF5DA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CBBCE20" w14:textId="40FEAC1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0C63DF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06FEC3A" w14:textId="051C4B9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BDE4D4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7073DE5" w14:textId="298CAEE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51A6A0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CEEED81" w14:textId="151EC5F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FE4D5B" w14:textId="3696131C" w:rsidR="002D5A45" w:rsidRPr="00154D22" w:rsidRDefault="002D5A45" w:rsidP="002D5A45">
            <w:pPr>
              <w:jc w:val="center"/>
              <w:rPr>
                <w:rFonts w:eastAsia="Times New Roman"/>
              </w:rPr>
            </w:pPr>
          </w:p>
        </w:tc>
      </w:tr>
      <w:tr w:rsidR="009F2069" w14:paraId="1EFAED3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46B54F4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A6C798" w14:textId="5B5BDD9B" w:rsidR="009F2069" w:rsidRPr="009F2069" w:rsidRDefault="009F2069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13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D43D97A" w14:textId="77777777" w:rsidR="009F2069" w:rsidRPr="00154D22" w:rsidRDefault="009F2069" w:rsidP="002D5A45">
            <w:pPr>
              <w:jc w:val="center"/>
              <w:rPr>
                <w:rFonts w:eastAsia="Times New Roman"/>
              </w:rPr>
            </w:pPr>
          </w:p>
        </w:tc>
      </w:tr>
      <w:tr w:rsidR="002D5A45" w14:paraId="3AA8EE8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5EEF13A" w14:textId="3667F0C4" w:rsidR="002D5A45" w:rsidRPr="00154D22" w:rsidRDefault="002D5A45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15DF3391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24833F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CBD2E5" w14:textId="5C180EAD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15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36647D9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192FD65E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BB894D3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33258E3" w14:textId="3EA608EB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16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88EE6E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3DE26661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A0FCB17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EF0799" w14:textId="456E6BFA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17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F03550A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0CA5DDBA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6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 w:rsidRPr="009F2069">
              <w:rPr>
                <w:rFonts w:eastAsia="Times New Roman"/>
              </w:rPr>
              <w:t xml:space="preserve"> </w:t>
            </w:r>
            <w:r w:rsidRPr="009F2069"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49A5940" w14:textId="6161C4B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587ED1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5BFCCF34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8C8418F" w14:textId="7EC475E5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D9A095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6D010A80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2A2A00" w14:textId="51EBD51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3CF27F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59B417C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7863C97" w14:textId="5F5AB9C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56839E98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CA8F8E3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0E9A5" w14:textId="39EB44B6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10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5F015DD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2674EC9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C3D9BC2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28D4BCC" w14:textId="6EE3A7CF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11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1A1C7A6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782B4D2E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BFE53BF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6DF94D5" w14:textId="0B19370E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5DB665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64D92E76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One out of </w:t>
      </w:r>
      <w:r w:rsidRPr="00154D22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 participants took the Post-Test instead of the Pre-Test thus skipping the demographics portion of the survey. </w:t>
      </w:r>
    </w:p>
    <w:p w14:paraId="7AD85C9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There were also 2 participants with the same initials and birthdate but different genders. This is either the same person or fraternal twins: </w:t>
      </w:r>
    </w:p>
    <w:tbl>
      <w:tblPr>
        <w:tblStyle w:val="TableGrid"/>
        <w:tblpPr w:leftFromText="180" w:rightFromText="180" w:vertAnchor="text" w:horzAnchor="margin" w:tblpXSpec="right" w:tblpY="196"/>
        <w:tblW w:w="4765" w:type="dxa"/>
        <w:tblInd w:w="0" w:type="dxa"/>
        <w:tblLook w:val="04A0" w:firstRow="1" w:lastRow="0" w:firstColumn="1" w:lastColumn="0" w:noHBand="0" w:noVBand="1"/>
      </w:tblPr>
      <w:tblGrid>
        <w:gridCol w:w="485"/>
        <w:gridCol w:w="1716"/>
        <w:gridCol w:w="1484"/>
        <w:gridCol w:w="1080"/>
      </w:tblGrid>
      <w:tr w:rsidR="00D32FAA" w14:paraId="544F8685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563D3" w14:textId="77777777" w:rsidR="00D32FAA" w:rsidRDefault="00D32FAA" w:rsidP="00E47315"/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37470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IP Address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86BDE8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Time Spent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06996" w14:textId="77777777" w:rsidR="00D32FAA" w:rsidRDefault="00D32FAA" w:rsidP="00E47315"/>
        </w:tc>
      </w:tr>
      <w:tr w:rsidR="00D32FAA" w14:paraId="1B1DB43B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E86CCB" w14:textId="77777777" w:rsidR="00D32FAA" w:rsidRDefault="00D32FAA" w:rsidP="00E47315">
            <w:r>
              <w:t>P1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25E5F" w14:textId="77777777" w:rsidR="00D32FAA" w:rsidRDefault="00D32FAA" w:rsidP="00E47315">
            <w:r>
              <w:t>107.77.233.4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0B25F2" w14:textId="77777777" w:rsidR="00D32FAA" w:rsidRDefault="00D32FAA" w:rsidP="00E47315">
            <w:r>
              <w:t>1:34 to 1:47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BBA109" w14:textId="77777777" w:rsidR="00D32FAA" w:rsidRDefault="00D32FAA" w:rsidP="00E47315">
            <w:r>
              <w:t>(13 min)</w:t>
            </w:r>
          </w:p>
        </w:tc>
      </w:tr>
      <w:tr w:rsidR="00D32FAA" w14:paraId="222CEEC8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980CBB" w14:textId="77777777" w:rsidR="00D32FAA" w:rsidRDefault="00D32FAA" w:rsidP="00E47315">
            <w:r>
              <w:t>P9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2D3ED9" w14:textId="77777777" w:rsidR="00D32FAA" w:rsidRDefault="00D32FAA" w:rsidP="00E47315">
            <w:r>
              <w:t>107.77.236.113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D0C74D" w14:textId="77777777" w:rsidR="00D32FAA" w:rsidRDefault="00D32FAA" w:rsidP="00E47315">
            <w:r>
              <w:t>1:43 to 2:08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A9EDA" w14:textId="77777777" w:rsidR="00D32FAA" w:rsidRDefault="00D32FAA" w:rsidP="00E47315">
            <w:r>
              <w:t>(25 min)</w:t>
            </w:r>
          </w:p>
        </w:tc>
      </w:tr>
    </w:tbl>
    <w:p w14:paraId="30D1437A" w14:textId="77777777" w:rsidR="00D32FAA" w:rsidRDefault="00D32FAA" w:rsidP="00D32FAA">
      <w:pPr>
        <w:spacing w:after="240"/>
        <w:rPr>
          <w:rFonts w:eastAsia="Times New Roman"/>
        </w:rPr>
      </w:pPr>
    </w:p>
    <w:p w14:paraId="67166A7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>Because of the different IP addresses (thus different devices) and slight overlap in time, I’d conclude that these are fraternal twins. Also, the first participant to take the Pre-Test did so very quickly and scored higher. There would be little reason for this person to take the Pre-Test again, take longer, and perform more poorly.</w:t>
      </w:r>
    </w:p>
    <w:p w14:paraId="533C0FC8" w14:textId="6F9F8DDE" w:rsidR="00D32FAA" w:rsidRPr="00C10CA1" w:rsidRDefault="00D32FAA" w:rsidP="004C4AA5">
      <w:pPr>
        <w:pStyle w:val="ListParagraph"/>
        <w:spacing w:after="240"/>
        <w:rPr>
          <w:rFonts w:eastAsia="Times New Roman"/>
        </w:rPr>
      </w:pPr>
      <w:r w:rsidRPr="00C10CA1"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p w14:paraId="69CFCBB6" w14:textId="6C01C80D" w:rsidR="00C10CA1" w:rsidRPr="004C4AA5" w:rsidRDefault="00C10CA1" w:rsidP="004C4AA5">
      <w:pPr>
        <w:spacing w:after="240"/>
        <w:rPr>
          <w:rFonts w:eastAsia="Times New Roman"/>
        </w:rPr>
      </w:pPr>
      <w:r w:rsidRPr="004C4AA5">
        <w:rPr>
          <w:rStyle w:val="normaltextrun"/>
          <w:color w:val="000000"/>
          <w:shd w:val="clear" w:color="auto" w:fill="FFFFFF"/>
        </w:rPr>
        <w:t xml:space="preserve">Two participants reported LGBQ as their sexual identity. One participant reported a sexual identity not listed in the demographics questions: </w:t>
      </w:r>
      <w:r w:rsidRPr="004C4AA5">
        <w:rPr>
          <w:rStyle w:val="normaltextrun"/>
          <w:color w:val="000000"/>
          <w:highlight w:val="yellow"/>
          <w:shd w:val="clear" w:color="auto" w:fill="FFFFFF"/>
        </w:rPr>
        <w:t>Pan/Poly.</w:t>
      </w:r>
      <w:r w:rsidRPr="004C4AA5">
        <w:rPr>
          <w:rStyle w:val="normaltextrun"/>
          <w:color w:val="000000"/>
          <w:shd w:val="clear" w:color="auto" w:fill="FFFFFF"/>
        </w:rPr>
        <w:t> Be aware of language and activities that normalize heterosexual and/or monogamous behavior.</w:t>
      </w:r>
      <w:r w:rsidRPr="004C4AA5">
        <w:rPr>
          <w:rStyle w:val="eop"/>
          <w:color w:val="000000"/>
          <w:shd w:val="clear" w:color="auto" w:fill="FFFFFF"/>
        </w:rPr>
        <w:t> </w:t>
      </w:r>
    </w:p>
    <w:p w14:paraId="0962C251" w14:textId="1AE50AD2" w:rsidR="00D0534B" w:rsidRPr="00C10CA1" w:rsidRDefault="00D0534B" w:rsidP="004C4AA5">
      <w:pPr>
        <w:pStyle w:val="ListParagraph"/>
        <w:spacing w:after="240"/>
        <w:rPr>
          <w:rFonts w:eastAsia="Times New Roman"/>
          <w:sz w:val="20"/>
          <w:szCs w:val="20"/>
        </w:rPr>
      </w:pPr>
      <w:r w:rsidRPr="00C10CA1">
        <w:rPr>
          <w:rFonts w:eastAsia="Times New Roman"/>
        </w:rPr>
        <w:t xml:space="preserve">For mandatory reporting purposes, </w:t>
      </w:r>
      <w:r w:rsidRPr="00C10CA1">
        <w:rPr>
          <w:rFonts w:eastAsia="Times New Roman"/>
          <w:highlight w:val="yellow"/>
        </w:rPr>
        <w:t>#</w:t>
      </w:r>
      <w:r w:rsidRPr="00C10CA1">
        <w:rPr>
          <w:rFonts w:eastAsia="Times New Roman"/>
        </w:rPr>
        <w:t xml:space="preserve"> participants reside outside of Alamance County</w:t>
      </w:r>
      <w:r w:rsidR="00B62337" w:rsidRPr="00C10CA1">
        <w:rPr>
          <w:rFonts w:eastAsia="Times New Roman"/>
        </w:rPr>
        <w:t xml:space="preserve"> in the following counties: </w:t>
      </w:r>
    </w:p>
    <w:sectPr w:rsidR="00D0534B" w:rsidRPr="00C10CA1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Josephine June Ngo McKelvy" w:date="2021-03-31T09:35:00Z" w:initials="JJNM">
    <w:p w14:paraId="5DEDD439" w14:textId="62630238" w:rsidR="00B9077A" w:rsidRDefault="00B9077A">
      <w:pPr>
        <w:pStyle w:val="CommentText"/>
      </w:pPr>
      <w:r>
        <w:rPr>
          <w:rStyle w:val="CommentReference"/>
        </w:rPr>
        <w:annotationRef/>
      </w:r>
      <w:r>
        <w:t>Sort by count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5DEDD43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0EC0C5" w16cex:dateUtc="2021-03-31T13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5DEDD439" w16cid:durableId="240EC0C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A7B8DA" w14:textId="77777777" w:rsidR="007D797D" w:rsidRDefault="007D797D">
      <w:r>
        <w:separator/>
      </w:r>
    </w:p>
  </w:endnote>
  <w:endnote w:type="continuationSeparator" w:id="0">
    <w:p w14:paraId="19D75FB6" w14:textId="77777777" w:rsidR="007D797D" w:rsidRDefault="007D79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PMingLiU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147A90" w14:textId="77777777" w:rsidR="007D797D" w:rsidRDefault="007D797D">
      <w:r>
        <w:separator/>
      </w:r>
    </w:p>
  </w:footnote>
  <w:footnote w:type="continuationSeparator" w:id="0">
    <w:p w14:paraId="5132445F" w14:textId="77777777" w:rsidR="007D797D" w:rsidRDefault="007D797D">
      <w:r>
        <w:continuationSeparator/>
      </w:r>
    </w:p>
  </w:footnote>
  <w:footnote w:type="continuationNotice" w:id="1">
    <w:p w14:paraId="10A19EBA" w14:textId="77777777" w:rsidR="007D797D" w:rsidRDefault="007D797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5" name="Picture 5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27D6F1F"/>
    <w:multiLevelType w:val="hybridMultilevel"/>
    <w:tmpl w:val="B302D5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E150ED8"/>
    <w:multiLevelType w:val="hybridMultilevel"/>
    <w:tmpl w:val="4D788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2"/>
  </w:num>
  <w:num w:numId="4">
    <w:abstractNumId w:val="1"/>
  </w:num>
  <w:num w:numId="5">
    <w:abstractNumId w:val="0"/>
  </w:num>
  <w:num w:numId="6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Josephine June Ngo McKelvy">
    <w15:presenceInfo w15:providerId="None" w15:userId="Josephine June Ngo McKelv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noPunctuationKerning/>
  <w:characterSpacingControl w:val="doNotCompress"/>
  <w:hdrShapeDefaults>
    <o:shapedefaults v:ext="edit" spidmax="2050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E46A5"/>
    <w:rsid w:val="00104B68"/>
    <w:rsid w:val="00122170"/>
    <w:rsid w:val="001244B1"/>
    <w:rsid w:val="00140584"/>
    <w:rsid w:val="00154D22"/>
    <w:rsid w:val="001755F6"/>
    <w:rsid w:val="001A69C4"/>
    <w:rsid w:val="001C5D0F"/>
    <w:rsid w:val="001E06FD"/>
    <w:rsid w:val="00225392"/>
    <w:rsid w:val="002264E1"/>
    <w:rsid w:val="00274B93"/>
    <w:rsid w:val="0029498B"/>
    <w:rsid w:val="002B6717"/>
    <w:rsid w:val="002D233D"/>
    <w:rsid w:val="002D5A45"/>
    <w:rsid w:val="002F35A3"/>
    <w:rsid w:val="00327E19"/>
    <w:rsid w:val="00330465"/>
    <w:rsid w:val="00346EB6"/>
    <w:rsid w:val="003B23B2"/>
    <w:rsid w:val="003B33C3"/>
    <w:rsid w:val="003D774C"/>
    <w:rsid w:val="003E0C1B"/>
    <w:rsid w:val="003E1898"/>
    <w:rsid w:val="004229C3"/>
    <w:rsid w:val="00425CF8"/>
    <w:rsid w:val="004743A7"/>
    <w:rsid w:val="00477B15"/>
    <w:rsid w:val="0048641C"/>
    <w:rsid w:val="004A222D"/>
    <w:rsid w:val="004A6334"/>
    <w:rsid w:val="004C4AA5"/>
    <w:rsid w:val="004F623A"/>
    <w:rsid w:val="00524E6E"/>
    <w:rsid w:val="00551802"/>
    <w:rsid w:val="00591F42"/>
    <w:rsid w:val="005A3E59"/>
    <w:rsid w:val="005C77A9"/>
    <w:rsid w:val="005D0ED2"/>
    <w:rsid w:val="005D1309"/>
    <w:rsid w:val="006B75B9"/>
    <w:rsid w:val="00711ECE"/>
    <w:rsid w:val="0072512D"/>
    <w:rsid w:val="0074168C"/>
    <w:rsid w:val="00754411"/>
    <w:rsid w:val="00757B47"/>
    <w:rsid w:val="00763D72"/>
    <w:rsid w:val="00783EFF"/>
    <w:rsid w:val="007A6151"/>
    <w:rsid w:val="007B0767"/>
    <w:rsid w:val="007C1601"/>
    <w:rsid w:val="007C452B"/>
    <w:rsid w:val="007D797D"/>
    <w:rsid w:val="007F3DFC"/>
    <w:rsid w:val="00801926"/>
    <w:rsid w:val="008125EB"/>
    <w:rsid w:val="008143C1"/>
    <w:rsid w:val="008311E9"/>
    <w:rsid w:val="008343CB"/>
    <w:rsid w:val="008B5C4E"/>
    <w:rsid w:val="008D225A"/>
    <w:rsid w:val="008E3CAB"/>
    <w:rsid w:val="00905A16"/>
    <w:rsid w:val="009303DE"/>
    <w:rsid w:val="00940EDD"/>
    <w:rsid w:val="009433BF"/>
    <w:rsid w:val="00964668"/>
    <w:rsid w:val="00976222"/>
    <w:rsid w:val="009B5667"/>
    <w:rsid w:val="009F2069"/>
    <w:rsid w:val="00A00B53"/>
    <w:rsid w:val="00A05EA8"/>
    <w:rsid w:val="00A16450"/>
    <w:rsid w:val="00A433AB"/>
    <w:rsid w:val="00A44F5A"/>
    <w:rsid w:val="00A54FDD"/>
    <w:rsid w:val="00A61D3B"/>
    <w:rsid w:val="00A87394"/>
    <w:rsid w:val="00A928D7"/>
    <w:rsid w:val="00B101CA"/>
    <w:rsid w:val="00B17136"/>
    <w:rsid w:val="00B272B1"/>
    <w:rsid w:val="00B5310C"/>
    <w:rsid w:val="00B62337"/>
    <w:rsid w:val="00B77F68"/>
    <w:rsid w:val="00B833CF"/>
    <w:rsid w:val="00B9077A"/>
    <w:rsid w:val="00B939A8"/>
    <w:rsid w:val="00B94753"/>
    <w:rsid w:val="00C10CA1"/>
    <w:rsid w:val="00C129FD"/>
    <w:rsid w:val="00C17EFC"/>
    <w:rsid w:val="00C40C7D"/>
    <w:rsid w:val="00C9123B"/>
    <w:rsid w:val="00CA0811"/>
    <w:rsid w:val="00CA4C7C"/>
    <w:rsid w:val="00CD213E"/>
    <w:rsid w:val="00CE7182"/>
    <w:rsid w:val="00D0534B"/>
    <w:rsid w:val="00D14610"/>
    <w:rsid w:val="00D256B1"/>
    <w:rsid w:val="00D260FF"/>
    <w:rsid w:val="00D30DD5"/>
    <w:rsid w:val="00D32FAA"/>
    <w:rsid w:val="00D366AD"/>
    <w:rsid w:val="00D50586"/>
    <w:rsid w:val="00D755B3"/>
    <w:rsid w:val="00E001E5"/>
    <w:rsid w:val="00E10A7C"/>
    <w:rsid w:val="00E14813"/>
    <w:rsid w:val="00E21113"/>
    <w:rsid w:val="00E31C64"/>
    <w:rsid w:val="00E42E5E"/>
    <w:rsid w:val="00E562C4"/>
    <w:rsid w:val="00E62564"/>
    <w:rsid w:val="00E62666"/>
    <w:rsid w:val="00EB0CC4"/>
    <w:rsid w:val="00EB2D67"/>
    <w:rsid w:val="00EC541C"/>
    <w:rsid w:val="00F030FC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907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077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077A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07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077A"/>
    <w:rPr>
      <w:rFonts w:eastAsiaTheme="minorEastAsia"/>
      <w:b/>
      <w:bCs/>
    </w:rPr>
  </w:style>
  <w:style w:type="character" w:customStyle="1" w:styleId="normaltextrun">
    <w:name w:val="normaltextrun"/>
    <w:basedOn w:val="DefaultParagraphFont"/>
    <w:rsid w:val="00C10CA1"/>
  </w:style>
  <w:style w:type="character" w:customStyle="1" w:styleId="eop">
    <w:name w:val="eop"/>
    <w:basedOn w:val="DefaultParagraphFont"/>
    <w:rsid w:val="00C10C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613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861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527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mments" Target="comments.xml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microsoft.com/office/2018/08/relationships/commentsExtensible" Target="commentsExtensi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microsoft.com/office/2016/09/relationships/commentsIds" Target="commentsIds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microsoft.com/office/2011/relationships/commentsExtended" Target="commentsExtended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_Group PreTest Summary.dotx</Template>
  <TotalTime>64</TotalTime>
  <Pages>6</Pages>
  <Words>996</Words>
  <Characters>5683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McKelvy</cp:lastModifiedBy>
  <cp:revision>15</cp:revision>
  <dcterms:created xsi:type="dcterms:W3CDTF">2021-03-30T15:39:00Z</dcterms:created>
  <dcterms:modified xsi:type="dcterms:W3CDTF">2021-10-28T14:07:00Z</dcterms:modified>
</cp:coreProperties>
</file>