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2F40" w14:textId="77777777" w:rsidR="00F46972" w:rsidRDefault="00F46972">
      <w:pPr>
        <w:sectPr w:rsidR="00F46972">
          <w:headerReference w:type="default" r:id="rId6"/>
          <w:footerReference w:type="default" r:id="rId7"/>
          <w:footerReference w:type="first" r:id="rId8"/>
          <w:pgSz w:w="12240" w:h="15840"/>
          <w:pgMar w:top="840" w:right="1000" w:bottom="840" w:left="1000" w:header="400" w:footer="400" w:gutter="0"/>
          <w:cols w:space="720"/>
          <w:titlePg/>
        </w:sectPr>
      </w:pPr>
    </w:p>
    <w:p w14:paraId="248EA98E" w14:textId="77777777" w:rsidR="00F46972" w:rsidRDefault="00F46972">
      <w:bookmarkStart w:id="0" w:name="Bookmark_45"/>
      <w:bookmarkEnd w:id="0"/>
    </w:p>
    <w:bookmarkStart w:id="1" w:name="_GoBack"/>
    <w:p w14:paraId="100B7771" w14:textId="77777777" w:rsidR="00F46972" w:rsidRPr="00101230" w:rsidRDefault="00C73F7C" w:rsidP="00101230">
      <w:pPr>
        <w:spacing w:before="240" w:line="260" w:lineRule="atLeast"/>
        <w:rPr>
          <w:rFonts w:ascii="Arial" w:eastAsia="Arial" w:hAnsi="Arial" w:cs="Arial"/>
          <w:b/>
          <w:color w:val="000000"/>
          <w:sz w:val="20"/>
        </w:rPr>
      </w:pPr>
      <w:r w:rsidRPr="00101230">
        <w:rPr>
          <w:rFonts w:ascii="Arial" w:eastAsia="Arial" w:hAnsi="Arial" w:cs="Arial"/>
          <w:b/>
          <w:color w:val="000000"/>
          <w:sz w:val="20"/>
        </w:rPr>
        <w:fldChar w:fldCharType="begin"/>
      </w:r>
      <w:r w:rsidRPr="00101230">
        <w:rPr>
          <w:rFonts w:ascii="Arial" w:eastAsia="Arial" w:hAnsi="Arial" w:cs="Arial"/>
          <w:b/>
          <w:color w:val="000000"/>
          <w:sz w:val="20"/>
        </w:rPr>
        <w:instrText xml:space="preserve"> HYPERLINK "https://advance.lexis.com/api/document?collection=jury-verdicts-settlements&amp;id=urn:contentItem:4PGY-3SS0-0223-Y01T-00000-00&amp;context=" </w:instrText>
      </w:r>
      <w:r w:rsidRPr="00101230">
        <w:rPr>
          <w:rFonts w:ascii="Arial" w:eastAsia="Arial" w:hAnsi="Arial" w:cs="Arial"/>
          <w:b/>
          <w:color w:val="000000"/>
          <w:sz w:val="20"/>
        </w:rPr>
        <w:fldChar w:fldCharType="separate"/>
      </w:r>
      <w:r w:rsidRPr="00101230">
        <w:rPr>
          <w:rFonts w:ascii="Arial" w:eastAsia="Arial" w:hAnsi="Arial" w:cs="Arial"/>
          <w:b/>
          <w:color w:val="000000"/>
          <w:sz w:val="20"/>
        </w:rPr>
        <w:t xml:space="preserve">Alexandra M. </w:t>
      </w:r>
      <w:proofErr w:type="spellStart"/>
      <w:r w:rsidRPr="00101230">
        <w:rPr>
          <w:rFonts w:ascii="Arial" w:eastAsia="Arial" w:hAnsi="Arial" w:cs="Arial"/>
          <w:b/>
          <w:color w:val="000000"/>
          <w:sz w:val="20"/>
        </w:rPr>
        <w:t>Lisowski</w:t>
      </w:r>
      <w:proofErr w:type="spellEnd"/>
      <w:r w:rsidRPr="00101230">
        <w:rPr>
          <w:rFonts w:ascii="Arial" w:eastAsia="Arial" w:hAnsi="Arial" w:cs="Arial"/>
          <w:b/>
          <w:color w:val="000000"/>
          <w:sz w:val="20"/>
        </w:rPr>
        <w:t xml:space="preserve"> v. New Jersey Transit; 2007 </w:t>
      </w:r>
      <w:proofErr w:type="spellStart"/>
      <w:r w:rsidRPr="00101230">
        <w:rPr>
          <w:rFonts w:ascii="Arial" w:eastAsia="Arial" w:hAnsi="Arial" w:cs="Arial"/>
          <w:b/>
          <w:color w:val="000000"/>
          <w:sz w:val="20"/>
        </w:rPr>
        <w:t>Mealey's</w:t>
      </w:r>
      <w:proofErr w:type="spellEnd"/>
      <w:r w:rsidRPr="00101230">
        <w:rPr>
          <w:rFonts w:ascii="Arial" w:eastAsia="Arial" w:hAnsi="Arial" w:cs="Arial"/>
          <w:b/>
          <w:color w:val="000000"/>
          <w:sz w:val="20"/>
        </w:rPr>
        <w:t xml:space="preserve"> Jury Verdicts &amp; Settlements 3344</w:t>
      </w:r>
      <w:r w:rsidRPr="00101230">
        <w:rPr>
          <w:rFonts w:ascii="Arial" w:eastAsia="Arial" w:hAnsi="Arial" w:cs="Arial"/>
          <w:b/>
          <w:color w:val="000000"/>
          <w:sz w:val="20"/>
        </w:rPr>
        <w:fldChar w:fldCharType="end"/>
      </w:r>
    </w:p>
    <w:bookmarkEnd w:id="1"/>
    <w:p w14:paraId="22F1EF23" w14:textId="77777777" w:rsidR="00F46972" w:rsidRDefault="00C73F7C">
      <w:pPr>
        <w:spacing w:before="120" w:line="260" w:lineRule="atLeast"/>
        <w:jc w:val="center"/>
      </w:pPr>
      <w:r>
        <w:rPr>
          <w:rFonts w:ascii="Arial" w:eastAsia="Arial" w:hAnsi="Arial" w:cs="Arial"/>
          <w:color w:val="000000"/>
          <w:sz w:val="20"/>
        </w:rPr>
        <w:t>BER-L-13231-04</w:t>
      </w:r>
    </w:p>
    <w:p w14:paraId="366FD753" w14:textId="77777777" w:rsidR="00F46972" w:rsidRDefault="00C73F7C">
      <w:pPr>
        <w:spacing w:before="120" w:line="260" w:lineRule="atLeast"/>
        <w:jc w:val="center"/>
      </w:pPr>
      <w:r>
        <w:rPr>
          <w:rFonts w:ascii="Arial" w:eastAsia="Arial" w:hAnsi="Arial" w:cs="Arial"/>
          <w:color w:val="000000"/>
          <w:sz w:val="20"/>
        </w:rPr>
        <w:t>Ju</w:t>
      </w:r>
      <w:r>
        <w:rPr>
          <w:rFonts w:ascii="Arial" w:eastAsia="Arial" w:hAnsi="Arial" w:cs="Arial"/>
          <w:color w:val="000000"/>
          <w:sz w:val="20"/>
        </w:rPr>
        <w:t>ly 24, 2007</w:t>
      </w:r>
    </w:p>
    <w:p w14:paraId="7BA45B2C" w14:textId="77777777" w:rsidR="00F46972" w:rsidRDefault="00F46972">
      <w:pPr>
        <w:spacing w:line="240" w:lineRule="atLeast"/>
        <w:jc w:val="both"/>
      </w:pPr>
    </w:p>
    <w:p w14:paraId="6B4AA6E2" w14:textId="77777777" w:rsidR="00F46972" w:rsidRDefault="00C73F7C">
      <w:pPr>
        <w:spacing w:before="240" w:line="260" w:lineRule="atLeast"/>
      </w:pPr>
      <w:bookmarkStart w:id="2" w:name="Headline"/>
      <w:bookmarkEnd w:id="2"/>
      <w:r>
        <w:rPr>
          <w:rFonts w:ascii="Arial" w:eastAsia="Arial" w:hAnsi="Arial" w:cs="Arial"/>
          <w:b/>
          <w:color w:val="000000"/>
          <w:sz w:val="20"/>
        </w:rPr>
        <w:t>Headline:</w:t>
      </w:r>
      <w:r>
        <w:rPr>
          <w:rFonts w:ascii="Arial" w:eastAsia="Arial" w:hAnsi="Arial" w:cs="Arial"/>
          <w:color w:val="000000"/>
          <w:sz w:val="20"/>
        </w:rPr>
        <w:t xml:space="preserve"> New Jersey Woman Seriously Injured When Her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</w:t>
      </w:r>
      <w:r>
        <w:rPr>
          <w:rFonts w:ascii="Arial" w:eastAsia="Arial" w:hAnsi="Arial" w:cs="Arial"/>
          <w:color w:val="000000"/>
          <w:sz w:val="20"/>
        </w:rPr>
        <w:t xml:space="preserve"> Collided With Train Awarded $1.5 Million By State Jury</w:t>
      </w:r>
    </w:p>
    <w:p w14:paraId="29F12EB4" w14:textId="77777777" w:rsidR="00F46972" w:rsidRDefault="00C73F7C">
      <w:pPr>
        <w:spacing w:before="240" w:line="260" w:lineRule="atLeast"/>
      </w:pPr>
      <w:bookmarkStart w:id="3" w:name="Result"/>
      <w:bookmarkEnd w:id="3"/>
      <w:r>
        <w:rPr>
          <w:rFonts w:ascii="Arial" w:eastAsia="Arial" w:hAnsi="Arial" w:cs="Arial"/>
          <w:b/>
          <w:color w:val="000000"/>
          <w:sz w:val="20"/>
        </w:rPr>
        <w:t>Result:</w:t>
      </w:r>
      <w:r>
        <w:rPr>
          <w:rFonts w:ascii="Arial" w:eastAsia="Arial" w:hAnsi="Arial" w:cs="Arial"/>
          <w:color w:val="000000"/>
          <w:sz w:val="20"/>
        </w:rPr>
        <w:t> $1.5 million plaintiff verdict</w:t>
      </w:r>
    </w:p>
    <w:p w14:paraId="249979F2" w14:textId="77777777" w:rsidR="00F46972" w:rsidRDefault="00C73F7C">
      <w:pPr>
        <w:spacing w:before="240" w:line="260" w:lineRule="atLeast"/>
      </w:pPr>
      <w:bookmarkStart w:id="4" w:name="Injury"/>
      <w:bookmarkEnd w:id="4"/>
      <w:r>
        <w:rPr>
          <w:rFonts w:ascii="Arial" w:eastAsia="Arial" w:hAnsi="Arial" w:cs="Arial"/>
          <w:b/>
          <w:color w:val="000000"/>
          <w:sz w:val="20"/>
        </w:rPr>
        <w:t>Injury:</w:t>
      </w:r>
      <w:r>
        <w:rPr>
          <w:rFonts w:ascii="Arial" w:eastAsia="Arial" w:hAnsi="Arial" w:cs="Arial"/>
          <w:color w:val="000000"/>
          <w:sz w:val="20"/>
        </w:rPr>
        <w:t xml:space="preserve"> Compression fracture at T-12 in lower back, fusion of five vertebrae with </w:t>
      </w:r>
      <w:r>
        <w:rPr>
          <w:rFonts w:ascii="Arial" w:eastAsia="Arial" w:hAnsi="Arial" w:cs="Arial"/>
          <w:color w:val="000000"/>
          <w:sz w:val="20"/>
        </w:rPr>
        <w:t>steel rod</w:t>
      </w:r>
    </w:p>
    <w:p w14:paraId="2EE8087D" w14:textId="77777777" w:rsidR="00F46972" w:rsidRDefault="00C73F7C">
      <w:pPr>
        <w:spacing w:before="240" w:line="260" w:lineRule="atLeast"/>
      </w:pPr>
      <w:bookmarkStart w:id="5" w:name="Court"/>
      <w:bookmarkEnd w:id="5"/>
      <w:r>
        <w:rPr>
          <w:rFonts w:ascii="Arial" w:eastAsia="Arial" w:hAnsi="Arial" w:cs="Arial"/>
          <w:b/>
          <w:color w:val="000000"/>
          <w:sz w:val="20"/>
        </w:rPr>
        <w:t>Court:</w:t>
      </w:r>
      <w:r>
        <w:rPr>
          <w:rFonts w:ascii="Arial" w:eastAsia="Arial" w:hAnsi="Arial" w:cs="Arial"/>
          <w:color w:val="000000"/>
          <w:sz w:val="20"/>
        </w:rPr>
        <w:t> N.J. Super., Bergen Co.</w:t>
      </w:r>
    </w:p>
    <w:p w14:paraId="169A7981" w14:textId="77777777" w:rsidR="00F46972" w:rsidRDefault="00C73F7C">
      <w:pPr>
        <w:spacing w:before="240" w:line="260" w:lineRule="atLeast"/>
      </w:pPr>
      <w:bookmarkStart w:id="6" w:name="Judge"/>
      <w:bookmarkEnd w:id="6"/>
      <w:r>
        <w:rPr>
          <w:rFonts w:ascii="Arial" w:eastAsia="Arial" w:hAnsi="Arial" w:cs="Arial"/>
          <w:b/>
          <w:color w:val="000000"/>
          <w:sz w:val="20"/>
        </w:rPr>
        <w:t>Judge:</w:t>
      </w:r>
      <w:r>
        <w:rPr>
          <w:rFonts w:ascii="Arial" w:eastAsia="Arial" w:hAnsi="Arial" w:cs="Arial"/>
          <w:color w:val="000000"/>
          <w:sz w:val="20"/>
        </w:rPr>
        <w:t> Elijah Miller Jr.</w:t>
      </w:r>
    </w:p>
    <w:p w14:paraId="3F341863" w14:textId="77777777" w:rsidR="00F46972" w:rsidRDefault="00C73F7C">
      <w:pPr>
        <w:spacing w:before="240" w:line="260" w:lineRule="atLeast"/>
      </w:pPr>
      <w:bookmarkStart w:id="7" w:name="Plaintiff_Profile"/>
      <w:bookmarkEnd w:id="7"/>
      <w:r>
        <w:rPr>
          <w:rFonts w:ascii="Arial" w:eastAsia="Arial" w:hAnsi="Arial" w:cs="Arial"/>
          <w:b/>
          <w:color w:val="000000"/>
          <w:sz w:val="20"/>
        </w:rPr>
        <w:t>Plaintiff Profile</w:t>
      </w:r>
    </w:p>
    <w:p w14:paraId="4C987597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 xml:space="preserve">Alexandra M.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</w:p>
    <w:p w14:paraId="0FE403B7" w14:textId="77777777" w:rsidR="00F46972" w:rsidRDefault="00C73F7C">
      <w:pPr>
        <w:spacing w:before="240" w:line="260" w:lineRule="atLeast"/>
      </w:pPr>
      <w:bookmarkStart w:id="8" w:name="Defendant_Profile"/>
      <w:bookmarkEnd w:id="8"/>
      <w:r>
        <w:rPr>
          <w:rFonts w:ascii="Arial" w:eastAsia="Arial" w:hAnsi="Arial" w:cs="Arial"/>
          <w:b/>
          <w:color w:val="000000"/>
          <w:sz w:val="20"/>
        </w:rPr>
        <w:t>Defendant Profile</w:t>
      </w:r>
    </w:p>
    <w:p w14:paraId="396F3F80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>New Jersey Transit</w:t>
      </w:r>
    </w:p>
    <w:p w14:paraId="7BE3D7EE" w14:textId="77777777" w:rsidR="00F46972" w:rsidRDefault="00C73F7C">
      <w:pPr>
        <w:spacing w:before="240" w:line="260" w:lineRule="atLeast"/>
      </w:pPr>
      <w:bookmarkStart w:id="9" w:name="Plaintiff_Counsel"/>
      <w:bookmarkEnd w:id="9"/>
      <w:r>
        <w:rPr>
          <w:rFonts w:ascii="Arial" w:eastAsia="Arial" w:hAnsi="Arial" w:cs="Arial"/>
          <w:b/>
          <w:color w:val="000000"/>
          <w:sz w:val="20"/>
        </w:rPr>
        <w:t>Plaintiff Counsel</w:t>
      </w:r>
    </w:p>
    <w:p w14:paraId="6EDFBBC5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 xml:space="preserve">Barry A. Knopf, Cohn </w:t>
      </w:r>
      <w:proofErr w:type="spellStart"/>
      <w:r>
        <w:rPr>
          <w:rFonts w:ascii="Arial" w:eastAsia="Arial" w:hAnsi="Arial" w:cs="Arial"/>
          <w:color w:val="000000"/>
          <w:sz w:val="20"/>
        </w:rPr>
        <w:t>Lifland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Pearlman Herrmann &amp; Knopf, Saddle River, N.J</w:t>
      </w:r>
    </w:p>
    <w:p w14:paraId="18336D94" w14:textId="77777777" w:rsidR="00F46972" w:rsidRDefault="00C73F7C">
      <w:pPr>
        <w:spacing w:before="240" w:line="260" w:lineRule="atLeast"/>
      </w:pPr>
      <w:bookmarkStart w:id="10" w:name="Defendant_Counsel"/>
      <w:bookmarkEnd w:id="10"/>
      <w:r>
        <w:rPr>
          <w:rFonts w:ascii="Arial" w:eastAsia="Arial" w:hAnsi="Arial" w:cs="Arial"/>
          <w:b/>
          <w:color w:val="000000"/>
          <w:sz w:val="20"/>
        </w:rPr>
        <w:t xml:space="preserve">Defendant </w:t>
      </w:r>
      <w:r>
        <w:rPr>
          <w:rFonts w:ascii="Arial" w:eastAsia="Arial" w:hAnsi="Arial" w:cs="Arial"/>
          <w:b/>
          <w:color w:val="000000"/>
          <w:sz w:val="20"/>
        </w:rPr>
        <w:t>Counsel</w:t>
      </w:r>
    </w:p>
    <w:p w14:paraId="07FF87BB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>Janine Long, assistant chief, deputy attorney general, Office of the New Jersey Attorney General, Trenton</w:t>
      </w:r>
    </w:p>
    <w:p w14:paraId="7106D6EA" w14:textId="77777777" w:rsidR="00F46972" w:rsidRDefault="00C73F7C">
      <w:pPr>
        <w:spacing w:before="240" w:line="260" w:lineRule="atLeast"/>
      </w:pPr>
      <w:bookmarkStart w:id="11" w:name="Case_Summary"/>
      <w:bookmarkEnd w:id="11"/>
      <w:r>
        <w:rPr>
          <w:rFonts w:ascii="Arial" w:eastAsia="Arial" w:hAnsi="Arial" w:cs="Arial"/>
          <w:b/>
          <w:color w:val="000000"/>
          <w:sz w:val="20"/>
        </w:rPr>
        <w:t>Case Summary</w:t>
      </w:r>
    </w:p>
    <w:p w14:paraId="2E6FC1E0" w14:textId="77777777" w:rsidR="00F46972" w:rsidRDefault="00C73F7C">
      <w:pPr>
        <w:spacing w:before="240" w:line="260" w:lineRule="atLeast"/>
      </w:pPr>
      <w:bookmarkStart w:id="12" w:name="Claim"/>
      <w:bookmarkEnd w:id="12"/>
      <w:r>
        <w:rPr>
          <w:rFonts w:ascii="Arial" w:eastAsia="Arial" w:hAnsi="Arial" w:cs="Arial"/>
          <w:b/>
          <w:color w:val="000000"/>
          <w:sz w:val="20"/>
        </w:rPr>
        <w:t>Claim:</w:t>
      </w:r>
      <w:r>
        <w:rPr>
          <w:rFonts w:ascii="Arial" w:eastAsia="Arial" w:hAnsi="Arial" w:cs="Arial"/>
          <w:color w:val="000000"/>
          <w:sz w:val="20"/>
        </w:rPr>
        <w:t> Violation of the New Jersey Tort Claims Act</w:t>
      </w:r>
    </w:p>
    <w:p w14:paraId="106D7363" w14:textId="77777777" w:rsidR="00F46972" w:rsidRDefault="00C73F7C">
      <w:pPr>
        <w:spacing w:before="120" w:line="260" w:lineRule="atLeast"/>
      </w:pPr>
      <w:bookmarkStart w:id="13" w:name="Background"/>
      <w:bookmarkEnd w:id="13"/>
      <w:r>
        <w:rPr>
          <w:rFonts w:ascii="Arial" w:eastAsia="Arial" w:hAnsi="Arial" w:cs="Arial"/>
          <w:b/>
          <w:color w:val="000000"/>
          <w:sz w:val="20"/>
        </w:rPr>
        <w:t>Background:</w:t>
      </w:r>
      <w:r>
        <w:rPr>
          <w:rFonts w:ascii="Arial" w:eastAsia="Arial" w:hAnsi="Arial" w:cs="Arial"/>
          <w:color w:val="000000"/>
          <w:sz w:val="20"/>
        </w:rPr>
        <w:t xml:space="preserve"> Sources told </w:t>
      </w:r>
      <w:proofErr w:type="spellStart"/>
      <w:r>
        <w:rPr>
          <w:rFonts w:ascii="Arial" w:eastAsia="Arial" w:hAnsi="Arial" w:cs="Arial"/>
          <w:color w:val="000000"/>
          <w:sz w:val="20"/>
        </w:rPr>
        <w:t>Mealey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Publications that on Jan. 21, 2004, Alexandra </w:t>
      </w:r>
      <w:r>
        <w:rPr>
          <w:rFonts w:ascii="Arial" w:eastAsia="Arial" w:hAnsi="Arial" w:cs="Arial"/>
          <w:color w:val="000000"/>
          <w:sz w:val="20"/>
        </w:rPr>
        <w:t xml:space="preserve">M.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of Passaic, N.J., was driving over a New Jersey Transit railroad crossing at Midland Avenue in Elmwood Park, N.J., when she heard a train approaching from the north. Realizing that she might not have enough time to cross,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backed up her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</w:t>
      </w:r>
      <w:r>
        <w:rPr>
          <w:rFonts w:ascii="Arial" w:eastAsia="Arial" w:hAnsi="Arial" w:cs="Arial"/>
          <w:color w:val="000000"/>
          <w:sz w:val="20"/>
        </w:rPr>
        <w:t xml:space="preserve">, but instead of backing over the crossing like she came,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backed into a trench at the end of the tracks and the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</w:t>
      </w:r>
      <w:r>
        <w:rPr>
          <w:rFonts w:ascii="Arial" w:eastAsia="Arial" w:hAnsi="Arial" w:cs="Arial"/>
          <w:color w:val="000000"/>
          <w:sz w:val="20"/>
        </w:rPr>
        <w:t xml:space="preserve"> got stuck, sources said. Sources said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exited the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</w:t>
      </w:r>
      <w:r>
        <w:rPr>
          <w:rFonts w:ascii="Arial" w:eastAsia="Arial" w:hAnsi="Arial" w:cs="Arial"/>
          <w:color w:val="000000"/>
          <w:sz w:val="20"/>
        </w:rPr>
        <w:t xml:space="preserve"> just as it was hit by the train, which also clipped </w:t>
      </w:r>
      <w:proofErr w:type="spellStart"/>
      <w:r>
        <w:rPr>
          <w:rFonts w:ascii="Arial" w:eastAsia="Arial" w:hAnsi="Arial" w:cs="Arial"/>
          <w:color w:val="000000"/>
          <w:sz w:val="20"/>
        </w:rPr>
        <w:t>her.Lisowski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suffered a compression fracture at T-12 in her lower back, sources said, and had surgery to fuse five vertebrae together with a steel rod. Sources said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now 33, has physical restrictions on bending and twisting her </w:t>
      </w:r>
      <w:proofErr w:type="spellStart"/>
      <w:r>
        <w:rPr>
          <w:rFonts w:ascii="Arial" w:eastAsia="Arial" w:hAnsi="Arial" w:cs="Arial"/>
          <w:color w:val="000000"/>
          <w:sz w:val="20"/>
        </w:rPr>
        <w:t>body.Lisowski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sued New Jersey Tr</w:t>
      </w:r>
      <w:r>
        <w:rPr>
          <w:rFonts w:ascii="Arial" w:eastAsia="Arial" w:hAnsi="Arial" w:cs="Arial"/>
          <w:color w:val="000000"/>
          <w:sz w:val="20"/>
        </w:rPr>
        <w:t>ansit on Nov. 3, 2004, in the Bergen County, N.J., Superior Court.</w:t>
      </w:r>
    </w:p>
    <w:p w14:paraId="51F05B9B" w14:textId="77777777" w:rsidR="00F46972" w:rsidRDefault="00C73F7C">
      <w:pPr>
        <w:spacing w:before="120" w:line="260" w:lineRule="atLeast"/>
      </w:pPr>
      <w:bookmarkStart w:id="14" w:name="Other"/>
      <w:bookmarkEnd w:id="14"/>
      <w:r>
        <w:rPr>
          <w:rFonts w:ascii="Arial" w:eastAsia="Arial" w:hAnsi="Arial" w:cs="Arial"/>
          <w:b/>
          <w:color w:val="000000"/>
          <w:sz w:val="20"/>
        </w:rPr>
        <w:t>Other:</w:t>
      </w:r>
      <w:r>
        <w:rPr>
          <w:rFonts w:ascii="Arial" w:eastAsia="Arial" w:hAnsi="Arial" w:cs="Arial"/>
          <w:color w:val="000000"/>
          <w:sz w:val="20"/>
        </w:rPr>
        <w:t xml:space="preserve"> The Borough of Elmwood Park, N.J., was initially named in the complaint, sources said, but was dismissed before </w:t>
      </w:r>
      <w:proofErr w:type="spellStart"/>
      <w:r>
        <w:rPr>
          <w:rFonts w:ascii="Arial" w:eastAsia="Arial" w:hAnsi="Arial" w:cs="Arial"/>
          <w:color w:val="000000"/>
          <w:sz w:val="20"/>
        </w:rPr>
        <w:t>trial.Sources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said the trial lasted six days and the jury deliberated </w:t>
      </w:r>
      <w:r>
        <w:rPr>
          <w:rFonts w:ascii="Arial" w:eastAsia="Arial" w:hAnsi="Arial" w:cs="Arial"/>
          <w:color w:val="000000"/>
          <w:sz w:val="20"/>
        </w:rPr>
        <w:t xml:space="preserve">two </w:t>
      </w:r>
      <w:proofErr w:type="spellStart"/>
      <w:r>
        <w:rPr>
          <w:rFonts w:ascii="Arial" w:eastAsia="Arial" w:hAnsi="Arial" w:cs="Arial"/>
          <w:color w:val="000000"/>
          <w:sz w:val="20"/>
        </w:rPr>
        <w:t>hours.New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Jersey Transit was found to be 51 percent negligent because the train was going too fast and broke too late to avoid hitting </w:t>
      </w:r>
      <w:proofErr w:type="spellStart"/>
      <w:r>
        <w:rPr>
          <w:rFonts w:ascii="Arial" w:eastAsia="Arial" w:hAnsi="Arial" w:cs="Arial"/>
          <w:color w:val="000000"/>
          <w:sz w:val="20"/>
        </w:rPr>
        <w:t>Lisowski's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</w:t>
      </w:r>
      <w:r>
        <w:rPr>
          <w:rFonts w:ascii="Arial" w:eastAsia="Arial" w:hAnsi="Arial" w:cs="Arial"/>
          <w:color w:val="000000"/>
          <w:sz w:val="20"/>
        </w:rPr>
        <w:t xml:space="preserve">, sources said. </w:t>
      </w:r>
      <w:proofErr w:type="spellStart"/>
      <w:r>
        <w:rPr>
          <w:rFonts w:ascii="Arial" w:eastAsia="Arial" w:hAnsi="Arial" w:cs="Arial"/>
          <w:color w:val="000000"/>
          <w:sz w:val="20"/>
        </w:rPr>
        <w:t>Lisowski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was found 49 percent negligent because the jury said she should have waited fo</w:t>
      </w:r>
      <w:r>
        <w:rPr>
          <w:rFonts w:ascii="Arial" w:eastAsia="Arial" w:hAnsi="Arial" w:cs="Arial"/>
          <w:color w:val="000000"/>
          <w:sz w:val="20"/>
        </w:rPr>
        <w:t xml:space="preserve">r the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cars</w:t>
      </w:r>
      <w:r>
        <w:rPr>
          <w:rFonts w:ascii="Arial" w:eastAsia="Arial" w:hAnsi="Arial" w:cs="Arial"/>
          <w:color w:val="000000"/>
          <w:sz w:val="20"/>
        </w:rPr>
        <w:t xml:space="preserve"> in front of her to pass over the tracks before proceeding and because she would have backed up in a straight line, sources said. Sources said that as a result, the jury award was reduced to $765,000.Sources said New Jersey Transit made no offer </w:t>
      </w:r>
      <w:r>
        <w:rPr>
          <w:rFonts w:ascii="Arial" w:eastAsia="Arial" w:hAnsi="Arial" w:cs="Arial"/>
          <w:color w:val="000000"/>
          <w:sz w:val="20"/>
        </w:rPr>
        <w:t>of settlement before the trial and rejected a nonbinding arbitration award of $150,000.</w:t>
      </w:r>
    </w:p>
    <w:p w14:paraId="0CF71D75" w14:textId="77777777" w:rsidR="00F46972" w:rsidRDefault="00C73F7C">
      <w:pPr>
        <w:spacing w:before="120" w:line="260" w:lineRule="atLeast"/>
      </w:pPr>
      <w:bookmarkStart w:id="15" w:name="Defense"/>
      <w:bookmarkEnd w:id="15"/>
      <w:r>
        <w:rPr>
          <w:rFonts w:ascii="Arial" w:eastAsia="Arial" w:hAnsi="Arial" w:cs="Arial"/>
          <w:b/>
          <w:color w:val="000000"/>
          <w:sz w:val="20"/>
        </w:rPr>
        <w:t>Defense:</w:t>
      </w:r>
      <w:r>
        <w:rPr>
          <w:rFonts w:ascii="Arial" w:eastAsia="Arial" w:hAnsi="Arial" w:cs="Arial"/>
          <w:color w:val="000000"/>
          <w:sz w:val="20"/>
        </w:rPr>
        <w:t> Allegations denied; comparative negligence.</w:t>
      </w:r>
    </w:p>
    <w:p w14:paraId="7F31C44D" w14:textId="77777777" w:rsidR="00F46972" w:rsidRDefault="00C73F7C">
      <w:pPr>
        <w:spacing w:before="240" w:line="260" w:lineRule="atLeast"/>
      </w:pPr>
      <w:bookmarkStart w:id="16" w:name="Plaintiff_Expert(s)"/>
      <w:bookmarkEnd w:id="16"/>
      <w:r>
        <w:rPr>
          <w:rFonts w:ascii="Arial" w:eastAsia="Arial" w:hAnsi="Arial" w:cs="Arial"/>
          <w:b/>
          <w:color w:val="000000"/>
          <w:sz w:val="20"/>
        </w:rPr>
        <w:lastRenderedPageBreak/>
        <w:t>Plaintiff Expert(s)</w:t>
      </w:r>
    </w:p>
    <w:p w14:paraId="3344C405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 xml:space="preserve">Robert </w:t>
      </w:r>
      <w:proofErr w:type="spellStart"/>
      <w:r>
        <w:rPr>
          <w:rFonts w:ascii="Arial" w:eastAsia="Arial" w:hAnsi="Arial" w:cs="Arial"/>
          <w:color w:val="000000"/>
          <w:sz w:val="20"/>
        </w:rPr>
        <w:t>Hinsteiner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traffic expert, Long Island, N.Y., testified on the rail conditions the day </w:t>
      </w:r>
      <w:r>
        <w:rPr>
          <w:rFonts w:ascii="Arial" w:eastAsia="Arial" w:hAnsi="Arial" w:cs="Arial"/>
          <w:color w:val="000000"/>
          <w:sz w:val="20"/>
        </w:rPr>
        <w:t xml:space="preserve">of the </w:t>
      </w:r>
      <w:r>
        <w:rPr>
          <w:rFonts w:ascii="Arial" w:eastAsia="Arial" w:hAnsi="Arial" w:cs="Arial"/>
          <w:b/>
          <w:i/>
          <w:color w:val="000000"/>
          <w:sz w:val="20"/>
          <w:u w:val="single"/>
        </w:rPr>
        <w:t>accident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Rajara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Man M.D., neurosurgeon, Hackensack, N.J., </w:t>
      </w:r>
      <w:proofErr w:type="spellStart"/>
      <w:r>
        <w:rPr>
          <w:rFonts w:ascii="Arial" w:eastAsia="Arial" w:hAnsi="Arial" w:cs="Arial"/>
          <w:color w:val="000000"/>
          <w:sz w:val="20"/>
        </w:rPr>
        <w:t>Lisowski's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treating physician, who performed the surgery on her</w:t>
      </w:r>
    </w:p>
    <w:p w14:paraId="7020CC01" w14:textId="77777777" w:rsidR="00F46972" w:rsidRDefault="00C73F7C">
      <w:pPr>
        <w:spacing w:before="240" w:line="260" w:lineRule="atLeast"/>
      </w:pPr>
      <w:bookmarkStart w:id="17" w:name="Defendant_Expert(s)"/>
      <w:bookmarkEnd w:id="17"/>
      <w:r>
        <w:rPr>
          <w:rFonts w:ascii="Arial" w:eastAsia="Arial" w:hAnsi="Arial" w:cs="Arial"/>
          <w:b/>
          <w:color w:val="000000"/>
          <w:sz w:val="20"/>
        </w:rPr>
        <w:t>Defendant Expert(s)</w:t>
      </w:r>
    </w:p>
    <w:p w14:paraId="353F3A8D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 xml:space="preserve">Tom </w:t>
      </w:r>
      <w:proofErr w:type="spellStart"/>
      <w:r>
        <w:rPr>
          <w:rFonts w:ascii="Arial" w:eastAsia="Arial" w:hAnsi="Arial" w:cs="Arial"/>
          <w:color w:val="000000"/>
          <w:sz w:val="20"/>
        </w:rPr>
        <w:t>Kleijst</w:t>
      </w:r>
      <w:proofErr w:type="spellEnd"/>
      <w:r>
        <w:rPr>
          <w:rFonts w:ascii="Arial" w:eastAsia="Arial" w:hAnsi="Arial" w:cs="Arial"/>
          <w:color w:val="000000"/>
          <w:sz w:val="20"/>
        </w:rPr>
        <w:t>, vice-president of New Jersey Transit, Trenton, N.J., former engineer who testified on the rail</w:t>
      </w:r>
      <w:r>
        <w:rPr>
          <w:rFonts w:ascii="Arial" w:eastAsia="Arial" w:hAnsi="Arial" w:cs="Arial"/>
          <w:color w:val="000000"/>
          <w:sz w:val="20"/>
        </w:rPr>
        <w:t>road standards</w:t>
      </w:r>
    </w:p>
    <w:p w14:paraId="55B5F42F" w14:textId="77777777" w:rsidR="00F46972" w:rsidRDefault="00C73F7C">
      <w:pPr>
        <w:spacing w:before="240" w:line="260" w:lineRule="atLeast"/>
      </w:pPr>
      <w:r>
        <w:br/>
      </w:r>
      <w:r>
        <w:rPr>
          <w:rFonts w:ascii="Arial" w:eastAsia="Arial" w:hAnsi="Arial" w:cs="Arial"/>
          <w:b/>
          <w:color w:val="000000"/>
          <w:sz w:val="20"/>
        </w:rPr>
        <w:t>Key Related Documents</w:t>
      </w:r>
    </w:p>
    <w:p w14:paraId="40659B6C" w14:textId="77777777" w:rsidR="00F46972" w:rsidRDefault="00C73F7C">
      <w:pPr>
        <w:spacing w:before="120" w:line="260" w:lineRule="atLeast"/>
      </w:pPr>
      <w:r>
        <w:rPr>
          <w:rFonts w:ascii="Arial" w:eastAsia="Arial" w:hAnsi="Arial" w:cs="Arial"/>
          <w:color w:val="000000"/>
          <w:sz w:val="20"/>
        </w:rPr>
        <w:t xml:space="preserve">Complaint </w:t>
      </w:r>
      <w:proofErr w:type="spellStart"/>
      <w:r>
        <w:rPr>
          <w:rFonts w:ascii="Arial" w:eastAsia="Arial" w:hAnsi="Arial" w:cs="Arial"/>
          <w:color w:val="000000"/>
          <w:sz w:val="20"/>
        </w:rPr>
        <w:t>available.Document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#99-070806-201C. </w:t>
      </w:r>
    </w:p>
    <w:p w14:paraId="15084ABD" w14:textId="77777777" w:rsidR="00F46972" w:rsidRDefault="00C73F7C">
      <w:pPr>
        <w:spacing w:before="120" w:line="220" w:lineRule="atLeast"/>
      </w:pPr>
      <w:r>
        <w:br/>
      </w:r>
      <w:r>
        <w:rPr>
          <w:rFonts w:ascii="Arial" w:eastAsia="Arial" w:hAnsi="Arial" w:cs="Arial"/>
          <w:color w:val="000000"/>
          <w:sz w:val="16"/>
        </w:rPr>
        <w:t>Copyright 2007 LexisNexis, Division of Reed Elsevier Inc.</w:t>
      </w:r>
    </w:p>
    <w:p w14:paraId="7A27F997" w14:textId="77777777" w:rsidR="00F46972" w:rsidRDefault="00C73F7C">
      <w:pPr>
        <w:spacing w:line="220" w:lineRule="atLeast"/>
      </w:pPr>
      <w:r>
        <w:rPr>
          <w:rFonts w:ascii="Arial" w:eastAsia="Arial" w:hAnsi="Arial" w:cs="Arial"/>
          <w:color w:val="000000"/>
          <w:sz w:val="16"/>
        </w:rPr>
        <w:t>LexisNexis Jury Verdicts and Settlements Report</w:t>
      </w:r>
    </w:p>
    <w:p w14:paraId="6A9F1A40" w14:textId="77777777" w:rsidR="00F46972" w:rsidRDefault="00F46972"/>
    <w:p w14:paraId="74BF07F3" w14:textId="77777777" w:rsidR="00F46972" w:rsidRDefault="00C73F7C">
      <w:pPr>
        <w:ind w:left="200"/>
      </w:pPr>
      <w:r>
        <w:br/>
      </w:r>
      <w:r>
        <w:pict w14:anchorId="5FA0FB66">
          <v:line id="_x0000_s1026" style="position:absolute;left:0;text-align:left;z-index:251658240;mso-position-horizontal-relative:text;mso-position-vertical-relative:text" from="0,10pt" to="512pt,10pt" strokeweight="1pt"/>
        </w:pict>
      </w:r>
      <w:r>
        <w:rPr>
          <w:b/>
          <w:color w:val="767676"/>
          <w:sz w:val="16"/>
        </w:rPr>
        <w:t>End of Document</w:t>
      </w:r>
    </w:p>
    <w:sectPr w:rsidR="00F46972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BA31C" w14:textId="77777777" w:rsidR="00C73F7C" w:rsidRDefault="00C73F7C">
      <w:r>
        <w:separator/>
      </w:r>
    </w:p>
  </w:endnote>
  <w:endnote w:type="continuationSeparator" w:id="0">
    <w:p w14:paraId="081987FF" w14:textId="77777777" w:rsidR="00C73F7C" w:rsidRDefault="00C7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F46972" w14:paraId="120D3CFA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789FD080" w14:textId="77777777" w:rsidR="00F46972" w:rsidRDefault="00F46972"/>
      </w:tc>
      <w:tc>
        <w:tcPr>
          <w:tcW w:w="4880" w:type="dxa"/>
          <w:tcMar>
            <w:top w:w="200" w:type="dxa"/>
          </w:tcMar>
          <w:vAlign w:val="center"/>
        </w:tcPr>
        <w:p w14:paraId="260EB5DD" w14:textId="77777777" w:rsidR="00F46972" w:rsidRDefault="00C73F7C"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 w14:paraId="1D63A066" w14:textId="77777777" w:rsidR="00F46972" w:rsidRDefault="00F46972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7650" w14:textId="77777777" w:rsidR="00F46972" w:rsidRDefault="00C73F7C"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DCB3" w14:textId="77777777" w:rsidR="00C73F7C" w:rsidRDefault="00C73F7C">
      <w:r>
        <w:separator/>
      </w:r>
    </w:p>
  </w:footnote>
  <w:footnote w:type="continuationSeparator" w:id="0">
    <w:p w14:paraId="4D587CFD" w14:textId="77777777" w:rsidR="00C73F7C" w:rsidRDefault="00C73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F46972" w14:paraId="73E782F5" w14:textId="77777777">
      <w:trPr>
        <w:jc w:val="center"/>
      </w:trPr>
      <w:tc>
        <w:tcPr>
          <w:tcW w:w="10080" w:type="dxa"/>
          <w:vAlign w:val="center"/>
        </w:tcPr>
        <w:p w14:paraId="41DA6F2A" w14:textId="77777777" w:rsidR="00F46972" w:rsidRDefault="00C73F7C"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 w:rsidR="00101230">
            <w:rPr>
              <w:rFonts w:ascii="Arial" w:eastAsia="Arial" w:hAnsi="Arial" w:cs="Arial"/>
              <w:sz w:val="20"/>
            </w:rPr>
            <w:fldChar w:fldCharType="separate"/>
          </w:r>
          <w:r w:rsidR="00101230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 w:rsidR="00101230">
            <w:rPr>
              <w:rFonts w:ascii="Arial" w:eastAsia="Arial" w:hAnsi="Arial" w:cs="Arial"/>
              <w:sz w:val="20"/>
            </w:rPr>
            <w:fldChar w:fldCharType="separate"/>
          </w:r>
          <w:r w:rsidR="00101230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 w:rsidR="00F46972" w14:paraId="47C547B9" w14:textId="77777777">
      <w:trPr>
        <w:jc w:val="center"/>
      </w:trPr>
      <w:tc>
        <w:tcPr>
          <w:tcW w:w="10080" w:type="dxa"/>
        </w:tcPr>
        <w:p w14:paraId="1397F601" w14:textId="77777777" w:rsidR="00F46972" w:rsidRDefault="00C73F7C"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 xml:space="preserve">Alexandra M. </w:t>
          </w:r>
          <w:proofErr w:type="spellStart"/>
          <w:r>
            <w:rPr>
              <w:rFonts w:ascii="Arial" w:eastAsia="Arial" w:hAnsi="Arial" w:cs="Arial"/>
              <w:sz w:val="20"/>
            </w:rPr>
            <w:t>Lisowski</w:t>
          </w:r>
          <w:proofErr w:type="spellEnd"/>
          <w:r>
            <w:rPr>
              <w:rFonts w:ascii="Arial" w:eastAsia="Arial" w:hAnsi="Arial" w:cs="Arial"/>
              <w:sz w:val="20"/>
            </w:rPr>
            <w:t xml:space="preserve"> v. New Jersey Transit; 2007 </w:t>
          </w:r>
          <w:proofErr w:type="spellStart"/>
          <w:r>
            <w:rPr>
              <w:rFonts w:ascii="Arial" w:eastAsia="Arial" w:hAnsi="Arial" w:cs="Arial"/>
              <w:sz w:val="20"/>
            </w:rPr>
            <w:t>Mealey's</w:t>
          </w:r>
          <w:proofErr w:type="spellEnd"/>
          <w:r>
            <w:rPr>
              <w:rFonts w:ascii="Arial" w:eastAsia="Arial" w:hAnsi="Arial" w:cs="Arial"/>
              <w:sz w:val="20"/>
            </w:rPr>
            <w:t xml:space="preserve"> Jury Verdicts &amp; Settlements 3344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01230"/>
    <w:rsid w:val="00A77B3E"/>
    <w:rsid w:val="00C73F7C"/>
    <w:rsid w:val="00CA2A55"/>
    <w:rsid w:val="00F4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70A547B"/>
  <w15:docId w15:val="{9A7AD524-9482-4264-968D-1A23ED1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Alexandra M. Lisowski v. New Jersey Transit; 2007 Mealey's Jury Verdicts &amp; Settlements 3344</dc:title>
  <cp:lastModifiedBy>vinicius pantoja</cp:lastModifiedBy>
  <cp:revision>2</cp:revision>
  <dcterms:created xsi:type="dcterms:W3CDTF">2018-11-26T22:55:00Z</dcterms:created>
  <dcterms:modified xsi:type="dcterms:W3CDTF">2018-11-26T22:56:00Z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