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Boris Lipski et al. v. Mark Vanselous et al; 2006 Mealey's Jury Verdicts &amp; Settlements 534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04-06009</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 16,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Settlement Reached In 3-</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New Jersey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Stanley R. Chesler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Boris Lipski, Natasha Lipski</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T. Vanselous, Gerald M. Collincini</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Eugene Mattioni, Mattioni, Swedesboro,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C. Ward, Gebhardt &amp; Kiefer, Clinton, N.J.; Chad B. Sponder, Hardin, Kundla, McKeon, Poletto &amp; Polifroni, Springfield,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 carelessness, recklessness, loss of consortium</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Boris Lipski says that on Aug. 10, 2004, he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westbound on Route 537 in Freehold Township, N.J. At the same time, Mark T. Vanselous and Gerald M. Collincini were traveling separately in the eastbound lanes. As all three </w:t>
      </w:r>
      <w:r>
        <w:rPr>
          <w:rFonts w:ascii="arial" w:eastAsia="arial" w:hAnsi="arial" w:cs="arial"/>
          <w:b/>
          <w:i/>
          <w:strike w:val="0"/>
          <w:noProof w:val="0"/>
          <w:color w:val="000000"/>
          <w:position w:val="0"/>
          <w:sz w:val="20"/>
          <w:u w:val="single"/>
          <w:vertAlign w:val="baseline"/>
        </w:rPr>
        <w:t>cars</w:t>
      </w:r>
      <w:r>
        <w:rPr>
          <w:rFonts w:ascii="arial" w:eastAsia="arial" w:hAnsi="arial" w:cs="arial"/>
          <w:b w:val="0"/>
          <w:i w:val="0"/>
          <w:strike w:val="0"/>
          <w:noProof w:val="0"/>
          <w:color w:val="000000"/>
          <w:position w:val="0"/>
          <w:sz w:val="20"/>
          <w:u w:val="none"/>
          <w:vertAlign w:val="baseline"/>
        </w:rPr>
        <w:t xml:space="preserve"> approached the intersection with Thompson Grove Road, Vanselous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struck Collincini 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from behind. The force of the impact propelled Collincini 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into the westbound lanes, striking Lipski 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head-on. As a result of the collision, Lipski suffered a left ankle fracture, a right ankle fracture, compound fracture in his right foot, compound fracture in his left foot and intra-oral and extra-oral lacerations. Lipski and his wife, Natasha, sued Vanselous and Collincini on Dec. 9, 2004,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Lipskis filed a motion, along with Collincini as a cross-complainant, against Vanselous for partial summary judgment as to liability on Sept. 1, 2005, and the motion was granted Jan. 19, 2006. The judge said Vanselous was 100 percent liable for the plaintiff s injuries and damages. The settlement, without prejudice, was announced on Feb. 16, 2006, and the terms were not disclosed.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and negligence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#99-060814-243R.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granting plaintiff s motion for partial summary judgment available.Document #99-060814-244R.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s motion for partial summary judgment available.Document #99-060814-245M.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plaintiff s motion for summary judgment available.Document #99-060814-246M.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Opinion available.Document #99-060814-247Z.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Lipski s motion in support of motion for summary judgment available.Document #99-060814-248M.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Collincini s motion in support of motion for summary judgment available.Document #99-060814-249M.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Vanselous and Collincini s answer to complaint available.Document #99-060814-250M.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#99-060814-251C.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Boris Lipski et al. v. Mark Vanselous et al; 2006 Mealey's Jury Verdicts &amp; Settlements 534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W4-7V60-0223-Y0X1-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Boris Lipski et al. v. Mark Vanselous et al; 2006 Mealey's Jury Verdicts &amp; Settlements 534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