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Joan M. Rider, as executrix of the estate of Robert Rider, deceased, and individually v. Township of Freehold, et al; 2005 Mealey's Jury Verdicts &amp; Settlements 142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L-6458-95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24, 2005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Result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$6.93 million plaintiff verdict for survivors' financial loss, including past and future income, assistance, care , training, guidance, companionship and counsel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Cour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Monmouth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Judge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Martin Kravarik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Plaintiff Profil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Joan M. Rider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Defendant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Township of Freehold, Monmouth County, State of New Jersey, Department of Transportation, New Jersey Transit Corporation, Jersey Central Power and Light, Joseph M. Mavuro, David Watkins, John Doe I-X, BMW of North America Inc., Bayerische Motoren Werke Aktiengesellschaft, a foreign corporation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Counsel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Thomas D. Flinn, Garrity, Graham, Favetta &amp; Flinn, Montclair,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Goodman, Brian Kornbreack, Greenbaum, Rowe, Smith &amp; Davis, Woodbridge,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Case Summary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laim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0" w:name="Background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In January 1994, Dr. Robert Rider lost control of his 1986 BMW and crashed into a pole during freezing rain. The impact caused him to move toward the passenger seat. The roof collapsed on that side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and Rider was crushed to death.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His estate sued BMW of North America in 1997 for his death because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not crashworthy. The case went to trial after seven years of litigation. The jury found that BMW was liable for his death by way of design defects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Defense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complied with federal regulations, and the way it was built was the same as most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that era.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2" w:name="Plaintiff Expert(s)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Byron Bloch, auto safety, Potomac, Md. Nicholas Perrone, Ph.D, bio-mechanics, Newtown Square, Pa. Steven Schoore,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reconstruction, Avington, Pa. Eric Fremede, M.D., neurology, Englewood, N.J. Matityu Marcus, economics, Union,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3" w:name="Defendant Expert(s)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Charles Griswald, automobile design, Michigan James McElhaney, bio-mechanics, Durham, N.C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 available.Document #77-050714-019V.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#77-050714-020C.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2005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Joan M. Rider, as executrix of the estate of Robert Rider, deceased, and individually v. Township of Freehold, et al; 2005 Mealey's Jury Verdicts &amp; Settlements 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H3Y-XWC0-0223-Y0S6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Joan M. Rider, as executrix of the estate of Robert Rider, deceased, and individually v. Township of Freehold, et al; 2005 Mealey's Jury Verdicts &amp; Settlements 142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