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Kelly A. Fritchlee, Theodore Fritchlee v. Victor Campos Munante; 2006 Mealey's Jury Verdicts &amp; Settlements 1821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04-03726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Dec. 14,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Motorist Rear-Ended In New Jersey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Settles For $20,000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$20,000 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Soft-tissue injuries, cervical strain and sprain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Joel A. Pisano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Kelly A. Fritchlee, Theodore Fritchlee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Victor Campos Munante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William E. Mandry, Law Offices of William E. Mandry, Phillipsburg,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Mario C. Colitti, Law Offices of Sherman &amp; Viscomi, Somerset,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On Aug. 8, 2002, Kelly A. Fritchlee was driving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east on Route 22 at its intersection with Routes 1 and 9 in Newark, N.J., when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Victor Campos Munante rear-ended her. She suffered soft-tissue injuries and a cervical strain and sprain.Kelly A. Fritchlee and her husband, Theodore Fritchlee, sued Munante on Aug. 5, 2004, in the U.S. District Court for the District of New Jersey.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Other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case was dismissed without prejudice.The Fritchlees filed a request for default on April 4, 2005, for Munante's failure to appear. A consent order vacating the default against Munante was filed Aug. 11, 2005.On Oct. 13, 2006, Kelly Fritchlee filed a notice of demand for a trial de novo and the matter was resolved at the time of settlement.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4" w:name="Defense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dismissing case as settled available.Document #99-070108-249R.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Notice of plaintiff's demand for trial de novo available.Document #99-070108-250X.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Consent order vacating default against defendant available.Document #99-070108-251R.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Answer to complaint available.Document #99-070108-252M.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Request for default available.Document #99-070108-253X.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Complaint available.Document #99-070108-254C.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Kelly A. Fritchlee, Theodore Fritchlee v. Victor Campos Munante; 2006 Mealey's Jury Verdicts &amp; Settlements 1821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V7-C320-0223-Y2JT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Kelly A. Fritchlee, Theodore Fritchlee v. Victor Campos Munante; 2006 Mealey's Jury Verdicts &amp; Settlements 1821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78207386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