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015" w:rsidRDefault="004E6015" w:rsidP="004E6015">
      <w:pPr>
        <w:rPr>
          <w:b/>
        </w:rPr>
      </w:pPr>
      <w:bookmarkStart w:id="0" w:name="_GoBack"/>
      <w:bookmarkEnd w:id="0"/>
      <w:r>
        <w:rPr>
          <w:b/>
        </w:rPr>
        <w:t>Create a test level!</w:t>
      </w:r>
    </w:p>
    <w:p w:rsidR="004E6015" w:rsidRDefault="00192B7B" w:rsidP="004E6015">
      <w:r>
        <w:t>- In GUI, Browse to “test_leveleditor1” in the workspace.</w:t>
      </w:r>
    </w:p>
    <w:p w:rsidR="00192B7B" w:rsidRDefault="00192B7B" w:rsidP="004E6015">
      <w:r>
        <w:rPr>
          <w:noProof/>
        </w:rPr>
        <w:drawing>
          <wp:inline distT="0" distB="0" distL="0" distR="0" wp14:anchorId="6291F5D7" wp14:editId="6EBEA01C">
            <wp:extent cx="341947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7B" w:rsidRDefault="00192B7B" w:rsidP="004E6015">
      <w:r>
        <w:t>-Right click “test_leveleditor1” &gt; File &gt; Copy Zone</w:t>
      </w:r>
    </w:p>
    <w:p w:rsidR="00192B7B" w:rsidRDefault="00192B7B" w:rsidP="004E6015">
      <w:r>
        <w:t>-Set a unique zone name in the New Name field.</w:t>
      </w:r>
    </w:p>
    <w:p w:rsidR="00192B7B" w:rsidRDefault="00192B7B" w:rsidP="004E6015">
      <w:r>
        <w:t>-Change the New Folder to your user folder.  Make yourself a new user folder if needed.</w:t>
      </w:r>
    </w:p>
    <w:p w:rsidR="00192B7B" w:rsidRDefault="00192B7B" w:rsidP="00192B7B">
      <w:pPr>
        <w:keepNext/>
      </w:pPr>
      <w:r>
        <w:rPr>
          <w:noProof/>
        </w:rPr>
        <w:drawing>
          <wp:inline distT="0" distB="0" distL="0" distR="0" wp14:anchorId="07BCCD7B" wp14:editId="712399F5">
            <wp:extent cx="4552950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7B" w:rsidRDefault="00192B7B" w:rsidP="00192B7B">
      <w:pPr>
        <w:pStyle w:val="Caption"/>
      </w:pPr>
      <w:r>
        <w:t xml:space="preserve">Figure </w:t>
      </w:r>
      <w:r w:rsidR="00DF1FCD">
        <w:fldChar w:fldCharType="begin"/>
      </w:r>
      <w:r w:rsidR="00DF1FCD">
        <w:instrText xml:space="preserve"> SEQ Figure \* ARABIC </w:instrText>
      </w:r>
      <w:r w:rsidR="00DF1FCD">
        <w:fldChar w:fldCharType="separate"/>
      </w:r>
      <w:r w:rsidR="00C73C30">
        <w:rPr>
          <w:noProof/>
        </w:rPr>
        <w:t>1</w:t>
      </w:r>
      <w:r w:rsidR="00DF1FCD">
        <w:rPr>
          <w:noProof/>
        </w:rPr>
        <w:fldChar w:fldCharType="end"/>
      </w:r>
      <w:r>
        <w:t>.  Sample name and location.</w:t>
      </w:r>
    </w:p>
    <w:p w:rsidR="00192B7B" w:rsidRDefault="00D52086" w:rsidP="00D52086">
      <w:r>
        <w:t>-Click OK.  Notice that the new files are now created and checked out in P4.</w:t>
      </w:r>
    </w:p>
    <w:p w:rsidR="00192B7B" w:rsidRDefault="00D52086" w:rsidP="004E6015">
      <w:r>
        <w:t>-Browse to zones\units\users\username and double click the zone you just created to open the unit in Horizon.</w:t>
      </w:r>
    </w:p>
    <w:p w:rsidR="00D52086" w:rsidRDefault="00D52086" w:rsidP="00D52086">
      <w:pPr>
        <w:keepNext/>
      </w:pPr>
      <w:r>
        <w:rPr>
          <w:noProof/>
        </w:rPr>
        <w:lastRenderedPageBreak/>
        <w:drawing>
          <wp:inline distT="0" distB="0" distL="0" distR="0" wp14:anchorId="19668734" wp14:editId="0D5DA146">
            <wp:extent cx="5943600" cy="3714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6" w:rsidRDefault="00D52086" w:rsidP="00D52086">
      <w:pPr>
        <w:pStyle w:val="Caption"/>
      </w:pPr>
      <w:r>
        <w:t xml:space="preserve">Figure </w:t>
      </w:r>
      <w:r w:rsidR="00DF1FCD">
        <w:fldChar w:fldCharType="begin"/>
      </w:r>
      <w:r w:rsidR="00DF1FCD">
        <w:instrText xml:space="preserve"> SEQ Figure \* ARABIC </w:instrText>
      </w:r>
      <w:r w:rsidR="00DF1FCD">
        <w:fldChar w:fldCharType="separate"/>
      </w:r>
      <w:r w:rsidR="00C73C30">
        <w:rPr>
          <w:noProof/>
        </w:rPr>
        <w:t>2</w:t>
      </w:r>
      <w:r w:rsidR="00DF1FCD">
        <w:rPr>
          <w:noProof/>
        </w:rPr>
        <w:fldChar w:fldCharType="end"/>
      </w:r>
      <w:r>
        <w:t>.  You should see something like this in your Horizon viewport.</w:t>
      </w:r>
    </w:p>
    <w:p w:rsidR="00D52086" w:rsidRDefault="00D52086" w:rsidP="00D52086">
      <w:r>
        <w:t>In Horizon, click Zone &gt; Run &gt; Build and Run.</w:t>
      </w:r>
    </w:p>
    <w:p w:rsidR="00D52086" w:rsidRDefault="00C73C30" w:rsidP="00D52086">
      <w:r>
        <w:t>The unit should now be running on your desired platform.  Most likely the Xbox.</w:t>
      </w:r>
    </w:p>
    <w:p w:rsidR="00C73C30" w:rsidRDefault="00D52086" w:rsidP="00C73C30">
      <w:pPr>
        <w:keepNext/>
      </w:pPr>
      <w:r>
        <w:rPr>
          <w:noProof/>
        </w:rPr>
        <w:lastRenderedPageBreak/>
        <w:drawing>
          <wp:inline distT="0" distB="0" distL="0" distR="0" wp14:anchorId="43CB743F" wp14:editId="6F375CAA">
            <wp:extent cx="5943600" cy="3328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86" w:rsidRDefault="00C73C30" w:rsidP="00C73C30">
      <w:pPr>
        <w:pStyle w:val="Caption"/>
      </w:pPr>
      <w:r>
        <w:t xml:space="preserve">Figure </w:t>
      </w:r>
      <w:r w:rsidR="00DF1FCD">
        <w:fldChar w:fldCharType="begin"/>
      </w:r>
      <w:r w:rsidR="00DF1FCD">
        <w:instrText xml:space="preserve"> SEQ Fi</w:instrText>
      </w:r>
      <w:r w:rsidR="00DF1FCD">
        <w:instrText xml:space="preserve">gure \* ARABIC </w:instrText>
      </w:r>
      <w:r w:rsidR="00DF1FCD">
        <w:fldChar w:fldCharType="separate"/>
      </w:r>
      <w:r>
        <w:rPr>
          <w:noProof/>
        </w:rPr>
        <w:t>3</w:t>
      </w:r>
      <w:r w:rsidR="00DF1FCD">
        <w:rPr>
          <w:noProof/>
        </w:rPr>
        <w:fldChar w:fldCharType="end"/>
      </w:r>
      <w:r>
        <w:t>.  You should see this on your platform of choice.</w:t>
      </w:r>
    </w:p>
    <w:p w:rsidR="00C73C30" w:rsidRPr="00C73C30" w:rsidRDefault="00C73C30" w:rsidP="00C73C30">
      <w:r>
        <w:t xml:space="preserve">You now have your own personal test unit.  This simple tutorial will provide you with one of our most powerful tools to create, experiment, and test rapidly in a safe way.  Feel free to make as many as you’d like, but keep them in your user folder </w:t>
      </w:r>
      <w:proofErr w:type="gramStart"/>
      <w:r>
        <w:t>unless  you</w:t>
      </w:r>
      <w:proofErr w:type="gramEnd"/>
      <w:r>
        <w:t xml:space="preserve"> have a good reason to populate the public folders.</w:t>
      </w:r>
    </w:p>
    <w:sectPr w:rsidR="00C73C30" w:rsidRPr="00C73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33730C"/>
    <w:multiLevelType w:val="hybridMultilevel"/>
    <w:tmpl w:val="56429D32"/>
    <w:lvl w:ilvl="0" w:tplc="868C27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215F5"/>
    <w:multiLevelType w:val="hybridMultilevel"/>
    <w:tmpl w:val="37BA327C"/>
    <w:lvl w:ilvl="0" w:tplc="0E788F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015"/>
    <w:rsid w:val="00192B7B"/>
    <w:rsid w:val="002B521F"/>
    <w:rsid w:val="004E6015"/>
    <w:rsid w:val="00C73C30"/>
    <w:rsid w:val="00CA3D30"/>
    <w:rsid w:val="00D52086"/>
    <w:rsid w:val="00DF1FCD"/>
    <w:rsid w:val="00E14881"/>
    <w:rsid w:val="00FE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67ADA-982D-4568-8CFD-B813147E1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01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92B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520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38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Square Enix</Company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Abahazy</dc:creator>
  <cp:keywords/>
  <dc:description/>
  <cp:lastModifiedBy>Mike Abahazy</cp:lastModifiedBy>
  <cp:revision>2</cp:revision>
  <dcterms:created xsi:type="dcterms:W3CDTF">2016-01-25T23:23:00Z</dcterms:created>
  <dcterms:modified xsi:type="dcterms:W3CDTF">2016-01-25T23:23:00Z</dcterms:modified>
</cp:coreProperties>
</file>