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15300">
      <w:pPr>
        <w:spacing w:after="0"/>
      </w:pPr>
      <w:r>
        <w:rPr>
          <w:rFonts w:ascii="Arial" w:hAnsi="Arial" w:eastAsia="Arial" w:cs="Arial"/>
          <w:b/>
          <w:bCs/>
          <w:sz w:val="28"/>
          <w:szCs w:val="28"/>
        </w:rPr>
        <w:t>Joseph Li</w:t>
      </w:r>
    </w:p>
    <w:p w14:paraId="7E01A960">
      <w:pPr>
        <w:spacing w:after="240"/>
      </w:pPr>
      <w:r>
        <w:rPr>
          <w:rFonts w:ascii="Arial" w:hAnsi="Arial" w:eastAsia="Arial" w:cs="Arial"/>
          <w:color w:val="555555"/>
          <w:sz w:val="20"/>
          <w:szCs w:val="20"/>
        </w:rPr>
        <w:t>Los Angeles, CA | (734) 934-2168 | lijoseph894@gmail.com</w:t>
      </w:r>
    </w:p>
    <w:p w14:paraId="11044086">
      <w:pPr>
        <w:spacing w:after="240"/>
      </w:pPr>
      <w:r>
        <w:rPr>
          <w:sz w:val="22"/>
          <w:szCs w:val="22"/>
        </w:rPr>
        <w:t>April 26, 2026</w:t>
      </w:r>
    </w:p>
    <w:p w14:paraId="17E7D11A">
      <w:pPr>
        <w:spacing w:after="0"/>
      </w:pPr>
      <w:r>
        <w:rPr>
          <w:sz w:val="22"/>
          <w:szCs w:val="22"/>
        </w:rPr>
        <w:t>Beryl Capital Management</w:t>
      </w:r>
    </w:p>
    <w:p w14:paraId="2552FD14">
      <w:pPr>
        <w:spacing w:after="240"/>
      </w:pPr>
      <w:r>
        <w:rPr>
          <w:sz w:val="22"/>
          <w:szCs w:val="22"/>
        </w:rPr>
        <w:t>Redondo Beach, California</w:t>
      </w:r>
    </w:p>
    <w:p w14:paraId="5B6CF92A">
      <w:pPr>
        <w:spacing w:after="200"/>
      </w:pPr>
      <w:r>
        <w:rPr>
          <w:sz w:val="22"/>
          <w:szCs w:val="22"/>
        </w:rPr>
        <w:t>Dear Hiring Team,</w:t>
      </w:r>
    </w:p>
    <w:p w14:paraId="21CFB49F">
      <w:pPr>
        <w:spacing w:after="200" w:line="276" w:lineRule="auto"/>
      </w:pPr>
      <w:r>
        <w:rPr>
          <w:sz w:val="22"/>
          <w:szCs w:val="22"/>
        </w:rPr>
        <w:t>I want to apply for the AI Workflow Intern role at Beryl Capital. I’ve spent the past year building AI systems that replace manual workflows at startups, and I want to do the same in an environment where the speed and quality of those workflows directly affects investment decisions.</w:t>
      </w:r>
    </w:p>
    <w:p w14:paraId="05BD5D6B">
      <w:pPr>
        <w:spacing w:after="200" w:line="276" w:lineRule="auto"/>
      </w:pPr>
      <w:r>
        <w:rPr>
          <w:sz w:val="22"/>
          <w:szCs w:val="22"/>
        </w:rPr>
        <w:t xml:space="preserve">At Yoyo Markets, I built an AI pipeline that generates </w:t>
      </w:r>
      <w:r>
        <w:rPr>
          <w:rFonts w:hint="default"/>
          <w:sz w:val="22"/>
          <w:szCs w:val="22"/>
          <w:lang w:val="en-US"/>
        </w:rPr>
        <w:t>2</w:t>
      </w:r>
      <w:r>
        <w:rPr>
          <w:sz w:val="22"/>
          <w:szCs w:val="22"/>
        </w:rPr>
        <w:t xml:space="preserve">0+ prediction markets per </w:t>
      </w:r>
      <w:r>
        <w:rPr>
          <w:rFonts w:hint="default"/>
          <w:sz w:val="22"/>
          <w:szCs w:val="22"/>
          <w:lang w:val="en-US"/>
        </w:rPr>
        <w:t>day</w:t>
      </w:r>
      <w:r>
        <w:rPr>
          <w:sz w:val="22"/>
          <w:szCs w:val="22"/>
        </w:rPr>
        <w:t xml:space="preserve"> from real-time social signals, replacing a manual process that produced about 10. I designed a multi-agent ELO ranking system to automatically surface the highest-quality markets, and I shipped the internal dashboard the team used daily to review and publish them</w:t>
      </w:r>
      <w:r>
        <w:rPr>
          <w:rFonts w:hint="default"/>
          <w:sz w:val="22"/>
          <w:szCs w:val="22"/>
          <w:lang w:val="en-US"/>
        </w:rPr>
        <w:t xml:space="preserve">, </w:t>
      </w:r>
      <w:r>
        <w:rPr>
          <w:sz w:val="22"/>
          <w:szCs w:val="22"/>
        </w:rPr>
        <w:t xml:space="preserve">bringing publishing time from </w:t>
      </w:r>
      <w:r>
        <w:rPr>
          <w:rFonts w:hint="default"/>
          <w:sz w:val="22"/>
          <w:szCs w:val="22"/>
          <w:lang w:val="en-US"/>
        </w:rPr>
        <w:t>hours</w:t>
      </w:r>
      <w:r>
        <w:rPr>
          <w:sz w:val="22"/>
          <w:szCs w:val="22"/>
        </w:rPr>
        <w:t xml:space="preserve"> to</w:t>
      </w:r>
      <w:r>
        <w:rPr>
          <w:rFonts w:hint="default"/>
          <w:sz w:val="22"/>
          <w:szCs w:val="22"/>
          <w:lang w:val="en-US"/>
        </w:rPr>
        <w:t xml:space="preserve"> minutes</w:t>
      </w:r>
      <w:r>
        <w:rPr>
          <w:sz w:val="22"/>
          <w:szCs w:val="22"/>
        </w:rPr>
        <w:t>. Everything I built there came from understanding what the team actually needed, not from assumptions about what would be technically interesting.</w:t>
      </w:r>
    </w:p>
    <w:p w14:paraId="45E9E561">
      <w:pPr>
        <w:spacing w:after="200" w:line="276" w:lineRule="auto"/>
      </w:pPr>
      <w:r>
        <w:rPr>
          <w:sz w:val="22"/>
          <w:szCs w:val="22"/>
        </w:rPr>
        <w:t xml:space="preserve">At Pure Global, I built a RAG agent that classifies medical devices into FDA regulatory pathways, cutting compliance research time by 90%. I also interned at a VC fund in Beijing, where I led due diligence on semiconductor deals and wrote LP reports on </w:t>
      </w:r>
      <w:r>
        <w:rPr>
          <w:rFonts w:hint="default"/>
          <w:sz w:val="22"/>
          <w:szCs w:val="22"/>
          <w:lang w:val="en-US"/>
        </w:rPr>
        <w:t>GPU supply chains</w:t>
      </w:r>
      <w:r>
        <w:rPr>
          <w:sz w:val="22"/>
          <w:szCs w:val="22"/>
        </w:rPr>
        <w:t>. That experience gave me firsthand exposure to how investment teams work and where AI can remove friction in research-heavy processes.</w:t>
      </w:r>
    </w:p>
    <w:p w14:paraId="2764D18D">
      <w:pPr>
        <w:spacing w:after="200" w:line="276" w:lineRule="auto"/>
      </w:pPr>
      <w:r>
        <w:rPr>
          <w:sz w:val="22"/>
          <w:szCs w:val="22"/>
        </w:rPr>
        <w:t xml:space="preserve">I’m finishing my MS in Computer Science (AI) at USC this May and I’m based in Los Angeles. </w:t>
      </w:r>
      <w:r>
        <w:rPr>
          <w:rFonts w:hint="default"/>
          <w:sz w:val="22"/>
          <w:szCs w:val="22"/>
        </w:rPr>
        <w:t>Happy to chat about how I can help Ber</w:t>
      </w:r>
      <w:bookmarkStart w:id="0" w:name="_GoBack"/>
      <w:bookmarkEnd w:id="0"/>
      <w:r>
        <w:rPr>
          <w:rFonts w:hint="default"/>
          <w:sz w:val="22"/>
          <w:szCs w:val="22"/>
        </w:rPr>
        <w:t>yl build AI into its workflows.</w:t>
      </w:r>
    </w:p>
    <w:p w14:paraId="33EDDB56">
      <w:pPr>
        <w:spacing w:after="0"/>
      </w:pPr>
      <w:r>
        <w:rPr>
          <w:sz w:val="22"/>
          <w:szCs w:val="22"/>
        </w:rPr>
        <w:t>Best,</w:t>
      </w:r>
    </w:p>
    <w:p w14:paraId="3CF8FF9F">
      <w:pPr>
        <w:spacing w:before="200"/>
      </w:pPr>
      <w:r>
        <w:rPr>
          <w:sz w:val="22"/>
          <w:szCs w:val="22"/>
        </w:rPr>
        <w:t>Joseph Li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FBFEED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Office_12.1.23158.23158_F1E327BC-269C-435d-A152-05C5408002CA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Li</cp:lastModifiedBy>
  <dcterms:modified xsi:type="dcterms:W3CDTF">2026-04-26T18:06:50Z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1033-12.1.23158.23158</vt:lpwstr>
  </property>
  <property fmtid="{D5CDD505-2E9C-101B-9397-08002B2CF9AE}" pid="3" name="ICV">
    <vt:lpwstr>0E4B0935DAE79FACAAB6EE69C3FE8697_42</vt:lpwstr>
  </property>
</Properties>
</file>