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xmyd0l9z0p1" w:id="0"/>
      <w:bookmarkEnd w:id="0"/>
      <w:r w:rsidDel="00000000" w:rsidR="00000000" w:rsidRPr="00000000">
        <w:rPr>
          <w:b w:val="1"/>
          <w:sz w:val="46"/>
          <w:szCs w:val="46"/>
          <w:rtl w:val="0"/>
        </w:rPr>
        <w:t xml:space="preserve">Multi-line rule executor</w:t>
      </w:r>
    </w:p>
    <w:p w:rsidR="00000000" w:rsidDel="00000000" w:rsidP="00000000" w:rsidRDefault="00000000" w:rsidRPr="00000000" w14:paraId="00000002">
      <w:pPr>
        <w:rPr/>
      </w:pPr>
      <w:r w:rsidDel="00000000" w:rsidR="00000000" w:rsidRPr="00000000">
        <w:rPr>
          <w:rtl w:val="0"/>
        </w:rPr>
        <w:t xml:space="preserve">Last Updated: 2024-02-20</w:t>
      </w:r>
    </w:p>
    <w:p w:rsidR="00000000" w:rsidDel="00000000" w:rsidP="00000000" w:rsidRDefault="00000000" w:rsidRPr="00000000" w14:paraId="00000003">
      <w:pPr>
        <w:spacing w:after="240" w:before="240" w:lineRule="auto"/>
        <w:rPr/>
      </w:pPr>
      <w:r w:rsidDel="00000000" w:rsidR="00000000" w:rsidRPr="00000000">
        <w:rPr>
          <w:rtl w:val="0"/>
        </w:rPr>
        <w:t xml:space="preserve">A need often exists to build multi-line rules to compute a wanted value for an attribute. IBM® Security Verify offers the ability to configure both simple single-line and more advanced multi-line rules.</w:t>
      </w:r>
    </w:p>
    <w:p w:rsidR="00000000" w:rsidDel="00000000" w:rsidP="00000000" w:rsidRDefault="00000000" w:rsidRPr="00000000" w14:paraId="00000004">
      <w:pPr>
        <w:spacing w:after="240" w:before="240" w:lineRule="auto"/>
        <w:rPr/>
      </w:pPr>
      <w:r w:rsidDel="00000000" w:rsidR="00000000" w:rsidRPr="00000000">
        <w:rPr>
          <w:rtl w:val="0"/>
        </w:rPr>
        <w:t xml:space="preserve">For single-line syntax rules, see</w:t>
      </w:r>
      <w:hyperlink r:id="rId6">
        <w:r w:rsidDel="00000000" w:rsidR="00000000" w:rsidRPr="00000000">
          <w:rPr>
            <w:rtl w:val="0"/>
          </w:rPr>
          <w:t xml:space="preserve"> </w:t>
        </w:r>
      </w:hyperlink>
      <w:hyperlink r:id="rId7">
        <w:r w:rsidDel="00000000" w:rsidR="00000000" w:rsidRPr="00000000">
          <w:rPr>
            <w:color w:val="1155cc"/>
            <w:u w:val="single"/>
            <w:rtl w:val="0"/>
          </w:rPr>
          <w:t xml:space="preserve">Attribute functions</w:t>
        </w:r>
      </w:hyperlink>
      <w:r w:rsidDel="00000000" w:rsidR="00000000" w:rsidRPr="00000000">
        <w:rPr>
          <w:rtl w:val="0"/>
        </w:rPr>
        <w:t xml:space="preserv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gcbmzrxi6qxr" w:id="1"/>
      <w:bookmarkEnd w:id="1"/>
      <w:r w:rsidDel="00000000" w:rsidR="00000000" w:rsidRPr="00000000">
        <w:rPr>
          <w:b w:val="1"/>
          <w:sz w:val="34"/>
          <w:szCs w:val="34"/>
          <w:rtl w:val="0"/>
        </w:rPr>
        <w:t xml:space="preserve">Elements of a multi-line rule</w:t>
      </w:r>
    </w:p>
    <w:p w:rsidR="00000000" w:rsidDel="00000000" w:rsidP="00000000" w:rsidRDefault="00000000" w:rsidRPr="00000000" w14:paraId="00000006">
      <w:pPr>
        <w:spacing w:after="240" w:before="240" w:lineRule="auto"/>
        <w:rPr/>
      </w:pPr>
      <w:r w:rsidDel="00000000" w:rsidR="00000000" w:rsidRPr="00000000">
        <w:rPr>
          <w:rtl w:val="0"/>
        </w:rPr>
        <w:t xml:space="preserve">The multi-line rule is written in YAML format. It is constrained by the formatting needs of a YAML document. The YAML parser that is used supports most of YAML 1.1 and 1.2.</w:t>
      </w:r>
    </w:p>
    <w:p w:rsidR="00000000" w:rsidDel="00000000" w:rsidP="00000000" w:rsidRDefault="00000000" w:rsidRPr="00000000" w14:paraId="00000007">
      <w:pPr>
        <w:rPr/>
      </w:pPr>
      <w:r w:rsidDel="00000000" w:rsidR="00000000" w:rsidRPr="00000000">
        <w:rPr>
          <w:rtl w:val="0"/>
        </w:rPr>
        <w:t xml:space="preserve">It is important to understand the following terms.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Statement</w:t>
      </w:r>
    </w:p>
    <w:p w:rsidR="00000000" w:rsidDel="00000000" w:rsidP="00000000" w:rsidRDefault="00000000" w:rsidRPr="00000000" w14:paraId="0000000A">
      <w:pPr>
        <w:rPr/>
      </w:pPr>
      <w:r w:rsidDel="00000000" w:rsidR="00000000" w:rsidRPr="00000000">
        <w:rPr>
          <w:rtl w:val="0"/>
        </w:rPr>
        <w:t xml:space="preserve">A statement is the building block of the rule and can be of different types. For example, the return statement computes the expression that was provided and returns the expression as the rule value.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Block</w:t>
      </w:r>
    </w:p>
    <w:p w:rsidR="00000000" w:rsidDel="00000000" w:rsidP="00000000" w:rsidRDefault="00000000" w:rsidRPr="00000000" w14:paraId="0000000D">
      <w:pPr>
        <w:rPr/>
      </w:pPr>
      <w:r w:rsidDel="00000000" w:rsidR="00000000" w:rsidRPr="00000000">
        <w:rPr>
          <w:rtl w:val="0"/>
        </w:rPr>
        <w:t xml:space="preserve">A block is a bounded collection of statements. The rule starts with a top-level block called </w:t>
      </w:r>
      <w:r w:rsidDel="00000000" w:rsidR="00000000" w:rsidRPr="00000000">
        <w:rPr>
          <w:rFonts w:ascii="Roboto Mono" w:cs="Roboto Mono" w:eastAsia="Roboto Mono" w:hAnsi="Roboto Mono"/>
          <w:color w:val="188038"/>
          <w:rtl w:val="0"/>
        </w:rPr>
        <w:t xml:space="preserve">statements</w:t>
      </w:r>
      <w:r w:rsidDel="00000000" w:rsidR="00000000" w:rsidRPr="00000000">
        <w:rPr>
          <w:rtl w:val="0"/>
        </w:rPr>
        <w:t xml:space="preserve">. Blocks can exist within certain statement types. For example, the </w:t>
      </w:r>
      <w:r w:rsidDel="00000000" w:rsidR="00000000" w:rsidRPr="00000000">
        <w:rPr>
          <w:rFonts w:ascii="Roboto Mono" w:cs="Roboto Mono" w:eastAsia="Roboto Mono" w:hAnsi="Roboto Mono"/>
          <w:color w:val="188038"/>
          <w:rtl w:val="0"/>
        </w:rPr>
        <w:t xml:space="preserve">if.block</w:t>
      </w:r>
      <w:r w:rsidDel="00000000" w:rsidR="00000000" w:rsidRPr="00000000">
        <w:rPr>
          <w:rtl w:val="0"/>
        </w:rPr>
        <w:t xml:space="preserve"> is the collection of statements to be executed when the corresponding </w:t>
      </w:r>
      <w:r w:rsidDel="00000000" w:rsidR="00000000" w:rsidRPr="00000000">
        <w:rPr>
          <w:rFonts w:ascii="Roboto Mono" w:cs="Roboto Mono" w:eastAsia="Roboto Mono" w:hAnsi="Roboto Mono"/>
          <w:color w:val="188038"/>
          <w:rtl w:val="0"/>
        </w:rPr>
        <w:t xml:space="preserve">if.match</w:t>
      </w:r>
      <w:r w:rsidDel="00000000" w:rsidR="00000000" w:rsidRPr="00000000">
        <w:rPr>
          <w:rtl w:val="0"/>
        </w:rPr>
        <w:t xml:space="preserve"> statement evaluates to true.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Block context</w:t>
      </w:r>
    </w:p>
    <w:p w:rsidR="00000000" w:rsidDel="00000000" w:rsidP="00000000" w:rsidRDefault="00000000" w:rsidRPr="00000000" w14:paraId="00000010">
      <w:pPr>
        <w:rPr/>
      </w:pPr>
      <w:r w:rsidDel="00000000" w:rsidR="00000000" w:rsidRPr="00000000">
        <w:rPr>
          <w:rtl w:val="0"/>
        </w:rPr>
        <w:t xml:space="preserve">A block context is a collection of variables that are available within that block. Subblocks can access the context of the parent blocks. Parent blocks cannot access the context of the subblocks.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Expression</w:t>
      </w:r>
    </w:p>
    <w:p w:rsidR="00000000" w:rsidDel="00000000" w:rsidP="00000000" w:rsidRDefault="00000000" w:rsidRPr="00000000" w14:paraId="00000013">
      <w:pPr>
        <w:rPr/>
      </w:pPr>
      <w:r w:rsidDel="00000000" w:rsidR="00000000" w:rsidRPr="00000000">
        <w:rPr>
          <w:rtl w:val="0"/>
        </w:rPr>
        <w:t xml:space="preserve">An expression is a snippet that uses the same syntax as single-lined expressions. See</w:t>
      </w:r>
      <w:hyperlink r:id="rId8">
        <w:r w:rsidDel="00000000" w:rsidR="00000000" w:rsidRPr="00000000">
          <w:rPr>
            <w:rtl w:val="0"/>
          </w:rPr>
          <w:t xml:space="preserve"> </w:t>
        </w:r>
      </w:hyperlink>
      <w:hyperlink r:id="rId9">
        <w:r w:rsidDel="00000000" w:rsidR="00000000" w:rsidRPr="00000000">
          <w:rPr>
            <w:color w:val="1155cc"/>
            <w:u w:val="single"/>
            <w:rtl w:val="0"/>
          </w:rPr>
          <w:t xml:space="preserve">Attribute functions</w:t>
        </w:r>
      </w:hyperlink>
      <w:r w:rsidDel="00000000" w:rsidR="00000000" w:rsidRPr="00000000">
        <w:rPr>
          <w:rtl w:val="0"/>
        </w:rPr>
        <w:t xml:space="preserve">.</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vjb1qtxs0g4t" w:id="2"/>
      <w:bookmarkEnd w:id="2"/>
      <w:r w:rsidDel="00000000" w:rsidR="00000000" w:rsidRPr="00000000">
        <w:rPr>
          <w:b w:val="1"/>
          <w:sz w:val="34"/>
          <w:szCs w:val="34"/>
          <w:rtl w:val="0"/>
        </w:rPr>
        <w:t xml:space="preserve">Supported statement types</w:t>
      </w:r>
    </w:p>
    <w:p w:rsidR="00000000" w:rsidDel="00000000" w:rsidP="00000000" w:rsidRDefault="00000000" w:rsidRPr="00000000" w14:paraId="00000015">
      <w:pPr>
        <w:rPr/>
      </w:pPr>
      <w:r w:rsidDel="00000000" w:rsidR="00000000" w:rsidRPr="00000000">
        <w:rPr>
          <w:rtl w:val="0"/>
        </w:rPr>
        <w:t xml:space="preserve">Three types of statements are supported.</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Context</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Return</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If</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9vi70iwfnkfn" w:id="3"/>
      <w:bookmarkEnd w:id="3"/>
      <w:r w:rsidDel="00000000" w:rsidR="00000000" w:rsidRPr="00000000">
        <w:rPr>
          <w:b w:val="1"/>
          <w:sz w:val="34"/>
          <w:szCs w:val="34"/>
          <w:rtl w:val="0"/>
        </w:rPr>
        <w:t xml:space="preserve">Context statement</w:t>
      </w:r>
    </w:p>
    <w:p w:rsidR="00000000" w:rsidDel="00000000" w:rsidP="00000000" w:rsidRDefault="00000000" w:rsidRPr="00000000" w14:paraId="0000001A">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statement is used to initialize and assign values to named variables. It supports two operators.</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C">
      <w:pPr>
        <w:rPr/>
      </w:pPr>
      <w:r w:rsidDel="00000000" w:rsidR="00000000" w:rsidRPr="00000000">
        <w:rPr>
          <w:rtl w:val="0"/>
        </w:rPr>
        <w:t xml:space="preserve">This operator is used to initialize a new variable within the context block where the statement is evaluated. For example, if a variable is initialized within an </w:t>
      </w:r>
      <w:r w:rsidDel="00000000" w:rsidR="00000000" w:rsidRPr="00000000">
        <w:rPr>
          <w:rFonts w:ascii="Roboto Mono" w:cs="Roboto Mono" w:eastAsia="Roboto Mono" w:hAnsi="Roboto Mono"/>
          <w:color w:val="188038"/>
          <w:rtl w:val="0"/>
        </w:rPr>
        <w:t xml:space="preserve">if.block</w:t>
      </w:r>
      <w:r w:rsidDel="00000000" w:rsidR="00000000" w:rsidRPr="00000000">
        <w:rPr>
          <w:rtl w:val="0"/>
        </w:rPr>
        <w:t xml:space="preserve">, it is not available outside this block in the subsequent statements.</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E">
      <w:pPr>
        <w:rPr/>
      </w:pPr>
      <w:r w:rsidDel="00000000" w:rsidR="00000000" w:rsidRPr="00000000">
        <w:rPr>
          <w:rtl w:val="0"/>
        </w:rPr>
        <w:t xml:space="preserve">This operator is used to assign a value to an existing variable. The variable can exist in the current context block or a parent block.</w:t>
      </w:r>
    </w:p>
    <w:p w:rsidR="00000000" w:rsidDel="00000000" w:rsidP="00000000" w:rsidRDefault="00000000" w:rsidRPr="00000000" w14:paraId="0000001F">
      <w:pPr>
        <w:rPr/>
      </w:pPr>
      <w:r w:rsidDel="00000000" w:rsidR="00000000" w:rsidRPr="00000000">
        <w:rPr>
          <w:rtl w:val="0"/>
        </w:rPr>
        <w:t xml:space="preserve">The format is </w:t>
      </w:r>
      <w:r w:rsidDel="00000000" w:rsidR="00000000" w:rsidRPr="00000000">
        <w:rPr>
          <w:rFonts w:ascii="Roboto Mono" w:cs="Roboto Mono" w:eastAsia="Roboto Mono" w:hAnsi="Roboto Mono"/>
          <w:color w:val="188038"/>
          <w:rtl w:val="0"/>
        </w:rPr>
        <w:t xml:space="preserve">context: {{varname}} := {{expression}}</w:t>
      </w:r>
      <w:r w:rsidDel="00000000" w:rsidR="00000000" w:rsidRPr="00000000">
        <w:rPr>
          <w:rtl w:val="0"/>
        </w:rPr>
        <w:t xml:space="preserve">. Use is </w:t>
      </w:r>
      <w:r w:rsidDel="00000000" w:rsidR="00000000" w:rsidRPr="00000000">
        <w:rPr>
          <w:rFonts w:ascii="Roboto Mono" w:cs="Roboto Mono" w:eastAsia="Roboto Mono" w:hAnsi="Roboto Mono"/>
          <w:color w:val="188038"/>
          <w:rtl w:val="0"/>
        </w:rPr>
        <w:t xml:space="preserve">context.{{varname}}</w:t>
      </w:r>
      <w:r w:rsidDel="00000000" w:rsidR="00000000" w:rsidRPr="00000000">
        <w:rPr>
          <w:rtl w:val="0"/>
        </w:rPr>
        <w:t xml:space="preserve"> to access </w:t>
      </w:r>
      <w:r w:rsidDel="00000000" w:rsidR="00000000" w:rsidRPr="00000000">
        <w:rPr>
          <w:rFonts w:ascii="Roboto Mono" w:cs="Roboto Mono" w:eastAsia="Roboto Mono" w:hAnsi="Roboto Mono"/>
          <w:color w:val="188038"/>
          <w:rtl w:val="0"/>
        </w:rPr>
        <w:t xml:space="preserve">{{varname}}</w:t>
      </w:r>
      <w:r w:rsidDel="00000000" w:rsidR="00000000" w:rsidRPr="00000000">
        <w:rPr>
          <w:rtl w:val="0"/>
        </w:rPr>
        <w:t xml:space="preserve"> in subsequent statements in the same block or subblocks.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a69m46k2oe8g" w:id="4"/>
      <w:bookmarkEnd w:id="4"/>
      <w:r w:rsidDel="00000000" w:rsidR="00000000" w:rsidRPr="00000000">
        <w:rPr>
          <w:b w:val="1"/>
          <w:sz w:val="34"/>
          <w:szCs w:val="34"/>
          <w:rtl w:val="0"/>
        </w:rPr>
        <w:t xml:space="preserve">Return statement</w:t>
      </w:r>
    </w:p>
    <w:p w:rsidR="00000000" w:rsidDel="00000000" w:rsidP="00000000" w:rsidRDefault="00000000" w:rsidRPr="00000000" w14:paraId="00000021">
      <w:pPr>
        <w:spacing w:after="240" w:before="240" w:lineRule="auto"/>
        <w:rPr/>
      </w:pPr>
      <w:r w:rsidDel="00000000" w:rsidR="00000000" w:rsidRPr="00000000">
        <w:rPr>
          <w:rtl w:val="0"/>
        </w:rPr>
        <w:t xml:space="preserve">The return statement is used to indicate to the rule engine to end the execution and to immediately return the value that was computed.</w:t>
      </w:r>
    </w:p>
    <w:p w:rsidR="00000000" w:rsidDel="00000000" w:rsidP="00000000" w:rsidRDefault="00000000" w:rsidRPr="00000000" w14:paraId="00000022">
      <w:pPr>
        <w:spacing w:after="240" w:before="240" w:lineRule="auto"/>
        <w:rPr/>
      </w:pPr>
      <w:r w:rsidDel="00000000" w:rsidR="00000000" w:rsidRPr="00000000">
        <w:rPr>
          <w:rtl w:val="0"/>
        </w:rPr>
        <w:t xml:space="preserve">The format is </w:t>
      </w:r>
      <w:r w:rsidDel="00000000" w:rsidR="00000000" w:rsidRPr="00000000">
        <w:rPr>
          <w:rFonts w:ascii="Roboto Mono" w:cs="Roboto Mono" w:eastAsia="Roboto Mono" w:hAnsi="Roboto Mono"/>
          <w:color w:val="188038"/>
          <w:rtl w:val="0"/>
        </w:rPr>
        <w:t xml:space="preserve">return: {{expression}}</w:t>
      </w:r>
      <w:r w:rsidDel="00000000" w:rsidR="00000000" w:rsidRPr="00000000">
        <w:rPr>
          <w:rtl w:val="0"/>
        </w:rPr>
        <w:t xml:space="preserve">.</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bn4teoge5hz4" w:id="5"/>
      <w:bookmarkEnd w:id="5"/>
      <w:r w:rsidDel="00000000" w:rsidR="00000000" w:rsidRPr="00000000">
        <w:rPr>
          <w:b w:val="1"/>
          <w:sz w:val="34"/>
          <w:szCs w:val="34"/>
          <w:rtl w:val="0"/>
        </w:rPr>
        <w:t xml:space="preserve">If statement</w:t>
      </w:r>
    </w:p>
    <w:p w:rsidR="00000000" w:rsidDel="00000000" w:rsidP="00000000" w:rsidRDefault="00000000" w:rsidRPr="00000000" w14:paraId="0000002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 is used to build conditional blocks. It consists of several properties, unlike the previous two statements.</w:t>
      </w:r>
    </w:p>
    <w:tbl>
      <w:tblPr>
        <w:tblStyle w:val="Table1"/>
        <w:tblW w:w="9025.511811023624" w:type="dxa"/>
        <w:jc w:val="left"/>
        <w:tblLayout w:type="fixed"/>
        <w:tblLook w:val="0600"/>
      </w:tblPr>
      <w:tblGrid>
        <w:gridCol w:w="3008.5039370078744"/>
        <w:gridCol w:w="3008.5039370078744"/>
        <w:gridCol w:w="3008.5039370078744"/>
        <w:tblGridChange w:id="0">
          <w:tblGrid>
            <w:gridCol w:w="3008.5039370078744"/>
            <w:gridCol w:w="3008.5039370078744"/>
            <w:gridCol w:w="3008.5039370078744"/>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jc w:val="center"/>
              <w:rPr>
                <w:b w:val="1"/>
              </w:rPr>
            </w:pPr>
            <w:r w:rsidDel="00000000" w:rsidR="00000000" w:rsidRPr="00000000">
              <w:rPr>
                <w:b w:val="1"/>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026">
            <w:pPr>
              <w:jc w:val="center"/>
              <w:rPr>
                <w:b w:val="1"/>
              </w:rPr>
            </w:pPr>
            <w:r w:rsidDel="00000000" w:rsidR="00000000" w:rsidRPr="00000000">
              <w:rPr>
                <w:b w:val="1"/>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27">
            <w:pPr>
              <w:jc w:val="center"/>
              <w:rPr>
                <w:b w:val="1"/>
              </w:rPr>
            </w:pPr>
            <w:r w:rsidDel="00000000" w:rsidR="00000000" w:rsidRPr="00000000">
              <w:rPr>
                <w:b w:val="1"/>
                <w:rtl w:val="0"/>
              </w:rPr>
              <w:t xml:space="preserve">Format</w:t>
            </w:r>
          </w:p>
        </w:tc>
      </w:tr>
      <w:tr>
        <w:trPr>
          <w:cantSplit w:val="0"/>
          <w:trHeight w:val="10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Fonts w:ascii="Roboto Mono" w:cs="Roboto Mono" w:eastAsia="Roboto Mono" w:hAnsi="Roboto Mono"/>
                <w:color w:val="188038"/>
                <w:rtl w:val="0"/>
              </w:rPr>
              <w:t xml:space="preserve">match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If this condition evaluates to true, the corresponding </w:t>
            </w:r>
            <w:r w:rsidDel="00000000" w:rsidR="00000000" w:rsidRPr="00000000">
              <w:rPr>
                <w:rFonts w:ascii="Roboto Mono" w:cs="Roboto Mono" w:eastAsia="Roboto Mono" w:hAnsi="Roboto Mono"/>
                <w:color w:val="188038"/>
                <w:rtl w:val="0"/>
              </w:rPr>
              <w:t xml:space="preserve">block</w:t>
            </w:r>
            <w:r w:rsidDel="00000000" w:rsidR="00000000" w:rsidRPr="00000000">
              <w:rPr>
                <w:rtl w:val="0"/>
              </w:rPr>
              <w:t xml:space="preserve"> is executed.</w:t>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Fonts w:ascii="Roboto Mono" w:cs="Roboto Mono" w:eastAsia="Roboto Mono" w:hAnsi="Roboto Mono"/>
                <w:color w:val="188038"/>
                <w:rtl w:val="0"/>
              </w:rPr>
              <w:t xml:space="preserve">match: 1 == 2</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Roboto Mono" w:cs="Roboto Mono" w:eastAsia="Roboto Mono" w:hAnsi="Roboto Mono"/>
                <w:color w:val="188038"/>
                <w:rtl w:val="0"/>
              </w:rPr>
              <w:t xml:space="preserve">block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Bounded block of statements that must be executed if </w:t>
            </w:r>
            <w:r w:rsidDel="00000000" w:rsidR="00000000" w:rsidRPr="00000000">
              <w:rPr>
                <w:rFonts w:ascii="Roboto Mono" w:cs="Roboto Mono" w:eastAsia="Roboto Mono" w:hAnsi="Roboto Mono"/>
                <w:color w:val="188038"/>
                <w:rtl w:val="0"/>
              </w:rPr>
              <w:t xml:space="preserve">match</w:t>
            </w:r>
            <w:r w:rsidDel="00000000" w:rsidR="00000000" w:rsidRPr="00000000">
              <w:rPr>
                <w:rtl w:val="0"/>
              </w:rPr>
              <w:t xml:space="preserve"> evaluates to true.</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A standard YAML array of statements</w:t>
            </w:r>
          </w:p>
        </w:tc>
      </w:tr>
      <w:tr>
        <w:trPr>
          <w:cantSplit w:val="0"/>
          <w:trHeight w:val="10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Fonts w:ascii="Roboto Mono" w:cs="Roboto Mono" w:eastAsia="Roboto Mono" w:hAnsi="Roboto Mono"/>
                <w:color w:val="188038"/>
                <w:rtl w:val="0"/>
              </w:rPr>
              <w:t xml:space="preserve">elsifs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Array of else-if conditions that are evaluated if </w:t>
            </w:r>
            <w:r w:rsidDel="00000000" w:rsidR="00000000" w:rsidRPr="00000000">
              <w:rPr>
                <w:rFonts w:ascii="Roboto Mono" w:cs="Roboto Mono" w:eastAsia="Roboto Mono" w:hAnsi="Roboto Mono"/>
                <w:color w:val="188038"/>
                <w:rtl w:val="0"/>
              </w:rPr>
              <w:t xml:space="preserve">match</w:t>
            </w:r>
            <w:r w:rsidDel="00000000" w:rsidR="00000000" w:rsidRPr="00000000">
              <w:rPr>
                <w:rtl w:val="0"/>
              </w:rPr>
              <w:t xml:space="preserve"> fails to evaluate to true.</w:t>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YAML arrays that are nested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statements</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Roboto Mono" w:cs="Roboto Mono" w:eastAsia="Roboto Mono" w:hAnsi="Roboto Mono"/>
                <w:color w:val="188038"/>
                <w:rtl w:val="0"/>
              </w:rPr>
              <w:t xml:space="preserve">else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Block of statements that are executed if </w:t>
            </w:r>
            <w:r w:rsidDel="00000000" w:rsidR="00000000" w:rsidRPr="00000000">
              <w:rPr>
                <w:rFonts w:ascii="Roboto Mono" w:cs="Roboto Mono" w:eastAsia="Roboto Mono" w:hAnsi="Roboto Mono"/>
                <w:color w:val="188038"/>
                <w:rtl w:val="0"/>
              </w:rPr>
              <w:t xml:space="preserve">match</w:t>
            </w:r>
            <w:r w:rsidDel="00000000" w:rsidR="00000000" w:rsidRPr="00000000">
              <w:rPr>
                <w:rtl w:val="0"/>
              </w:rPr>
              <w:t xml:space="preserve"> and all </w:t>
            </w:r>
            <w:r w:rsidDel="00000000" w:rsidR="00000000" w:rsidRPr="00000000">
              <w:rPr>
                <w:rFonts w:ascii="Roboto Mono" w:cs="Roboto Mono" w:eastAsia="Roboto Mono" w:hAnsi="Roboto Mono"/>
                <w:color w:val="188038"/>
                <w:rtl w:val="0"/>
              </w:rPr>
              <w:t xml:space="preserve">elseifs.match</w:t>
            </w:r>
            <w:r w:rsidDel="00000000" w:rsidR="00000000" w:rsidRPr="00000000">
              <w:rPr>
                <w:rtl w:val="0"/>
              </w:rPr>
              <w:t xml:space="preserve"> fail to evaluate to true.</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A YAML array of statements</w:t>
            </w:r>
          </w:p>
        </w:tc>
      </w:tr>
    </w:tbl>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4pjcie1lgw0g" w:id="6"/>
      <w:bookmarkEnd w:id="6"/>
      <w:r w:rsidDel="00000000" w:rsidR="00000000" w:rsidRPr="00000000">
        <w:rPr>
          <w:b w:val="1"/>
          <w:sz w:val="34"/>
          <w:szCs w:val="34"/>
          <w:rtl w:val="0"/>
        </w:rPr>
        <w:t xml:space="preserve">Snippets</w:t>
      </w:r>
    </w:p>
    <w:p w:rsidR="00000000" w:rsidDel="00000000" w:rsidP="00000000" w:rsidRDefault="00000000" w:rsidRPr="00000000" w14:paraId="00000035">
      <w:pPr>
        <w:spacing w:after="240" w:before="240" w:lineRule="auto"/>
        <w:rPr/>
      </w:pPr>
      <w:r w:rsidDel="00000000" w:rsidR="00000000" w:rsidRPr="00000000">
        <w:rPr>
          <w:rtl w:val="0"/>
        </w:rPr>
        <w:t xml:space="preserve">This list of snippets is not exhaustive and does not cover all possible uses of rules. However, this list provides some samples that can be used as is or can be extended.</w:t>
      </w:r>
    </w:p>
    <w:p w:rsidR="00000000" w:rsidDel="00000000" w:rsidP="00000000" w:rsidRDefault="00000000" w:rsidRPr="00000000" w14:paraId="00000036">
      <w:pPr>
        <w:rPr/>
      </w:pPr>
      <w:r w:rsidDel="00000000" w:rsidR="00000000" w:rsidRPr="00000000">
        <w:rPr>
          <w:rtl w:val="0"/>
        </w:rPr>
        <w:t xml:space="preserve">Note: Because the multi-line syntax follows the YAML format, correct indentation is crucial for the custom rule to function properly.</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fwne5jmokpns" w:id="7"/>
      <w:bookmarkEnd w:id="7"/>
      <w:r w:rsidDel="00000000" w:rsidR="00000000" w:rsidRPr="00000000">
        <w:rPr>
          <w:b w:val="1"/>
          <w:sz w:val="34"/>
          <w:szCs w:val="34"/>
          <w:rtl w:val="0"/>
        </w:rPr>
        <w:t xml:space="preserve">Get the manager's display name</w:t>
      </w:r>
    </w:p>
    <w:p w:rsidR="00000000" w:rsidDel="00000000" w:rsidP="00000000" w:rsidRDefault="00000000" w:rsidRPr="00000000" w14:paraId="00000038">
      <w:pPr>
        <w:rPr/>
      </w:pPr>
      <w:r w:rsidDel="00000000" w:rsidR="00000000" w:rsidRPr="00000000">
        <w:rPr>
          <w:rtl w:val="0"/>
        </w:rPr>
        <w:t xml:space="preserve">statements:</w:t>
      </w:r>
    </w:p>
    <w:p w:rsidR="00000000" w:rsidDel="00000000" w:rsidP="00000000" w:rsidRDefault="00000000" w:rsidRPr="00000000" w14:paraId="00000039">
      <w:pPr>
        <w:rPr/>
      </w:pPr>
      <w:r w:rsidDel="00000000" w:rsidR="00000000" w:rsidRPr="00000000">
        <w:rPr>
          <w:rtl w:val="0"/>
        </w:rPr>
        <w:t xml:space="preserve">  - context: manager := user.getManager()</w:t>
      </w:r>
    </w:p>
    <w:p w:rsidR="00000000" w:rsidDel="00000000" w:rsidP="00000000" w:rsidRDefault="00000000" w:rsidRPr="00000000" w14:paraId="0000003A">
      <w:pPr>
        <w:rPr/>
      </w:pPr>
      <w:r w:rsidDel="00000000" w:rsidR="00000000" w:rsidRPr="00000000">
        <w:rPr>
          <w:rtl w:val="0"/>
        </w:rPr>
        <w:t xml:space="preserve">  - context: userExists := has(context.manager.name)</w:t>
      </w:r>
    </w:p>
    <w:p w:rsidR="00000000" w:rsidDel="00000000" w:rsidP="00000000" w:rsidRDefault="00000000" w:rsidRPr="00000000" w14:paraId="0000003B">
      <w:pPr>
        <w:rPr/>
      </w:pPr>
      <w:r w:rsidDel="00000000" w:rsidR="00000000" w:rsidRPr="00000000">
        <w:rPr>
          <w:rtl w:val="0"/>
        </w:rPr>
        <w:t xml:space="preserve">  - context: &gt;</w:t>
      </w:r>
    </w:p>
    <w:p w:rsidR="00000000" w:rsidDel="00000000" w:rsidP="00000000" w:rsidRDefault="00000000" w:rsidRPr="00000000" w14:paraId="0000003C">
      <w:pPr>
        <w:rPr/>
      </w:pPr>
      <w:r w:rsidDel="00000000" w:rsidR="00000000" w:rsidRPr="00000000">
        <w:rPr>
          <w:rtl w:val="0"/>
        </w:rPr>
        <w:t xml:space="preserve">      givenNameExists := context.userExists</w:t>
      </w:r>
    </w:p>
    <w:p w:rsidR="00000000" w:rsidDel="00000000" w:rsidP="00000000" w:rsidRDefault="00000000" w:rsidRPr="00000000" w14:paraId="0000003D">
      <w:pPr>
        <w:rPr/>
      </w:pPr>
      <w:r w:rsidDel="00000000" w:rsidR="00000000" w:rsidRPr="00000000">
        <w:rPr>
          <w:rtl w:val="0"/>
        </w:rPr>
        <w:t xml:space="preserve">      &amp;&amp; has(context.manager.name.givenName) </w:t>
      </w:r>
    </w:p>
    <w:p w:rsidR="00000000" w:rsidDel="00000000" w:rsidP="00000000" w:rsidRDefault="00000000" w:rsidRPr="00000000" w14:paraId="0000003E">
      <w:pPr>
        <w:rPr/>
      </w:pPr>
      <w:r w:rsidDel="00000000" w:rsidR="00000000" w:rsidRPr="00000000">
        <w:rPr>
          <w:rtl w:val="0"/>
        </w:rPr>
        <w:t xml:space="preserve">      &amp;&amp; context.manager.name.givenName != ""</w:t>
      </w:r>
    </w:p>
    <w:p w:rsidR="00000000" w:rsidDel="00000000" w:rsidP="00000000" w:rsidRDefault="00000000" w:rsidRPr="00000000" w14:paraId="0000003F">
      <w:pPr>
        <w:rPr/>
      </w:pPr>
      <w:r w:rsidDel="00000000" w:rsidR="00000000" w:rsidRPr="00000000">
        <w:rPr>
          <w:rtl w:val="0"/>
        </w:rPr>
        <w:t xml:space="preserve">  - context: familyNameExists := context.userExists &amp;&amp; has(context.manager.name.familyName) &amp;&amp; context.manager.name.familyName != ""</w:t>
      </w:r>
    </w:p>
    <w:p w:rsidR="00000000" w:rsidDel="00000000" w:rsidP="00000000" w:rsidRDefault="00000000" w:rsidRPr="00000000" w14:paraId="00000040">
      <w:pPr>
        <w:rPr/>
      </w:pPr>
      <w:r w:rsidDel="00000000" w:rsidR="00000000" w:rsidRPr="00000000">
        <w:rPr>
          <w:rtl w:val="0"/>
        </w:rPr>
        <w:t xml:space="preserve">  - context: formattedExists := context.userExists &amp;&amp; has(context.manager.name.formatted) &amp;&amp; context.manager.name.formatted != ""</w:t>
      </w:r>
    </w:p>
    <w:p w:rsidR="00000000" w:rsidDel="00000000" w:rsidP="00000000" w:rsidRDefault="00000000" w:rsidRPr="00000000" w14:paraId="00000041">
      <w:pPr>
        <w:rPr/>
      </w:pPr>
      <w:r w:rsidDel="00000000" w:rsidR="00000000" w:rsidRPr="00000000">
        <w:rPr>
          <w:rtl w:val="0"/>
        </w:rPr>
        <w:t xml:space="preserve">  - if:</w:t>
      </w:r>
    </w:p>
    <w:p w:rsidR="00000000" w:rsidDel="00000000" w:rsidP="00000000" w:rsidRDefault="00000000" w:rsidRPr="00000000" w14:paraId="00000042">
      <w:pPr>
        <w:rPr/>
      </w:pPr>
      <w:r w:rsidDel="00000000" w:rsidR="00000000" w:rsidRPr="00000000">
        <w:rPr>
          <w:rtl w:val="0"/>
        </w:rPr>
        <w:t xml:space="preserve">      match: context.formattedExists</w:t>
      </w:r>
    </w:p>
    <w:p w:rsidR="00000000" w:rsidDel="00000000" w:rsidP="00000000" w:rsidRDefault="00000000" w:rsidRPr="00000000" w14:paraId="00000043">
      <w:pPr>
        <w:rPr/>
      </w:pPr>
      <w:r w:rsidDel="00000000" w:rsidR="00000000" w:rsidRPr="00000000">
        <w:rPr>
          <w:rtl w:val="0"/>
        </w:rPr>
        <w:t xml:space="preserve">      block:</w:t>
      </w:r>
    </w:p>
    <w:p w:rsidR="00000000" w:rsidDel="00000000" w:rsidP="00000000" w:rsidRDefault="00000000" w:rsidRPr="00000000" w14:paraId="00000044">
      <w:pPr>
        <w:rPr/>
      </w:pPr>
      <w:r w:rsidDel="00000000" w:rsidR="00000000" w:rsidRPr="00000000">
        <w:rPr>
          <w:rtl w:val="0"/>
        </w:rPr>
        <w:t xml:space="preserve">        - return: context.manager.name.formatted</w:t>
      </w:r>
    </w:p>
    <w:p w:rsidR="00000000" w:rsidDel="00000000" w:rsidP="00000000" w:rsidRDefault="00000000" w:rsidRPr="00000000" w14:paraId="00000045">
      <w:pPr>
        <w:rPr/>
      </w:pPr>
      <w:r w:rsidDel="00000000" w:rsidR="00000000" w:rsidRPr="00000000">
        <w:rPr>
          <w:rtl w:val="0"/>
        </w:rPr>
        <w:t xml:space="preserve">      elseifs:</w:t>
      </w:r>
    </w:p>
    <w:p w:rsidR="00000000" w:rsidDel="00000000" w:rsidP="00000000" w:rsidRDefault="00000000" w:rsidRPr="00000000" w14:paraId="00000046">
      <w:pPr>
        <w:rPr/>
      </w:pPr>
      <w:r w:rsidDel="00000000" w:rsidR="00000000" w:rsidRPr="00000000">
        <w:rPr>
          <w:rtl w:val="0"/>
        </w:rPr>
        <w:t xml:space="preserve">        - match: context.givenNameExists</w:t>
      </w:r>
    </w:p>
    <w:p w:rsidR="00000000" w:rsidDel="00000000" w:rsidP="00000000" w:rsidRDefault="00000000" w:rsidRPr="00000000" w14:paraId="00000047">
      <w:pPr>
        <w:rPr/>
      </w:pPr>
      <w:r w:rsidDel="00000000" w:rsidR="00000000" w:rsidRPr="00000000">
        <w:rPr>
          <w:rtl w:val="0"/>
        </w:rPr>
        <w:t xml:space="preserve">          block:</w:t>
      </w:r>
    </w:p>
    <w:p w:rsidR="00000000" w:rsidDel="00000000" w:rsidP="00000000" w:rsidRDefault="00000000" w:rsidRPr="00000000" w14:paraId="00000048">
      <w:pPr>
        <w:rPr/>
      </w:pPr>
      <w:r w:rsidDel="00000000" w:rsidR="00000000" w:rsidRPr="00000000">
        <w:rPr>
          <w:rtl w:val="0"/>
        </w:rPr>
        <w:t xml:space="preserve">            - if:</w:t>
      </w:r>
    </w:p>
    <w:p w:rsidR="00000000" w:rsidDel="00000000" w:rsidP="00000000" w:rsidRDefault="00000000" w:rsidRPr="00000000" w14:paraId="00000049">
      <w:pPr>
        <w:rPr/>
      </w:pPr>
      <w:r w:rsidDel="00000000" w:rsidR="00000000" w:rsidRPr="00000000">
        <w:rPr>
          <w:rtl w:val="0"/>
        </w:rPr>
        <w:t xml:space="preserve">                match: context.familyNameExists</w:t>
      </w:r>
    </w:p>
    <w:p w:rsidR="00000000" w:rsidDel="00000000" w:rsidP="00000000" w:rsidRDefault="00000000" w:rsidRPr="00000000" w14:paraId="0000004A">
      <w:pPr>
        <w:rPr/>
      </w:pPr>
      <w:r w:rsidDel="00000000" w:rsidR="00000000" w:rsidRPr="00000000">
        <w:rPr>
          <w:rtl w:val="0"/>
        </w:rPr>
        <w:t xml:space="preserve">                block:</w:t>
      </w:r>
    </w:p>
    <w:p w:rsidR="00000000" w:rsidDel="00000000" w:rsidP="00000000" w:rsidRDefault="00000000" w:rsidRPr="00000000" w14:paraId="0000004B">
      <w:pPr>
        <w:rPr/>
      </w:pPr>
      <w:r w:rsidDel="00000000" w:rsidR="00000000" w:rsidRPr="00000000">
        <w:rPr>
          <w:rtl w:val="0"/>
        </w:rPr>
        <w:t xml:space="preserve">                  - context: managerName := context.manager.name.familyName + ", " + context.manager.name.givenName</w:t>
      </w:r>
    </w:p>
    <w:p w:rsidR="00000000" w:rsidDel="00000000" w:rsidP="00000000" w:rsidRDefault="00000000" w:rsidRPr="00000000" w14:paraId="0000004C">
      <w:pPr>
        <w:rPr/>
      </w:pPr>
      <w:r w:rsidDel="00000000" w:rsidR="00000000" w:rsidRPr="00000000">
        <w:rPr>
          <w:rtl w:val="0"/>
        </w:rPr>
        <w:t xml:space="preserve">                  - return: context.managerName</w:t>
      </w:r>
    </w:p>
    <w:p w:rsidR="00000000" w:rsidDel="00000000" w:rsidP="00000000" w:rsidRDefault="00000000" w:rsidRPr="00000000" w14:paraId="0000004D">
      <w:pPr>
        <w:rPr/>
      </w:pPr>
      <w:r w:rsidDel="00000000" w:rsidR="00000000" w:rsidRPr="00000000">
        <w:rPr>
          <w:rtl w:val="0"/>
        </w:rPr>
        <w:t xml:space="preserve">                else:</w:t>
      </w:r>
    </w:p>
    <w:p w:rsidR="00000000" w:rsidDel="00000000" w:rsidP="00000000" w:rsidRDefault="00000000" w:rsidRPr="00000000" w14:paraId="0000004E">
      <w:pPr>
        <w:rPr/>
      </w:pPr>
      <w:r w:rsidDel="00000000" w:rsidR="00000000" w:rsidRPr="00000000">
        <w:rPr>
          <w:rtl w:val="0"/>
        </w:rPr>
        <w:t xml:space="preserve">                  - return: context.manager.name.givenName</w:t>
      </w:r>
    </w:p>
    <w:p w:rsidR="00000000" w:rsidDel="00000000" w:rsidP="00000000" w:rsidRDefault="00000000" w:rsidRPr="00000000" w14:paraId="0000004F">
      <w:pPr>
        <w:rPr/>
      </w:pPr>
      <w:r w:rsidDel="00000000" w:rsidR="00000000" w:rsidRPr="00000000">
        <w:rPr>
          <w:rtl w:val="0"/>
        </w:rPr>
        <w:t xml:space="preserve">        - match: context.familyNameExists</w:t>
      </w:r>
    </w:p>
    <w:p w:rsidR="00000000" w:rsidDel="00000000" w:rsidP="00000000" w:rsidRDefault="00000000" w:rsidRPr="00000000" w14:paraId="00000050">
      <w:pPr>
        <w:rPr/>
      </w:pPr>
      <w:r w:rsidDel="00000000" w:rsidR="00000000" w:rsidRPr="00000000">
        <w:rPr>
          <w:rtl w:val="0"/>
        </w:rPr>
        <w:t xml:space="preserve">          block:</w:t>
      </w:r>
    </w:p>
    <w:p w:rsidR="00000000" w:rsidDel="00000000" w:rsidP="00000000" w:rsidRDefault="00000000" w:rsidRPr="00000000" w14:paraId="00000051">
      <w:pPr>
        <w:rPr/>
      </w:pPr>
      <w:r w:rsidDel="00000000" w:rsidR="00000000" w:rsidRPr="00000000">
        <w:rPr>
          <w:rtl w:val="0"/>
        </w:rPr>
        <w:t xml:space="preserve">            - return: context.manager.name.familyName</w:t>
      </w:r>
    </w:p>
    <w:p w:rsidR="00000000" w:rsidDel="00000000" w:rsidP="00000000" w:rsidRDefault="00000000" w:rsidRPr="00000000" w14:paraId="00000052">
      <w:pPr>
        <w:rPr/>
      </w:pPr>
      <w:r w:rsidDel="00000000" w:rsidR="00000000" w:rsidRPr="00000000">
        <w:rPr>
          <w:rtl w:val="0"/>
        </w:rPr>
        <w:t xml:space="preserve">- return: string("Not Available")</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y9p1g4k0d4e2" w:id="8"/>
      <w:bookmarkEnd w:id="8"/>
      <w:r w:rsidDel="00000000" w:rsidR="00000000" w:rsidRPr="00000000">
        <w:rPr>
          <w:b w:val="1"/>
          <w:sz w:val="34"/>
          <w:szCs w:val="34"/>
          <w:rtl w:val="0"/>
        </w:rPr>
        <w:t xml:space="preserve">Transform the email domain</w:t>
      </w:r>
    </w:p>
    <w:p w:rsidR="00000000" w:rsidDel="00000000" w:rsidP="00000000" w:rsidRDefault="00000000" w:rsidRPr="00000000" w14:paraId="00000054">
      <w:pPr>
        <w:rPr/>
      </w:pPr>
      <w:r w:rsidDel="00000000" w:rsidR="00000000" w:rsidRPr="00000000">
        <w:rPr>
          <w:rtl w:val="0"/>
        </w:rPr>
        <w:t xml:space="preserve">statements:</w:t>
      </w:r>
    </w:p>
    <w:p w:rsidR="00000000" w:rsidDel="00000000" w:rsidP="00000000" w:rsidRDefault="00000000" w:rsidRPr="00000000" w14:paraId="00000055">
      <w:pPr>
        <w:rPr/>
      </w:pPr>
      <w:r w:rsidDel="00000000" w:rsidR="00000000" w:rsidRPr="00000000">
        <w:rPr>
          <w:rtl w:val="0"/>
        </w:rPr>
        <w:t xml:space="preserve">  - context: "workEmails := has(user.emails) ? user.emails.filter(e, e.type == 'work') : []"</w:t>
      </w:r>
    </w:p>
    <w:p w:rsidR="00000000" w:rsidDel="00000000" w:rsidP="00000000" w:rsidRDefault="00000000" w:rsidRPr="00000000" w14:paraId="00000056">
      <w:pPr>
        <w:rPr/>
      </w:pPr>
      <w:r w:rsidDel="00000000" w:rsidR="00000000" w:rsidRPr="00000000">
        <w:rPr>
          <w:rtl w:val="0"/>
        </w:rPr>
        <w:t xml:space="preserve">  - context: "workEmail := size(context.workEmails) &gt; 0 ? context.workEmails[0].value : ''"</w:t>
      </w:r>
    </w:p>
    <w:p w:rsidR="00000000" w:rsidDel="00000000" w:rsidP="00000000" w:rsidRDefault="00000000" w:rsidRPr="00000000" w14:paraId="00000057">
      <w:pPr>
        <w:rPr/>
      </w:pPr>
      <w:r w:rsidDel="00000000" w:rsidR="00000000" w:rsidRPr="00000000">
        <w:rPr>
          <w:rtl w:val="0"/>
        </w:rPr>
        <w:t xml:space="preserve">  - if:</w:t>
      </w:r>
    </w:p>
    <w:p w:rsidR="00000000" w:rsidDel="00000000" w:rsidP="00000000" w:rsidRDefault="00000000" w:rsidRPr="00000000" w14:paraId="00000058">
      <w:pPr>
        <w:rPr/>
      </w:pPr>
      <w:r w:rsidDel="00000000" w:rsidR="00000000" w:rsidRPr="00000000">
        <w:rPr>
          <w:rtl w:val="0"/>
        </w:rPr>
        <w:t xml:space="preserve">      match: context.workEmail != ""</w:t>
      </w:r>
    </w:p>
    <w:p w:rsidR="00000000" w:rsidDel="00000000" w:rsidP="00000000" w:rsidRDefault="00000000" w:rsidRPr="00000000" w14:paraId="00000059">
      <w:pPr>
        <w:rPr/>
      </w:pPr>
      <w:r w:rsidDel="00000000" w:rsidR="00000000" w:rsidRPr="00000000">
        <w:rPr>
          <w:rtl w:val="0"/>
        </w:rPr>
        <w:t xml:space="preserve">      block:</w:t>
      </w:r>
    </w:p>
    <w:p w:rsidR="00000000" w:rsidDel="00000000" w:rsidP="00000000" w:rsidRDefault="00000000" w:rsidRPr="00000000" w14:paraId="0000005A">
      <w:pPr>
        <w:rPr/>
      </w:pPr>
      <w:r w:rsidDel="00000000" w:rsidR="00000000" w:rsidRPr="00000000">
        <w:rPr>
          <w:rtl w:val="0"/>
        </w:rPr>
        <w:t xml:space="preserve">        - context: cn := context.workEmail.substring(0, context.workEmail.lastIndexOf('@'))</w:t>
      </w:r>
    </w:p>
    <w:p w:rsidR="00000000" w:rsidDel="00000000" w:rsidP="00000000" w:rsidRDefault="00000000" w:rsidRPr="00000000" w14:paraId="0000005B">
      <w:pPr>
        <w:rPr/>
      </w:pPr>
      <w:r w:rsidDel="00000000" w:rsidR="00000000" w:rsidRPr="00000000">
        <w:rPr>
          <w:rtl w:val="0"/>
        </w:rPr>
        <w:t xml:space="preserve">        - if:</w:t>
      </w:r>
    </w:p>
    <w:p w:rsidR="00000000" w:rsidDel="00000000" w:rsidP="00000000" w:rsidRDefault="00000000" w:rsidRPr="00000000" w14:paraId="0000005C">
      <w:pPr>
        <w:rPr/>
      </w:pPr>
      <w:r w:rsidDel="00000000" w:rsidR="00000000" w:rsidRPr="00000000">
        <w:rPr>
          <w:rtl w:val="0"/>
        </w:rPr>
        <w:t xml:space="preserve">            match: context.cn != ""</w:t>
      </w:r>
    </w:p>
    <w:p w:rsidR="00000000" w:rsidDel="00000000" w:rsidP="00000000" w:rsidRDefault="00000000" w:rsidRPr="00000000" w14:paraId="0000005D">
      <w:pPr>
        <w:rPr/>
      </w:pPr>
      <w:r w:rsidDel="00000000" w:rsidR="00000000" w:rsidRPr="00000000">
        <w:rPr>
          <w:rtl w:val="0"/>
        </w:rPr>
        <w:t xml:space="preserve">            block:</w:t>
      </w:r>
    </w:p>
    <w:p w:rsidR="00000000" w:rsidDel="00000000" w:rsidP="00000000" w:rsidRDefault="00000000" w:rsidRPr="00000000" w14:paraId="0000005E">
      <w:pPr>
        <w:rPr/>
      </w:pPr>
      <w:r w:rsidDel="00000000" w:rsidR="00000000" w:rsidRPr="00000000">
        <w:rPr>
          <w:rtl w:val="0"/>
        </w:rPr>
        <w:t xml:space="preserve">              - return: context.cn + "@github.com"</w:t>
      </w:r>
    </w:p>
    <w:p w:rsidR="00000000" w:rsidDel="00000000" w:rsidP="00000000" w:rsidRDefault="00000000" w:rsidRPr="00000000" w14:paraId="0000005F">
      <w:pPr>
        <w:rPr/>
      </w:pPr>
      <w:r w:rsidDel="00000000" w:rsidR="00000000" w:rsidRPr="00000000">
        <w:rPr>
          <w:rtl w:val="0"/>
        </w:rPr>
        <w:t xml:space="preserve">  - return: ""</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9i358osh042c" w:id="9"/>
      <w:bookmarkEnd w:id="9"/>
      <w:r w:rsidDel="00000000" w:rsidR="00000000" w:rsidRPr="00000000">
        <w:rPr>
          <w:b w:val="1"/>
          <w:sz w:val="34"/>
          <w:szCs w:val="34"/>
          <w:rtl w:val="0"/>
        </w:rPr>
        <w:t xml:space="preserve">Scoping of variables</w:t>
      </w:r>
    </w:p>
    <w:p w:rsidR="00000000" w:rsidDel="00000000" w:rsidP="00000000" w:rsidRDefault="00000000" w:rsidRPr="00000000" w14:paraId="00000061">
      <w:pPr>
        <w:rPr/>
      </w:pPr>
      <w:r w:rsidDel="00000000" w:rsidR="00000000" w:rsidRPr="00000000">
        <w:rPr>
          <w:rtl w:val="0"/>
        </w:rPr>
        <w:t xml:space="preserve">statements:</w:t>
      </w:r>
    </w:p>
    <w:p w:rsidR="00000000" w:rsidDel="00000000" w:rsidP="00000000" w:rsidRDefault="00000000" w:rsidRPr="00000000" w14:paraId="00000062">
      <w:pPr>
        <w:rPr/>
      </w:pPr>
      <w:r w:rsidDel="00000000" w:rsidR="00000000" w:rsidRPr="00000000">
        <w:rPr>
          <w:rtl w:val="0"/>
        </w:rPr>
        <w:t xml:space="preserve">    - context: ret := 3 + 4</w:t>
      </w:r>
    </w:p>
    <w:p w:rsidR="00000000" w:rsidDel="00000000" w:rsidP="00000000" w:rsidRDefault="00000000" w:rsidRPr="00000000" w14:paraId="00000063">
      <w:pPr>
        <w:rPr/>
      </w:pPr>
      <w:r w:rsidDel="00000000" w:rsidR="00000000" w:rsidRPr="00000000">
        <w:rPr>
          <w:rtl w:val="0"/>
        </w:rPr>
        <w:t xml:space="preserve">    - if:</w:t>
      </w:r>
    </w:p>
    <w:p w:rsidR="00000000" w:rsidDel="00000000" w:rsidP="00000000" w:rsidRDefault="00000000" w:rsidRPr="00000000" w14:paraId="00000064">
      <w:pPr>
        <w:rPr/>
      </w:pPr>
      <w:r w:rsidDel="00000000" w:rsidR="00000000" w:rsidRPr="00000000">
        <w:rPr>
          <w:rtl w:val="0"/>
        </w:rPr>
        <w:t xml:space="preserve">        match: 2 &gt; 1block:</w:t>
      </w:r>
    </w:p>
    <w:p w:rsidR="00000000" w:rsidDel="00000000" w:rsidP="00000000" w:rsidRDefault="00000000" w:rsidRPr="00000000" w14:paraId="00000065">
      <w:pPr>
        <w:rPr/>
      </w:pPr>
      <w:r w:rsidDel="00000000" w:rsidR="00000000" w:rsidRPr="00000000">
        <w:rPr>
          <w:rtl w:val="0"/>
        </w:rPr>
        <w:t xml:space="preserve">          - context: ret := 5</w:t>
      </w:r>
    </w:p>
    <w:p w:rsidR="00000000" w:rsidDel="00000000" w:rsidP="00000000" w:rsidRDefault="00000000" w:rsidRPr="00000000" w14:paraId="00000066">
      <w:pPr>
        <w:rPr/>
      </w:pPr>
      <w:r w:rsidDel="00000000" w:rsidR="00000000" w:rsidRPr="00000000">
        <w:rPr>
          <w:rtl w:val="0"/>
        </w:rPr>
        <w:t xml:space="preserve">          - if:</w:t>
      </w:r>
    </w:p>
    <w:p w:rsidR="00000000" w:rsidDel="00000000" w:rsidP="00000000" w:rsidRDefault="00000000" w:rsidRPr="00000000" w14:paraId="00000067">
      <w:pPr>
        <w:rPr/>
      </w:pPr>
      <w:r w:rsidDel="00000000" w:rsidR="00000000" w:rsidRPr="00000000">
        <w:rPr>
          <w:rtl w:val="0"/>
        </w:rPr>
        <w:t xml:space="preserve">              match: 3 &gt; 2block:</w:t>
      </w:r>
    </w:p>
    <w:p w:rsidR="00000000" w:rsidDel="00000000" w:rsidP="00000000" w:rsidRDefault="00000000" w:rsidRPr="00000000" w14:paraId="00000068">
      <w:pPr>
        <w:rPr/>
      </w:pPr>
      <w:r w:rsidDel="00000000" w:rsidR="00000000" w:rsidRPr="00000000">
        <w:rPr>
          <w:rtl w:val="0"/>
        </w:rPr>
        <w:t xml:space="preserve">                - context: ret = 0</w:t>
      </w:r>
    </w:p>
    <w:p w:rsidR="00000000" w:rsidDel="00000000" w:rsidP="00000000" w:rsidRDefault="00000000" w:rsidRPr="00000000" w14:paraId="00000069">
      <w:pPr>
        <w:rPr/>
      </w:pPr>
      <w:r w:rsidDel="00000000" w:rsidR="00000000" w:rsidRPr="00000000">
        <w:rPr>
          <w:rtl w:val="0"/>
        </w:rPr>
        <w:t xml:space="preserve">    - return: context.ret</w:t>
      </w:r>
    </w:p>
    <w:p w:rsidR="00000000" w:rsidDel="00000000" w:rsidP="00000000" w:rsidRDefault="00000000" w:rsidRPr="00000000" w14:paraId="0000006A">
      <w:pPr>
        <w:spacing w:after="240" w:before="240" w:lineRule="auto"/>
        <w:rPr/>
      </w:pPr>
      <w:r w:rsidDel="00000000" w:rsidR="00000000" w:rsidRPr="00000000">
        <w:rPr>
          <w:rtl w:val="0"/>
        </w:rPr>
        <w:t xml:space="preserve">The result is 7. This result is because line 6 reinitializes </w:t>
      </w:r>
      <w:r w:rsidDel="00000000" w:rsidR="00000000" w:rsidRPr="00000000">
        <w:rPr>
          <w:rFonts w:ascii="Roboto Mono" w:cs="Roboto Mono" w:eastAsia="Roboto Mono" w:hAnsi="Roboto Mono"/>
          <w:color w:val="188038"/>
          <w:rtl w:val="0"/>
        </w:rPr>
        <w:t xml:space="preserve">ret</w:t>
      </w:r>
      <w:r w:rsidDel="00000000" w:rsidR="00000000" w:rsidRPr="00000000">
        <w:rPr>
          <w:rtl w:val="0"/>
        </w:rPr>
        <w:t xml:space="preserve"> within the </w:t>
      </w:r>
      <w:r w:rsidDel="00000000" w:rsidR="00000000" w:rsidRPr="00000000">
        <w:rPr>
          <w:rFonts w:ascii="Roboto Mono" w:cs="Roboto Mono" w:eastAsia="Roboto Mono" w:hAnsi="Roboto Mono"/>
          <w:color w:val="188038"/>
          <w:rtl w:val="0"/>
        </w:rPr>
        <w:t xml:space="preserve">if.block</w:t>
      </w:r>
      <w:r w:rsidDel="00000000" w:rsidR="00000000" w:rsidRPr="00000000">
        <w:rPr>
          <w:rtl w:val="0"/>
        </w:rPr>
        <w:t xml:space="preserve">. The subsequent nested statements see this variable. However, after the rule engine exits the </w:t>
      </w:r>
      <w:r w:rsidDel="00000000" w:rsidR="00000000" w:rsidRPr="00000000">
        <w:rPr>
          <w:rFonts w:ascii="Roboto Mono" w:cs="Roboto Mono" w:eastAsia="Roboto Mono" w:hAnsi="Roboto Mono"/>
          <w:color w:val="188038"/>
          <w:rtl w:val="0"/>
        </w:rPr>
        <w:t xml:space="preserve">if.block</w:t>
      </w:r>
      <w:r w:rsidDel="00000000" w:rsidR="00000000" w:rsidRPr="00000000">
        <w:rPr>
          <w:rtl w:val="0"/>
        </w:rPr>
        <w:t xml:space="preserve">, it can access the variable that was initialized at line 2.</w:t>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mafazn3knsr2" w:id="10"/>
      <w:bookmarkEnd w:id="10"/>
      <w:r w:rsidDel="00000000" w:rsidR="00000000" w:rsidRPr="00000000">
        <w:rPr>
          <w:b w:val="1"/>
          <w:sz w:val="34"/>
          <w:szCs w:val="34"/>
          <w:rtl w:val="0"/>
        </w:rPr>
        <w:t xml:space="preserve">Important restrictions</w:t>
      </w:r>
    </w:p>
    <w:p w:rsidR="00000000" w:rsidDel="00000000" w:rsidP="00000000" w:rsidRDefault="00000000" w:rsidRPr="00000000" w14:paraId="0000006C">
      <w:pPr>
        <w:numPr>
          <w:ilvl w:val="0"/>
          <w:numId w:val="2"/>
        </w:numPr>
        <w:spacing w:after="0" w:afterAutospacing="0" w:before="240" w:lineRule="auto"/>
        <w:ind w:left="720" w:hanging="360"/>
      </w:pPr>
      <w:r w:rsidDel="00000000" w:rsidR="00000000" w:rsidRPr="00000000">
        <w:rPr>
          <w:rtl w:val="0"/>
        </w:rPr>
        <w:t xml:space="preserve">The variables that are initialized by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frame can live only within that frame or subframes within it. In the previous rule example, the variable </w:t>
      </w:r>
      <w:r w:rsidDel="00000000" w:rsidR="00000000" w:rsidRPr="00000000">
        <w:rPr>
          <w:rFonts w:ascii="Roboto Mono" w:cs="Roboto Mono" w:eastAsia="Roboto Mono" w:hAnsi="Roboto Mono"/>
          <w:color w:val="188038"/>
          <w:rtl w:val="0"/>
        </w:rPr>
        <w:t xml:space="preserve">managerName</w:t>
      </w:r>
      <w:r w:rsidDel="00000000" w:rsidR="00000000" w:rsidRPr="00000000">
        <w:rPr>
          <w:rtl w:val="0"/>
        </w:rPr>
        <w:t xml:space="preserve"> is not accessible outside the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frame that it was initialized in.</w:t>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elseifs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frames can be used only if an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frame is on the same level.</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rtl w:val="0"/>
        </w:rPr>
        <w:t xml:space="preserve">All the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elseifs</w:t>
      </w:r>
      <w:r w:rsidDel="00000000" w:rsidR="00000000" w:rsidRPr="00000000">
        <w:rPr>
          <w:rtl w:val="0"/>
        </w:rPr>
        <w:t xml:space="preserve"> frame must have a </w:t>
      </w:r>
      <w:r w:rsidDel="00000000" w:rsidR="00000000" w:rsidRPr="00000000">
        <w:rPr>
          <w:rFonts w:ascii="Roboto Mono" w:cs="Roboto Mono" w:eastAsia="Roboto Mono" w:hAnsi="Roboto Mono"/>
          <w:color w:val="188038"/>
          <w:rtl w:val="0"/>
        </w:rPr>
        <w:t xml:space="preserve">match</w:t>
      </w:r>
      <w:r w:rsidDel="00000000" w:rsidR="00000000" w:rsidRPr="00000000">
        <w:rPr>
          <w:rtl w:val="0"/>
        </w:rPr>
        <w:t xml:space="preserve"> expression that always returns a Boolean value.</w:t>
      </w:r>
    </w:p>
    <w:p w:rsidR="00000000" w:rsidDel="00000000" w:rsidP="00000000" w:rsidRDefault="00000000" w:rsidRPr="00000000" w14:paraId="0000006F">
      <w:pPr>
        <w:numPr>
          <w:ilvl w:val="0"/>
          <w:numId w:val="2"/>
        </w:numPr>
        <w:spacing w:after="240" w:before="0" w:beforeAutospacing="0" w:lineRule="auto"/>
        <w:ind w:left="720" w:hanging="360"/>
      </w:pPr>
      <w:r w:rsidDel="00000000" w:rsidR="00000000" w:rsidRPr="00000000">
        <w:rPr>
          <w:rtl w:val="0"/>
        </w:rPr>
        <w:t xml:space="preserve">If the rule evaluation flow does not encounter a </w:t>
      </w:r>
      <w:r w:rsidDel="00000000" w:rsidR="00000000" w:rsidRPr="00000000">
        <w:rPr>
          <w:rFonts w:ascii="Roboto Mono" w:cs="Roboto Mono" w:eastAsia="Roboto Mono" w:hAnsi="Roboto Mono"/>
          <w:color w:val="188038"/>
          <w:rtl w:val="0"/>
        </w:rPr>
        <w:t xml:space="preserve">return</w:t>
      </w:r>
      <w:r w:rsidDel="00000000" w:rsidR="00000000" w:rsidRPr="00000000">
        <w:rPr>
          <w:rtl w:val="0"/>
        </w:rPr>
        <w:t xml:space="preserve"> statement, a null value is returned. No errors are thrown nor are syntax check performed to make sure that all possible flows have a </w:t>
      </w:r>
      <w:r w:rsidDel="00000000" w:rsidR="00000000" w:rsidRPr="00000000">
        <w:rPr>
          <w:rFonts w:ascii="Roboto Mono" w:cs="Roboto Mono" w:eastAsia="Roboto Mono" w:hAnsi="Roboto Mono"/>
          <w:color w:val="188038"/>
          <w:rtl w:val="0"/>
        </w:rPr>
        <w:t xml:space="preserve">return</w:t>
      </w:r>
      <w:r w:rsidDel="00000000" w:rsidR="00000000" w:rsidRPr="00000000">
        <w:rPr>
          <w:rtl w:val="0"/>
        </w:rPr>
        <w:t xml:space="preserve">. The author of the rule must ensure that all flows of the rule return an acceptable value.</w:t>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docs/en/SSCT62/com.ibm.iamservice.doc/references/r_attr_functions.html" TargetMode="External"/><Relationship Id="rId5" Type="http://schemas.openxmlformats.org/officeDocument/2006/relationships/styles" Target="styles.xml"/><Relationship Id="rId6" Type="http://schemas.openxmlformats.org/officeDocument/2006/relationships/hyperlink" Target="https://www.ibm.com/docs/en/SSCT62/com.ibm.iamservice.doc/references/r_attr_functions.html" TargetMode="External"/><Relationship Id="rId7" Type="http://schemas.openxmlformats.org/officeDocument/2006/relationships/hyperlink" Target="https://www.ibm.com/docs/en/SSCT62/com.ibm.iamservice.doc/references/r_attr_functions.html" TargetMode="External"/><Relationship Id="rId8" Type="http://schemas.openxmlformats.org/officeDocument/2006/relationships/hyperlink" Target="https://www.ibm.com/docs/en/SSCT62/com.ibm.iamservice.doc/references/r_attr_func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