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d2urjuv3ebi" w:id="0"/>
      <w:bookmarkEnd w:id="0"/>
      <w:r>
        <w:rPr>
          <w:b w:val="1"/>
          <w:bCs w:val="1"/>
          <w:color w:val="000000"/>
          <w:sz w:val="26"/>
          <w:szCs w:val="26"/>
          <w:rtl w:val="0"/>
        </w:rPr>
        <w:t xml:space="preserve">1. The Silent Watcher (Lake Purdy, Alabama)</w:t>
      </w:r>
    </w:p>
    <w:p w:rsidR="00000000" w:rsidDel="00000000" w:rsidP="00000000" w:rsidRDefault="00000000" w:rsidRPr="00000000" w14:paraId="00000002">
      <w:pPr>
        <w:spacing w:after="240" w:before="240" w:lineRule="auto"/>
        <w:rPr/>
      </w:pPr>
      <w:r>
        <w:rPr>
          <w:b w:val="1"/>
          <w:bCs w:val="1"/>
          <w:rtl w:val="0"/>
        </w:rPr>
        <w:t xml:space="preserve">Field Narrative</w:t>
      </w:r>
      <w:r>
        <w:rPr>
          <w:rtl w:val="0"/>
        </w:rPr>
        <w:t xml:space="preserve"> Perched upon the skeletal remains of a fallen pine, a </w:t>
      </w:r>
      <w:hyperlink r:id="rId6">
        <w:r>
          <w:rPr>
            <w:color w:val="1155cc"/>
            <w:u w:val="single"/>
            <w:rtl w:val="0"/>
          </w:rPr>
          <w:t xml:space="preserve">Great Blue Heron</w:t>
        </w:r>
      </w:hyperlink>
      <w:r>
        <w:rPr>
          <w:rtl w:val="0"/>
        </w:rPr>
        <w:t xml:space="preserve"> stands in motionless vigil over the emerald waters of </w:t>
      </w:r>
      <w:hyperlink r:id="rId7">
        <w:r>
          <w:rPr>
            <w:color w:val="1155cc"/>
            <w:u w:val="single"/>
            <w:rtl w:val="0"/>
          </w:rPr>
          <w:t xml:space="preserve">Lake Purdy</w:t>
        </w:r>
      </w:hyperlink>
      <w:r>
        <w:rPr>
          <w:rtl w:val="0"/>
        </w:rPr>
        <w:t xml:space="preserve">. In this quiet corner of Central Alabama, the bird is a master of patience, waiting for the slight ripple of a bluegill or shad to break the surface. The frame captures the stark contrast between the weathered orange needles of the dying timber and the vibrant, lush secondary growth of the shoreline forest beyond.</w:t>
      </w:r>
    </w:p>
    <w:p w:rsidR="00000000" w:rsidDel="00000000" w:rsidP="00000000" w:rsidRDefault="00000000" w:rsidRPr="00000000" w14:paraId="00000003">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04">
      <w:pPr>
        <w:numPr>
          <w:ilvl w:val="0"/>
          <w:numId w:val="4"/>
        </w:numPr>
        <w:spacing w:after="0" w:before="240" w:lineRule="auto"/>
        <w:ind w:left="720" w:hanging="360"/>
        <w:rPr/>
      </w:pPr>
      <w:r>
        <w:rPr>
          <w:b w:val="1"/>
          <w:bCs w:val="1"/>
          <w:rtl w:val="0"/>
        </w:rPr>
        <w:t xml:space="preserve">Subject:</w:t>
      </w:r>
      <w:r>
        <w:rPr>
          <w:rtl w:val="0"/>
        </w:rPr>
        <w:t xml:space="preserve"> Great Blue Heron (</w:t>
      </w:r>
      <w:r>
        <w:rPr>
          <w:i w:val="1"/>
          <w:iCs w:val="1"/>
          <w:rtl w:val="0"/>
        </w:rPr>
        <w:t xml:space="preserve">Ardea herodias</w:t>
      </w:r>
      <w:r>
        <w:rPr>
          <w:rtl w:val="0"/>
        </w:rPr>
        <w:t xml:space="preserve">)</w:t>
      </w:r>
    </w:p>
    <w:p w:rsidR="00000000" w:rsidDel="00000000" w:rsidP="00000000" w:rsidRDefault="00000000" w:rsidRPr="00000000" w14:paraId="00000005">
      <w:pPr>
        <w:numPr>
          <w:ilvl w:val="0"/>
          <w:numId w:val="4"/>
        </w:numPr>
        <w:spacing w:after="0" w:before="0" w:lineRule="auto"/>
        <w:ind w:left="720" w:hanging="360"/>
        <w:rPr/>
      </w:pPr>
      <w:r>
        <w:rPr>
          <w:b w:val="1"/>
          <w:bCs w:val="1"/>
          <w:rtl w:val="0"/>
        </w:rPr>
        <w:t xml:space="preserve">Location:</w:t>
      </w:r>
      <w:r>
        <w:rPr>
          <w:rtl w:val="0"/>
        </w:rPr>
        <w:t xml:space="preserve"> </w:t>
      </w:r>
      <w:hyperlink r:id="rId8">
        <w:r>
          <w:rPr>
            <w:color w:val="1155cc"/>
            <w:u w:val="single"/>
            <w:rtl w:val="0"/>
          </w:rPr>
          <w:t xml:space="preserve">Lake Purdy Reservoir, Alabama</w:t>
        </w:r>
      </w:hyperlink>
      <w:r>
        <w:rPr>
          <w:rtl w:val="0"/>
        </w:rPr>
        <w:t xml:space="preserve"> </w:t>
      </w:r>
    </w:p>
    <w:p w:rsidR="00000000" w:rsidDel="00000000" w:rsidP="00000000" w:rsidRDefault="00000000" w:rsidRPr="00000000" w14:paraId="00000006">
      <w:pPr>
        <w:numPr>
          <w:ilvl w:val="0"/>
          <w:numId w:val="4"/>
        </w:numPr>
        <w:spacing w:after="0" w:before="0" w:lineRule="auto"/>
        <w:ind w:left="720" w:hanging="360"/>
        <w:rPr/>
      </w:pPr>
      <w:r>
        <w:rPr>
          <w:b w:val="1"/>
          <w:bCs w:val="1"/>
          <w:rtl w:val="0"/>
        </w:rPr>
        <w:t xml:space="preserve">Date: </w:t>
      </w:r>
      <w:r>
        <w:rPr>
          <w:rtl w:val="0"/>
        </w:rPr>
        <w:t xml:space="preserve">April 26, 2025</w:t>
      </w:r>
    </w:p>
    <w:p w:rsidR="00000000" w:rsidDel="00000000" w:rsidP="00000000" w:rsidRDefault="00000000" w:rsidRPr="00000000" w14:paraId="00000007">
      <w:pPr>
        <w:numPr>
          <w:ilvl w:val="0"/>
          <w:numId w:val="4"/>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08">
      <w:pPr>
        <w:numPr>
          <w:ilvl w:val="0"/>
          <w:numId w:val="4"/>
        </w:numPr>
        <w:spacing w:after="0" w:before="0" w:lineRule="auto"/>
        <w:ind w:left="720" w:hanging="360"/>
        <w:rPr/>
      </w:pPr>
      <w:r>
        <w:rPr>
          <w:b w:val="1"/>
          <w:bCs w:val="1"/>
          <w:rtl w:val="0"/>
        </w:rPr>
        <w:t xml:space="preserve">Habitat Integration:</w:t>
      </w:r>
      <w:r>
        <w:rPr>
          <w:rtl w:val="0"/>
        </w:rPr>
        <w:t xml:space="preserve"> Freshwater reservoir / Riparian zone</w:t>
      </w:r>
    </w:p>
    <w:p w:rsidR="00000000" w:rsidDel="00000000" w:rsidP="00000000" w:rsidRDefault="00000000" w:rsidRPr="00000000" w14:paraId="00000009">
      <w:pPr>
        <w:numPr>
          <w:ilvl w:val="0"/>
          <w:numId w:val="4"/>
        </w:numPr>
        <w:spacing w:after="0" w:before="0" w:lineRule="auto"/>
        <w:ind w:left="720" w:hanging="360"/>
        <w:rPr/>
      </w:pPr>
      <w:r>
        <w:rPr>
          <w:b w:val="1"/>
          <w:bCs w:val="1"/>
          <w:rtl w:val="0"/>
        </w:rPr>
        <w:t xml:space="preserve">Behavioral Observation:</w:t>
      </w:r>
      <w:r>
        <w:rPr>
          <w:rtl w:val="0"/>
        </w:rPr>
        <w:t xml:space="preserve"> This specimen is in non-breeding plumage, utilizing a horizontal vantage point to minimize its silhouette against the water. Herons possess specialized neck vertebrae that allow them to strike prey with lightning speed.</w:t>
      </w:r>
    </w:p>
    <w:p w:rsidR="00000000" w:rsidDel="00000000" w:rsidP="00000000" w:rsidRDefault="00000000" w:rsidRPr="00000000" w14:paraId="0000000A">
      <w:pPr>
        <w:numPr>
          <w:ilvl w:val="0"/>
          <w:numId w:val="4"/>
        </w:numPr>
        <w:spacing w:after="240" w:before="0" w:lineRule="auto"/>
        <w:ind w:left="720" w:hanging="360"/>
        <w:rPr/>
      </w:pPr>
      <w:r>
        <w:rPr>
          <w:b w:val="1"/>
          <w:bCs w:val="1"/>
          <w:rtl w:val="0"/>
        </w:rPr>
        <w:t xml:space="preserve">Learn More:</w:t>
      </w:r>
      <w:r>
        <w:rPr>
          <w:rtl w:val="0"/>
        </w:rPr>
        <w:t xml:space="preserve"> Explore the feeding habits and migratory patterns of the</w:t>
      </w:r>
      <w:hyperlink r:id="rId9">
        <w:r>
          <w:rPr>
            <w:rtl w:val="0"/>
          </w:rPr>
          <w:t xml:space="preserve"> </w:t>
        </w:r>
      </w:hyperlink>
      <w:hyperlink r:id="rId10">
        <w:r>
          <w:rPr>
            <w:color w:val="1155cc"/>
            <w:u w:val="single"/>
            <w:rtl w:val="0"/>
          </w:rPr>
          <w:t xml:space="preserve">Great Blue Heron via the National Audubon Society</w:t>
        </w:r>
      </w:hyperlink>
      <w:r>
        <w:rPr>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pgw6r5guplu" w:id="1"/>
      <w:bookmarkEnd w:id="1"/>
      <w:r>
        <w:rPr>
          <w:b w:val="1"/>
          <w:bCs w:val="1"/>
          <w:color w:val="000000"/>
          <w:sz w:val="26"/>
          <w:szCs w:val="26"/>
          <w:rtl w:val="0"/>
        </w:rPr>
        <w:t xml:space="preserve">2. The Ancient Path (Cahaba River NWR)</w:t>
      </w:r>
    </w:p>
    <w:p w:rsidR="00000000" w:rsidDel="00000000" w:rsidP="00000000" w:rsidRDefault="00000000" w:rsidRPr="00000000" w14:paraId="0000000C">
      <w:pPr>
        <w:spacing w:after="240" w:before="240" w:lineRule="auto"/>
        <w:rPr/>
      </w:pPr>
      <w:r>
        <w:rPr>
          <w:b w:val="1"/>
          <w:bCs w:val="1"/>
          <w:rtl w:val="0"/>
        </w:rPr>
        <w:t xml:space="preserve">Field Narrative</w:t>
      </w:r>
      <w:r>
        <w:rPr>
          <w:rtl w:val="0"/>
        </w:rPr>
        <w:t xml:space="preserve"> The </w:t>
      </w:r>
      <w:hyperlink r:id="rId11">
        <w:r>
          <w:rPr>
            <w:color w:val="1155cc"/>
            <w:u w:val="single"/>
            <w:rtl w:val="0"/>
          </w:rPr>
          <w:t xml:space="preserve">Cahaba River</w:t>
        </w:r>
      </w:hyperlink>
      <w:r>
        <w:rPr>
          <w:rtl w:val="0"/>
        </w:rPr>
        <w:t xml:space="preserve">, one of the most biodiverse waterways in North America, carves a serpentine path through the heart of the Wildlife Refuge. Viewed from an elevated vantage point, the river reveals its true character: a shallow, nutrient-rich artery protected by a dense canopy of sweetgum, sycamore, and oak. The movement of birds across the sky emphasizes the river's role as a critical migratory corridor within the American Southeast.</w:t>
      </w:r>
    </w:p>
    <w:p w:rsidR="00000000" w:rsidDel="00000000" w:rsidP="00000000" w:rsidRDefault="00000000" w:rsidRPr="00000000" w14:paraId="0000000D">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0E">
      <w:pPr>
        <w:numPr>
          <w:ilvl w:val="0"/>
          <w:numId w:val="24"/>
        </w:numPr>
        <w:spacing w:after="0" w:before="240" w:lineRule="auto"/>
        <w:ind w:left="720" w:hanging="360"/>
        <w:rPr/>
      </w:pPr>
      <w:r>
        <w:rPr>
          <w:b w:val="1"/>
          <w:bCs w:val="1"/>
          <w:rtl w:val="0"/>
        </w:rPr>
        <w:t xml:space="preserve">Subject:</w:t>
      </w:r>
      <w:r>
        <w:rPr>
          <w:rtl w:val="0"/>
        </w:rPr>
        <w:t xml:space="preserve"> Riverbed and Riparian Corridor</w:t>
      </w:r>
    </w:p>
    <w:p w:rsidR="00000000" w:rsidDel="00000000" w:rsidP="00000000" w:rsidRDefault="00000000" w:rsidRPr="00000000" w14:paraId="0000000F">
      <w:pPr>
        <w:numPr>
          <w:ilvl w:val="0"/>
          <w:numId w:val="24"/>
        </w:numPr>
        <w:spacing w:after="0" w:before="0" w:lineRule="auto"/>
        <w:ind w:left="720" w:hanging="360"/>
        <w:rPr/>
      </w:pPr>
      <w:r>
        <w:rPr>
          <w:b w:val="1"/>
          <w:bCs w:val="1"/>
          <w:rtl w:val="0"/>
        </w:rPr>
        <w:t xml:space="preserve">Location:</w:t>
      </w:r>
      <w:r>
        <w:rPr>
          <w:rtl w:val="0"/>
        </w:rPr>
        <w:t xml:space="preserve"> </w:t>
      </w:r>
      <w:hyperlink r:id="rId12">
        <w:r>
          <w:rPr>
            <w:color w:val="1155cc"/>
            <w:u w:val="single"/>
            <w:rtl w:val="0"/>
          </w:rPr>
          <w:t xml:space="preserve">Cahaba River National Wildlife Refuge, Alabama</w:t>
        </w:r>
      </w:hyperlink>
      <w:r>
        <w:rPr>
          <w:rtl w:val="0"/>
        </w:rPr>
        <w:t xml:space="preserve"> </w:t>
      </w:r>
    </w:p>
    <w:p w:rsidR="00000000" w:rsidDel="00000000" w:rsidP="00000000" w:rsidRDefault="00000000" w:rsidRPr="00000000" w14:paraId="00000010">
      <w:pPr>
        <w:numPr>
          <w:ilvl w:val="0"/>
          <w:numId w:val="24"/>
        </w:numPr>
        <w:spacing w:after="0" w:before="0" w:lineRule="auto"/>
        <w:ind w:left="720" w:hanging="360"/>
        <w:rPr/>
      </w:pPr>
      <w:r>
        <w:rPr>
          <w:b w:val="1"/>
          <w:bCs w:val="1"/>
          <w:rtl w:val="0"/>
        </w:rPr>
        <w:t xml:space="preserve">Date: </w:t>
      </w:r>
      <w:r>
        <w:rPr>
          <w:rtl w:val="0"/>
        </w:rPr>
        <w:t xml:space="preserve">April 20, 2026</w:t>
      </w:r>
    </w:p>
    <w:p w:rsidR="00000000" w:rsidDel="00000000" w:rsidP="00000000" w:rsidRDefault="00000000" w:rsidRPr="00000000" w14:paraId="00000011">
      <w:pPr>
        <w:numPr>
          <w:ilvl w:val="0"/>
          <w:numId w:val="24"/>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12">
      <w:pPr>
        <w:numPr>
          <w:ilvl w:val="0"/>
          <w:numId w:val="24"/>
        </w:numPr>
        <w:spacing w:after="0" w:before="0" w:lineRule="auto"/>
        <w:ind w:left="720" w:hanging="360"/>
        <w:rPr/>
      </w:pPr>
      <w:r>
        <w:rPr>
          <w:b w:val="1"/>
          <w:bCs w:val="1"/>
          <w:rtl w:val="0"/>
        </w:rPr>
        <w:t xml:space="preserve">Geological Context:</w:t>
      </w:r>
      <w:r>
        <w:rPr>
          <w:rtl w:val="0"/>
        </w:rPr>
        <w:t xml:space="preserve"> The river sits along the Fall Line, the geological boundary where the rocky Appalachian foothills meet the softer sediment of the Gulf Coastal Plain.</w:t>
      </w:r>
    </w:p>
    <w:p w:rsidR="00000000" w:rsidDel="00000000" w:rsidP="00000000" w:rsidRDefault="00000000" w:rsidRPr="00000000" w14:paraId="00000013">
      <w:pPr>
        <w:numPr>
          <w:ilvl w:val="0"/>
          <w:numId w:val="24"/>
        </w:numPr>
        <w:spacing w:after="0" w:before="0" w:lineRule="auto"/>
        <w:ind w:left="720" w:hanging="360"/>
        <w:rPr/>
      </w:pPr>
      <w:r>
        <w:rPr>
          <w:b w:val="1"/>
          <w:bCs w:val="1"/>
          <w:rtl w:val="0"/>
        </w:rPr>
        <w:t xml:space="preserve">Biodiversity:</w:t>
      </w:r>
      <w:r>
        <w:rPr>
          <w:rtl w:val="0"/>
        </w:rPr>
        <w:t xml:space="preserve"> The Cahaba supports over 130 species of fish (more than any other river of its size in North America) and is home to the incredibly rare aquatic </w:t>
      </w:r>
      <w:hyperlink r:id="rId13">
        <w:r>
          <w:rPr>
            <w:color w:val="1155cc"/>
            <w:u w:val="single"/>
            <w:rtl w:val="0"/>
          </w:rPr>
          <w:t xml:space="preserve">Cahaba Lily</w:t>
        </w:r>
      </w:hyperlink>
      <w:r>
        <w:rPr>
          <w:rtl w:val="0"/>
        </w:rPr>
        <w:t xml:space="preserve"> (</w:t>
      </w:r>
      <w:r>
        <w:rPr>
          <w:i w:val="1"/>
          <w:iCs w:val="1"/>
          <w:rtl w:val="0"/>
        </w:rPr>
        <w:t xml:space="preserve">Hymenocallis coronaria</w:t>
      </w:r>
      <w:r>
        <w:rPr>
          <w:rtl w:val="0"/>
        </w:rPr>
        <w:t xml:space="preserve">).</w:t>
      </w:r>
    </w:p>
    <w:p w:rsidR="00000000" w:rsidDel="00000000" w:rsidP="00000000" w:rsidRDefault="00000000" w:rsidRPr="00000000" w14:paraId="00000014">
      <w:pPr>
        <w:numPr>
          <w:ilvl w:val="0"/>
          <w:numId w:val="24"/>
        </w:numPr>
        <w:spacing w:after="240" w:before="0" w:lineRule="auto"/>
        <w:ind w:left="720" w:hanging="360"/>
        <w:rPr/>
      </w:pPr>
      <w:r>
        <w:rPr>
          <w:b w:val="1"/>
          <w:bCs w:val="1"/>
          <w:rtl w:val="0"/>
        </w:rPr>
        <w:t xml:space="preserve">Learn More:</w:t>
      </w:r>
      <w:r>
        <w:rPr>
          <w:rtl w:val="0"/>
        </w:rPr>
        <w:t xml:space="preserve"> Discover the conservation efforts protecting this watershed through The Nature Conservancy's</w:t>
      </w:r>
      <w:hyperlink r:id="rId14">
        <w:r>
          <w:rPr>
            <w:rtl w:val="0"/>
          </w:rPr>
          <w:t xml:space="preserve"> </w:t>
        </w:r>
      </w:hyperlink>
      <w:hyperlink r:id="rId15">
        <w:r>
          <w:rPr>
            <w:color w:val="1155cc"/>
            <w:u w:val="single"/>
            <w:rtl w:val="0"/>
          </w:rPr>
          <w:t xml:space="preserve">Cahaba River Project</w:t>
        </w:r>
      </w:hyperlink>
      <w:r>
        <w:rPr>
          <w:rtl w:val="0"/>
        </w:rPr>
        <w:t xml:space="preserv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4w5w1bh8lve" w:id="2"/>
      <w:bookmarkEnd w:id="2"/>
      <w:r>
        <w:rPr>
          <w:b w:val="1"/>
          <w:bCs w:val="1"/>
          <w:color w:val="000000"/>
          <w:sz w:val="26"/>
          <w:szCs w:val="26"/>
          <w:rtl w:val="0"/>
        </w:rPr>
        <w:t xml:space="preserve">3. Desert Grid (Coachella Valley from Mt. San Jacinto)</w:t>
      </w:r>
    </w:p>
    <w:p w:rsidR="00000000" w:rsidDel="00000000" w:rsidP="00000000" w:rsidRDefault="00000000" w:rsidRPr="00000000" w14:paraId="00000016">
      <w:pPr>
        <w:spacing w:after="240" w:before="240" w:lineRule="auto"/>
        <w:rPr/>
      </w:pPr>
      <w:r>
        <w:rPr>
          <w:b w:val="1"/>
          <w:bCs w:val="1"/>
          <w:rtl w:val="0"/>
        </w:rPr>
        <w:t xml:space="preserve">Field Narrative</w:t>
      </w:r>
      <w:r>
        <w:rPr>
          <w:rtl w:val="0"/>
        </w:rPr>
        <w:t xml:space="preserve"> From the sub-alpine heights of </w:t>
      </w:r>
      <w:hyperlink r:id="rId16">
        <w:r>
          <w:rPr>
            <w:color w:val="1155cc"/>
            <w:u w:val="single"/>
            <w:rtl w:val="0"/>
          </w:rPr>
          <w:t xml:space="preserve">Mount San Jacinto</w:t>
        </w:r>
      </w:hyperlink>
      <w:r>
        <w:rPr>
          <w:rtl w:val="0"/>
        </w:rPr>
        <w:t xml:space="preserve">, the </w:t>
      </w:r>
      <w:hyperlink r:id="rId17">
        <w:r>
          <w:rPr>
            <w:color w:val="1155cc"/>
            <w:u w:val="single"/>
            <w:rtl w:val="0"/>
          </w:rPr>
          <w:t xml:space="preserve">Coachella Valley</w:t>
        </w:r>
      </w:hyperlink>
      <w:r>
        <w:rPr>
          <w:rtl w:val="0"/>
        </w:rPr>
        <w:t xml:space="preserve"> appears not as a desert, but as a sprawling circuit board of human ingenuity. Thousands of feet below the granite peaks, the lights of Palm Springs and surrounding desert communities form a crystalline grid against the deep indigo of the twilight sky. This perspective highlights the fragile boundary between the rugged, high-altitude wilderness and the thirsty civilization of the California desert.</w:t>
      </w:r>
    </w:p>
    <w:p w:rsidR="00000000" w:rsidDel="00000000" w:rsidP="00000000" w:rsidRDefault="00000000" w:rsidRPr="00000000" w14:paraId="00000017">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18">
      <w:pPr>
        <w:numPr>
          <w:ilvl w:val="0"/>
          <w:numId w:val="15"/>
        </w:numPr>
        <w:spacing w:after="0" w:before="240" w:lineRule="auto"/>
        <w:ind w:left="720" w:hanging="360"/>
        <w:rPr/>
      </w:pPr>
      <w:r>
        <w:rPr>
          <w:b w:val="1"/>
          <w:bCs w:val="1"/>
          <w:rtl w:val="0"/>
        </w:rPr>
        <w:t xml:space="preserve">Subject:</w:t>
      </w:r>
      <w:r>
        <w:rPr>
          <w:rtl w:val="0"/>
        </w:rPr>
        <w:t xml:space="preserve"> Coachella Valley Nocturnal View</w:t>
      </w:r>
    </w:p>
    <w:p w:rsidR="00000000" w:rsidDel="00000000" w:rsidP="00000000" w:rsidRDefault="00000000" w:rsidRPr="00000000" w14:paraId="00000019">
      <w:pPr>
        <w:numPr>
          <w:ilvl w:val="0"/>
          <w:numId w:val="15"/>
        </w:numPr>
        <w:spacing w:after="0" w:before="0" w:lineRule="auto"/>
        <w:ind w:left="720" w:hanging="360"/>
        <w:rPr/>
      </w:pPr>
      <w:r>
        <w:rPr>
          <w:b w:val="1"/>
          <w:bCs w:val="1"/>
          <w:rtl w:val="0"/>
        </w:rPr>
        <w:t xml:space="preserve">Location:</w:t>
      </w:r>
      <w:r>
        <w:rPr>
          <w:rtl w:val="0"/>
        </w:rPr>
        <w:t xml:space="preserve"> Viewed from San Jacinto Peak (~10,800 ft), California </w:t>
      </w:r>
    </w:p>
    <w:p w:rsidR="00000000" w:rsidDel="00000000" w:rsidP="00000000" w:rsidRDefault="00000000" w:rsidRPr="00000000" w14:paraId="0000001A">
      <w:pPr>
        <w:numPr>
          <w:ilvl w:val="0"/>
          <w:numId w:val="15"/>
        </w:numPr>
        <w:spacing w:after="0" w:before="0" w:lineRule="auto"/>
        <w:ind w:left="720" w:hanging="360"/>
        <w:rPr/>
      </w:pPr>
      <w:r>
        <w:rPr>
          <w:b w:val="1"/>
          <w:bCs w:val="1"/>
          <w:rtl w:val="0"/>
        </w:rPr>
        <w:t xml:space="preserve">Date:</w:t>
      </w:r>
      <w:r>
        <w:rPr>
          <w:rtl w:val="0"/>
        </w:rPr>
        <w:t xml:space="preserve"> March 22, 2025</w:t>
      </w:r>
    </w:p>
    <w:p w:rsidR="00000000" w:rsidDel="00000000" w:rsidP="00000000" w:rsidRDefault="00000000" w:rsidRPr="00000000" w14:paraId="0000001B">
      <w:pPr>
        <w:numPr>
          <w:ilvl w:val="0"/>
          <w:numId w:val="15"/>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1C">
      <w:pPr>
        <w:numPr>
          <w:ilvl w:val="0"/>
          <w:numId w:val="15"/>
        </w:numPr>
        <w:spacing w:after="0" w:before="0" w:lineRule="auto"/>
        <w:ind w:left="720" w:hanging="360"/>
        <w:rPr/>
      </w:pPr>
      <w:r>
        <w:rPr>
          <w:b w:val="1"/>
          <w:bCs w:val="1"/>
          <w:rtl w:val="0"/>
        </w:rPr>
        <w:t xml:space="preserve">Environmental Factor:</w:t>
      </w:r>
      <w:r>
        <w:rPr>
          <w:rtl w:val="0"/>
        </w:rPr>
        <w:t xml:space="preserve"> The image illustrates anthropogenic light pollution within a desert basin, a growing concern for nocturnal wildlife navigation and astronomical observation.</w:t>
      </w:r>
    </w:p>
    <w:p w:rsidR="00000000" w:rsidDel="00000000" w:rsidP="00000000" w:rsidRDefault="00000000" w:rsidRPr="00000000" w14:paraId="0000001D">
      <w:pPr>
        <w:numPr>
          <w:ilvl w:val="0"/>
          <w:numId w:val="15"/>
        </w:numPr>
        <w:spacing w:after="0" w:before="0" w:lineRule="auto"/>
        <w:ind w:left="720" w:hanging="360"/>
        <w:rPr/>
      </w:pPr>
      <w:r>
        <w:rPr>
          <w:b w:val="1"/>
          <w:bCs w:val="1"/>
          <w:rtl w:val="0"/>
        </w:rPr>
        <w:t xml:space="preserve">Topography:</w:t>
      </w:r>
      <w:r>
        <w:rPr>
          <w:rtl w:val="0"/>
        </w:rPr>
        <w:t xml:space="preserve"> The steep escarpment of Mount San Jacinto is one of the most abrupt topographic drops in North America, plunging nearly 10,000 feet in just a few miles.</w:t>
      </w:r>
    </w:p>
    <w:p w:rsidR="00000000" w:rsidDel="00000000" w:rsidP="00000000" w:rsidRDefault="00000000" w:rsidRPr="00000000" w14:paraId="0000001E">
      <w:pPr>
        <w:numPr>
          <w:ilvl w:val="0"/>
          <w:numId w:val="15"/>
        </w:numPr>
        <w:spacing w:after="240" w:before="0" w:lineRule="auto"/>
        <w:ind w:left="720" w:hanging="360"/>
        <w:rPr/>
      </w:pPr>
      <w:r>
        <w:rPr>
          <w:b w:val="1"/>
          <w:bCs w:val="1"/>
          <w:rtl w:val="0"/>
        </w:rPr>
        <w:t xml:space="preserve">Learn More:</w:t>
      </w:r>
      <w:r>
        <w:rPr>
          <w:rtl w:val="0"/>
        </w:rPr>
        <w:t xml:space="preserve"> Read about the impact of artificial light on desert ecosystems at the</w:t>
      </w:r>
      <w:hyperlink r:id="rId18">
        <w:r>
          <w:rPr>
            <w:rtl w:val="0"/>
          </w:rPr>
          <w:t xml:space="preserve"> </w:t>
        </w:r>
      </w:hyperlink>
      <w:hyperlink r:id="rId19">
        <w:r>
          <w:rPr>
            <w:color w:val="1155cc"/>
            <w:u w:val="single"/>
            <w:rtl w:val="0"/>
          </w:rPr>
          <w:t xml:space="preserve">International Dark-Sky Association</w:t>
        </w:r>
      </w:hyperlink>
      <w:r>
        <w:rPr>
          <w:rtl w:val="0"/>
        </w:rPr>
        <w:t xml:space="preserv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h8bos56t4d7" w:id="3"/>
      <w:bookmarkEnd w:id="3"/>
      <w:r>
        <w:rPr>
          <w:b w:val="1"/>
          <w:bCs w:val="1"/>
          <w:color w:val="000000"/>
          <w:sz w:val="26"/>
          <w:szCs w:val="26"/>
          <w:rtl w:val="0"/>
        </w:rPr>
        <w:t xml:space="preserve">4. The Craft of the Cocktail (Stage, Georgia)</w:t>
      </w:r>
    </w:p>
    <w:p w:rsidR="00000000" w:rsidDel="00000000" w:rsidP="00000000" w:rsidRDefault="00000000" w:rsidRPr="00000000" w14:paraId="00000020">
      <w:pPr>
        <w:spacing w:after="240" w:before="240" w:lineRule="auto"/>
        <w:rPr/>
      </w:pPr>
      <w:r>
        <w:rPr>
          <w:b w:val="1"/>
          <w:bCs w:val="1"/>
          <w:rtl w:val="0"/>
        </w:rPr>
        <w:t xml:space="preserve">Field Narrative</w:t>
      </w:r>
      <w:r>
        <w:rPr>
          <w:rtl w:val="0"/>
        </w:rPr>
        <w:t xml:space="preserve"> In the dim, sophisticated atmosphere of Stage, the culinary arts extend beyond the plate and into the glass. This cocktail, served in a classic coupe, represents the modern "Golden Age" of mixology. The sharp focus on the translucent liquid and the hand-carved ice highlight the precision and texture that define high-end hospitality in the South. https://www.stageatl.com/</w:t>
      </w:r>
    </w:p>
    <w:p w:rsidR="00000000" w:rsidDel="00000000" w:rsidP="00000000" w:rsidRDefault="00000000" w:rsidRPr="00000000" w14:paraId="00000021">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22">
      <w:pPr>
        <w:numPr>
          <w:ilvl w:val="0"/>
          <w:numId w:val="9"/>
        </w:numPr>
        <w:spacing w:after="0" w:before="240" w:lineRule="auto"/>
        <w:ind w:left="720" w:hanging="360"/>
        <w:rPr/>
      </w:pPr>
      <w:r>
        <w:rPr>
          <w:b w:val="1"/>
          <w:bCs w:val="1"/>
          <w:rtl w:val="0"/>
        </w:rPr>
        <w:t xml:space="preserve">Subject:</w:t>
      </w:r>
      <w:r>
        <w:rPr>
          <w:rtl w:val="0"/>
        </w:rPr>
        <w:t xml:space="preserve"> Artisanal Cocktail</w:t>
      </w:r>
    </w:p>
    <w:p w:rsidR="00000000" w:rsidDel="00000000" w:rsidP="00000000" w:rsidRDefault="00000000" w:rsidRPr="00000000" w14:paraId="00000023">
      <w:pPr>
        <w:numPr>
          <w:ilvl w:val="0"/>
          <w:numId w:val="9"/>
        </w:numPr>
        <w:spacing w:after="0" w:before="0" w:lineRule="auto"/>
        <w:ind w:left="720" w:hanging="360"/>
        <w:rPr/>
      </w:pPr>
      <w:r>
        <w:rPr>
          <w:b w:val="1"/>
          <w:bCs w:val="1"/>
          <w:rtl w:val="0"/>
        </w:rPr>
        <w:t xml:space="preserve">Location:</w:t>
      </w:r>
      <w:r>
        <w:rPr>
          <w:rtl w:val="0"/>
        </w:rPr>
        <w:t xml:space="preserve"> Peachtree Corners, Georgia</w:t>
      </w:r>
    </w:p>
    <w:p w:rsidR="00000000" w:rsidDel="00000000" w:rsidP="00000000" w:rsidRDefault="00000000" w:rsidRPr="00000000" w14:paraId="00000024">
      <w:pPr>
        <w:numPr>
          <w:ilvl w:val="0"/>
          <w:numId w:val="9"/>
        </w:numPr>
        <w:spacing w:after="0" w:before="0" w:lineRule="auto"/>
        <w:ind w:left="720" w:hanging="360"/>
        <w:rPr>
          <w:b w:val="1"/>
          <w:bCs w:val="1"/>
        </w:rPr>
      </w:pPr>
      <w:r>
        <w:rPr>
          <w:b w:val="1"/>
          <w:bCs w:val="1"/>
          <w:rtl w:val="0"/>
        </w:rPr>
        <w:t xml:space="preserve">Date</w:t>
      </w:r>
      <w:r>
        <w:rPr>
          <w:rtl w:val="0"/>
        </w:rPr>
        <w:t xml:space="preserve"> April 25, 2025</w:t>
      </w:r>
    </w:p>
    <w:p w:rsidR="00000000" w:rsidDel="00000000" w:rsidP="00000000" w:rsidRDefault="00000000" w:rsidRPr="00000000" w14:paraId="00000025">
      <w:pPr>
        <w:numPr>
          <w:ilvl w:val="0"/>
          <w:numId w:val="9"/>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26">
      <w:pPr>
        <w:numPr>
          <w:ilvl w:val="0"/>
          <w:numId w:val="9"/>
        </w:numPr>
        <w:spacing w:after="0" w:before="0" w:lineRule="auto"/>
        <w:ind w:left="720" w:hanging="360"/>
        <w:rPr/>
      </w:pPr>
      <w:r>
        <w:rPr>
          <w:b w:val="1"/>
          <w:bCs w:val="1"/>
          <w:rtl w:val="0"/>
        </w:rPr>
        <w:t xml:space="preserve">Composition:</w:t>
      </w:r>
      <w:r>
        <w:rPr>
          <w:rtl w:val="0"/>
        </w:rPr>
        <w:t xml:space="preserve"> Focus rests on liquid surface tension and clarity within a shallow depth-of-field.</w:t>
      </w:r>
    </w:p>
    <w:p w:rsidR="00000000" w:rsidDel="00000000" w:rsidP="00000000" w:rsidRDefault="00000000" w:rsidRPr="00000000" w14:paraId="00000027">
      <w:pPr>
        <w:numPr>
          <w:ilvl w:val="0"/>
          <w:numId w:val="9"/>
        </w:numPr>
        <w:spacing w:after="0" w:before="0" w:lineRule="auto"/>
        <w:ind w:left="720" w:hanging="360"/>
        <w:rPr/>
      </w:pPr>
      <w:r>
        <w:rPr>
          <w:b w:val="1"/>
          <w:bCs w:val="1"/>
          <w:rtl w:val="0"/>
        </w:rPr>
        <w:t xml:space="preserve">Culinary Science:</w:t>
      </w:r>
      <w:r>
        <w:rPr>
          <w:rtl w:val="0"/>
        </w:rPr>
        <w:t xml:space="preserve"> The use of large, clear, hand-carved ice is not merely aesthetic. It reduces the surface area-to-volume ratio, slowing the dilution rate and preserving the chemical balance of the spirits.</w:t>
      </w:r>
    </w:p>
    <w:p w:rsidR="00000000" w:rsidDel="00000000" w:rsidP="00000000" w:rsidRDefault="00000000" w:rsidRPr="00000000" w14:paraId="00000028">
      <w:pPr>
        <w:numPr>
          <w:ilvl w:val="0"/>
          <w:numId w:val="9"/>
        </w:numPr>
        <w:spacing w:after="240" w:before="0" w:lineRule="auto"/>
        <w:ind w:left="720" w:hanging="360"/>
        <w:rPr/>
      </w:pPr>
      <w:r>
        <w:rPr>
          <w:b w:val="1"/>
          <w:bCs w:val="1"/>
          <w:rtl w:val="0"/>
        </w:rPr>
        <w:t xml:space="preserve">Learn More:</w:t>
      </w:r>
      <w:r>
        <w:rPr>
          <w:rtl w:val="0"/>
        </w:rPr>
        <w:t xml:space="preserve"> Delve into the science of ice and dilution in mixology through</w:t>
      </w:r>
      <w:hyperlink r:id="rId20">
        <w:r>
          <w:rPr>
            <w:rtl w:val="0"/>
          </w:rPr>
          <w:t xml:space="preserve"> </w:t>
        </w:r>
      </w:hyperlink>
      <w:hyperlink r:id="rId21">
        <w:r>
          <w:rPr>
            <w:color w:val="1155cc"/>
            <w:u w:val="single"/>
            <w:rtl w:val="0"/>
          </w:rPr>
          <w:t xml:space="preserve">Imbibe Magazine</w:t>
        </w:r>
      </w:hyperlink>
      <w:r>
        <w:rPr>
          <w:rtl w:val="0"/>
        </w:rPr>
        <w:t xml:space="preserv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kcga5vd7io1" w:id="4"/>
      <w:bookmarkEnd w:id="4"/>
      <w:r>
        <w:rPr>
          <w:b w:val="1"/>
          <w:bCs w:val="1"/>
          <w:color w:val="000000"/>
          <w:sz w:val="26"/>
          <w:szCs w:val="26"/>
          <w:rtl w:val="0"/>
        </w:rPr>
        <w:t xml:space="preserve">5. Surface Tension (Backyard Thistle)</w:t>
      </w:r>
    </w:p>
    <w:p w:rsidR="00000000" w:rsidDel="00000000" w:rsidP="00000000" w:rsidRDefault="00000000" w:rsidRPr="00000000" w14:paraId="0000002A">
      <w:pPr>
        <w:spacing w:after="240" w:before="240" w:lineRule="auto"/>
        <w:rPr/>
      </w:pPr>
      <w:r>
        <w:rPr>
          <w:b w:val="1"/>
          <w:bCs w:val="1"/>
          <w:rtl w:val="0"/>
        </w:rPr>
        <w:t xml:space="preserve">Field Narrative</w:t>
      </w:r>
      <w:r>
        <w:rPr>
          <w:rtl w:val="0"/>
        </w:rPr>
        <w:t xml:space="preserve"> Following a morning shower, the aggressive spines of a common thistle become a host for temporary jewels. Large, spherical droplets of rainwater cling to the leaf's surface, held in place by the plant's fine hairs and the physics of surface tension. This image captures the overlooked complexity of a domestic garden, where a "weed" becomes a complex architectural foundation for the elements.</w:t>
      </w:r>
    </w:p>
    <w:p w:rsidR="00000000" w:rsidDel="00000000" w:rsidP="00000000" w:rsidRDefault="00000000" w:rsidRPr="00000000" w14:paraId="0000002B">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2C">
      <w:pPr>
        <w:numPr>
          <w:ilvl w:val="0"/>
          <w:numId w:val="3"/>
        </w:numPr>
        <w:spacing w:after="0" w:before="240" w:lineRule="auto"/>
        <w:ind w:left="720" w:hanging="360"/>
        <w:rPr/>
      </w:pPr>
      <w:r>
        <w:rPr>
          <w:b w:val="1"/>
          <w:bCs w:val="1"/>
          <w:rtl w:val="0"/>
        </w:rPr>
        <w:t xml:space="preserve">Subject:</w:t>
      </w:r>
      <w:r>
        <w:rPr>
          <w:rtl w:val="0"/>
        </w:rPr>
        <w:t xml:space="preserve"> Water droplets on Thistle (</w:t>
      </w:r>
      <w:r>
        <w:rPr>
          <w:i w:val="1"/>
          <w:iCs w:val="1"/>
          <w:rtl w:val="0"/>
        </w:rPr>
        <w:t xml:space="preserve">Cirsium</w:t>
      </w:r>
      <w:r>
        <w:rPr>
          <w:rtl w:val="0"/>
        </w:rPr>
        <w:t xml:space="preserve"> or </w:t>
      </w:r>
      <w:r>
        <w:rPr>
          <w:i w:val="1"/>
          <w:iCs w:val="1"/>
          <w:rtl w:val="0"/>
        </w:rPr>
        <w:t xml:space="preserve">Carduus</w:t>
      </w:r>
      <w:r>
        <w:rPr>
          <w:rtl w:val="0"/>
        </w:rPr>
        <w:t xml:space="preserve"> genus)</w:t>
      </w:r>
    </w:p>
    <w:p w:rsidR="00000000" w:rsidDel="00000000" w:rsidP="00000000" w:rsidRDefault="00000000" w:rsidRPr="00000000" w14:paraId="0000002D">
      <w:pPr>
        <w:numPr>
          <w:ilvl w:val="0"/>
          <w:numId w:val="3"/>
        </w:numPr>
        <w:spacing w:after="0" w:before="0" w:lineRule="auto"/>
        <w:ind w:left="720" w:hanging="360"/>
        <w:rPr/>
      </w:pPr>
      <w:r>
        <w:rPr>
          <w:b w:val="1"/>
          <w:bCs w:val="1"/>
          <w:rtl w:val="0"/>
        </w:rPr>
        <w:t xml:space="preserve">Location:</w:t>
      </w:r>
      <w:r>
        <w:rPr>
          <w:rtl w:val="0"/>
        </w:rPr>
        <w:t xml:space="preserve"> My garden, Cardiff, Alabama</w:t>
      </w:r>
    </w:p>
    <w:p w:rsidR="00000000" w:rsidDel="00000000" w:rsidP="00000000" w:rsidRDefault="00000000" w:rsidRPr="00000000" w14:paraId="0000002E">
      <w:pPr>
        <w:numPr>
          <w:ilvl w:val="0"/>
          <w:numId w:val="3"/>
        </w:numPr>
        <w:spacing w:after="0" w:before="0" w:lineRule="auto"/>
        <w:ind w:left="720" w:hanging="360"/>
        <w:rPr>
          <w:b w:val="1"/>
          <w:bCs w:val="1"/>
        </w:rPr>
      </w:pPr>
      <w:r>
        <w:rPr>
          <w:b w:val="1"/>
          <w:bCs w:val="1"/>
          <w:rtl w:val="0"/>
        </w:rPr>
        <w:t xml:space="preserve">Date: </w:t>
      </w:r>
      <w:r>
        <w:rPr>
          <w:rtl w:val="0"/>
        </w:rPr>
        <w:t xml:space="preserve">May 20, 2023</w:t>
      </w:r>
    </w:p>
    <w:p w:rsidR="00000000" w:rsidDel="00000000" w:rsidP="00000000" w:rsidRDefault="00000000" w:rsidRPr="00000000" w14:paraId="0000002F">
      <w:pPr>
        <w:numPr>
          <w:ilvl w:val="0"/>
          <w:numId w:val="3"/>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30">
      <w:pPr>
        <w:numPr>
          <w:ilvl w:val="0"/>
          <w:numId w:val="3"/>
        </w:numPr>
        <w:spacing w:after="0" w:before="0" w:lineRule="auto"/>
        <w:ind w:left="720" w:hanging="360"/>
        <w:rPr/>
      </w:pPr>
      <w:r>
        <w:rPr>
          <w:b w:val="1"/>
          <w:bCs w:val="1"/>
          <w:rtl w:val="0"/>
        </w:rPr>
        <w:t xml:space="preserve">Physical Phenomena:</w:t>
      </w:r>
      <w:r>
        <w:rPr>
          <w:rtl w:val="0"/>
        </w:rPr>
        <w:t xml:space="preserve"> The droplets maintain their shape due to the cohesive forces of water molecules (surface tension) interacting with the hydrophobic (water-repellent) waxy cuticle of the leaf.</w:t>
      </w:r>
    </w:p>
    <w:p w:rsidR="00000000" w:rsidDel="00000000" w:rsidP="00000000" w:rsidRDefault="00000000" w:rsidRPr="00000000" w14:paraId="00000031">
      <w:pPr>
        <w:numPr>
          <w:ilvl w:val="0"/>
          <w:numId w:val="3"/>
        </w:numPr>
        <w:spacing w:after="0" w:before="0" w:lineRule="auto"/>
        <w:ind w:left="720" w:hanging="360"/>
        <w:rPr/>
      </w:pPr>
      <w:r>
        <w:rPr>
          <w:b w:val="1"/>
          <w:bCs w:val="1"/>
          <w:rtl w:val="0"/>
        </w:rPr>
        <w:t xml:space="preserve">Botanical Detail:</w:t>
      </w:r>
      <w:r>
        <w:rPr>
          <w:rtl w:val="0"/>
        </w:rPr>
        <w:t xml:space="preserve"> Note the serrated margins and protective prickles characteristic of the Asteraceae family, an evolutionary adaptation to deter herbivores.</w:t>
      </w:r>
    </w:p>
    <w:p w:rsidR="00000000" w:rsidDel="00000000" w:rsidP="00000000" w:rsidRDefault="00000000" w:rsidRPr="00000000" w14:paraId="00000032">
      <w:pPr>
        <w:numPr>
          <w:ilvl w:val="0"/>
          <w:numId w:val="3"/>
        </w:numPr>
        <w:spacing w:after="240" w:before="0" w:lineRule="auto"/>
        <w:ind w:left="720" w:hanging="360"/>
        <w:rPr/>
      </w:pPr>
      <w:r>
        <w:rPr>
          <w:b w:val="1"/>
          <w:bCs w:val="1"/>
          <w:rtl w:val="0"/>
        </w:rPr>
        <w:t xml:space="preserve">Learn More:</w:t>
      </w:r>
      <w:r>
        <w:rPr>
          <w:rtl w:val="0"/>
        </w:rPr>
        <w:t xml:space="preserve"> Explore the physics of hydrophobicity and surface tension at</w:t>
      </w:r>
      <w:hyperlink r:id="rId22">
        <w:r>
          <w:rPr>
            <w:rtl w:val="0"/>
          </w:rPr>
          <w:t xml:space="preserve"> </w:t>
        </w:r>
      </w:hyperlink>
      <w:hyperlink r:id="rId23">
        <w:r>
          <w:rPr>
            <w:color w:val="1155cc"/>
            <w:u w:val="single"/>
            <w:rtl w:val="0"/>
          </w:rPr>
          <w:t xml:space="preserve">Scientific American</w:t>
        </w:r>
      </w:hyperlink>
      <w:r>
        <w:rPr>
          <w:rtl w:val="0"/>
        </w:rPr>
        <w:t xml:space="preserv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rjunsbt7b1zi" w:id="5"/>
      <w:bookmarkEnd w:id="5"/>
      <w:r>
        <w:rPr>
          <w:b w:val="1"/>
          <w:bCs w:val="1"/>
          <w:color w:val="000000"/>
          <w:sz w:val="26"/>
          <w:szCs w:val="26"/>
          <w:rtl w:val="0"/>
        </w:rPr>
        <w:t xml:space="preserve">6. Edge of the Sonoma Coast (Duncan's Landing, California)</w:t>
      </w:r>
    </w:p>
    <w:p w:rsidR="00000000" w:rsidDel="00000000" w:rsidP="00000000" w:rsidRDefault="00000000" w:rsidRPr="00000000" w14:paraId="00000034">
      <w:pPr>
        <w:spacing w:after="240" w:before="240" w:lineRule="auto"/>
        <w:rPr/>
      </w:pPr>
      <w:r>
        <w:rPr>
          <w:b w:val="1"/>
          <w:bCs w:val="1"/>
          <w:rtl w:val="0"/>
        </w:rPr>
        <w:t xml:space="preserve">Field Narrative</w:t>
      </w:r>
      <w:r>
        <w:rPr>
          <w:rtl w:val="0"/>
        </w:rPr>
        <w:t xml:space="preserve"> Along the treacherous reaches of the </w:t>
      </w:r>
      <w:hyperlink r:id="rId24">
        <w:r>
          <w:rPr>
            <w:color w:val="1155cc"/>
            <w:u w:val="single"/>
            <w:rtl w:val="0"/>
          </w:rPr>
          <w:t xml:space="preserve">Sonoma Coast</w:t>
        </w:r>
      </w:hyperlink>
      <w:r>
        <w:rPr>
          <w:rtl w:val="0"/>
        </w:rPr>
        <w:t xml:space="preserve">, </w:t>
      </w:r>
      <w:hyperlink r:id="rId25">
        <w:r>
          <w:rPr>
            <w:color w:val="1155cc"/>
            <w:u w:val="single"/>
            <w:rtl w:val="0"/>
          </w:rPr>
          <w:t xml:space="preserve">Duncan’s Landing</w:t>
        </w:r>
      </w:hyperlink>
      <w:r>
        <w:rPr>
          <w:rtl w:val="0"/>
        </w:rPr>
        <w:t xml:space="preserve"> stands as a rugged testament to the relentless power of the Pacific. Known locally as a place of both beauty and danger, the cliffs here drop sharply into churning, turquoise swells. The composition captures the coastal prairie transitioning into jagged rock, where the salt spray and constant wind dictate the survival of only the hardiest flora.</w:t>
      </w:r>
    </w:p>
    <w:p w:rsidR="00000000" w:rsidDel="00000000" w:rsidP="00000000" w:rsidRDefault="00000000" w:rsidRPr="00000000" w14:paraId="00000035">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36">
      <w:pPr>
        <w:numPr>
          <w:ilvl w:val="0"/>
          <w:numId w:val="19"/>
        </w:numPr>
        <w:spacing w:after="0" w:before="240" w:lineRule="auto"/>
        <w:ind w:left="720" w:hanging="360"/>
        <w:rPr/>
      </w:pPr>
      <w:r>
        <w:rPr>
          <w:b w:val="1"/>
          <w:bCs w:val="1"/>
          <w:rtl w:val="0"/>
        </w:rPr>
        <w:t xml:space="preserve">Subject:</w:t>
      </w:r>
      <w:r>
        <w:rPr>
          <w:rtl w:val="0"/>
        </w:rPr>
        <w:t xml:space="preserve"> Coastal Promontory and Tide Pools</w:t>
      </w:r>
    </w:p>
    <w:p w:rsidR="00000000" w:rsidDel="00000000" w:rsidP="00000000" w:rsidRDefault="00000000" w:rsidRPr="00000000" w14:paraId="00000037">
      <w:pPr>
        <w:numPr>
          <w:ilvl w:val="0"/>
          <w:numId w:val="19"/>
        </w:numPr>
        <w:spacing w:after="0" w:before="0" w:lineRule="auto"/>
        <w:ind w:left="720" w:hanging="360"/>
        <w:rPr/>
      </w:pPr>
      <w:r>
        <w:rPr>
          <w:b w:val="1"/>
          <w:bCs w:val="1"/>
          <w:rtl w:val="0"/>
        </w:rPr>
        <w:t xml:space="preserve">Location:</w:t>
      </w:r>
      <w:r>
        <w:rPr>
          <w:rtl w:val="0"/>
        </w:rPr>
        <w:t xml:space="preserve"> Sonoma Coast State Park, California</w:t>
      </w:r>
    </w:p>
    <w:p w:rsidR="00000000" w:rsidDel="00000000" w:rsidP="00000000" w:rsidRDefault="00000000" w:rsidRPr="00000000" w14:paraId="00000038">
      <w:pPr>
        <w:numPr>
          <w:ilvl w:val="0"/>
          <w:numId w:val="19"/>
        </w:numPr>
        <w:spacing w:after="0" w:before="0" w:lineRule="auto"/>
        <w:ind w:left="720" w:hanging="360"/>
        <w:rPr>
          <w:b w:val="1"/>
          <w:bCs w:val="1"/>
        </w:rPr>
      </w:pPr>
      <w:r>
        <w:rPr>
          <w:b w:val="1"/>
          <w:bCs w:val="1"/>
          <w:rtl w:val="0"/>
        </w:rPr>
        <w:t xml:space="preserve">Date: </w:t>
      </w:r>
      <w:r>
        <w:rPr>
          <w:rtl w:val="0"/>
        </w:rPr>
        <w:t xml:space="preserve">April 8, 2024</w:t>
      </w:r>
    </w:p>
    <w:p w:rsidR="00000000" w:rsidDel="00000000" w:rsidP="00000000" w:rsidRDefault="00000000" w:rsidRPr="00000000" w14:paraId="00000039">
      <w:pPr>
        <w:numPr>
          <w:ilvl w:val="0"/>
          <w:numId w:val="19"/>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3A">
      <w:pPr>
        <w:numPr>
          <w:ilvl w:val="0"/>
          <w:numId w:val="19"/>
        </w:numPr>
        <w:spacing w:after="0" w:before="0" w:lineRule="auto"/>
        <w:ind w:left="720" w:hanging="360"/>
        <w:rPr/>
      </w:pPr>
      <w:r>
        <w:rPr>
          <w:b w:val="1"/>
          <w:bCs w:val="1"/>
          <w:rtl w:val="0"/>
        </w:rPr>
        <w:t xml:space="preserve">Geology:</w:t>
      </w:r>
      <w:r>
        <w:rPr>
          <w:rtl w:val="0"/>
        </w:rPr>
        <w:t xml:space="preserve"> The dramatic cliffs are characterized by the Franciscan Complex, a chaotic mixture of uplifted sedimentary, igneous, and metamorphic rock churned by tectonic subduction.</w:t>
      </w:r>
    </w:p>
    <w:p w:rsidR="00000000" w:rsidDel="00000000" w:rsidP="00000000" w:rsidRDefault="00000000" w:rsidRPr="00000000" w14:paraId="0000003B">
      <w:pPr>
        <w:numPr>
          <w:ilvl w:val="0"/>
          <w:numId w:val="19"/>
        </w:numPr>
        <w:spacing w:after="0" w:before="0" w:lineRule="auto"/>
        <w:ind w:left="720" w:hanging="360"/>
        <w:rPr/>
      </w:pPr>
      <w:r>
        <w:rPr>
          <w:b w:val="1"/>
          <w:bCs w:val="1"/>
          <w:rtl w:val="0"/>
        </w:rPr>
        <w:t xml:space="preserve">Marine Life:</w:t>
      </w:r>
      <w:r>
        <w:rPr>
          <w:rtl w:val="0"/>
        </w:rPr>
        <w:t xml:space="preserve"> The intertidal zones below the bluffs serve as critical nursery habitats for marine invertebrates and haul-out sites for harbor seals.</w:t>
      </w:r>
    </w:p>
    <w:p w:rsidR="00000000" w:rsidDel="00000000" w:rsidP="00000000" w:rsidRDefault="00000000" w:rsidRPr="00000000" w14:paraId="0000003C">
      <w:pPr>
        <w:numPr>
          <w:ilvl w:val="0"/>
          <w:numId w:val="19"/>
        </w:numPr>
        <w:spacing w:after="240" w:before="0" w:lineRule="auto"/>
        <w:ind w:left="720" w:hanging="360"/>
        <w:rPr/>
      </w:pPr>
      <w:r>
        <w:rPr>
          <w:b w:val="1"/>
          <w:bCs w:val="1"/>
          <w:rtl w:val="0"/>
        </w:rPr>
        <w:t xml:space="preserve">Learn More:</w:t>
      </w:r>
      <w:r>
        <w:rPr>
          <w:rtl w:val="0"/>
        </w:rPr>
        <w:t xml:space="preserve"> Plan a visit or study the geology of the region via</w:t>
      </w:r>
      <w:hyperlink r:id="rId26">
        <w:r>
          <w:rPr>
            <w:rtl w:val="0"/>
          </w:rPr>
          <w:t xml:space="preserve"> </w:t>
        </w:r>
      </w:hyperlink>
      <w:hyperlink r:id="rId27">
        <w:r>
          <w:rPr>
            <w:color w:val="1155cc"/>
            <w:u w:val="single"/>
            <w:rtl w:val="0"/>
          </w:rPr>
          <w:t xml:space="preserve">California State Parks</w:t>
        </w:r>
      </w:hyperlink>
      <w:r>
        <w:rPr>
          <w:rtl w:val="0"/>
        </w:rPr>
        <w:t xml:space="preserv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knbvxbiy967b" w:id="6"/>
      <w:bookmarkEnd w:id="6"/>
      <w:r>
        <w:rPr>
          <w:b w:val="1"/>
          <w:bCs w:val="1"/>
          <w:color w:val="000000"/>
          <w:sz w:val="26"/>
          <w:szCs w:val="26"/>
          <w:rtl w:val="0"/>
        </w:rPr>
        <w:t xml:space="preserve">7. Geometric Core (Hyatt Regency Embarcadero, San Francisco)</w:t>
      </w:r>
    </w:p>
    <w:p w:rsidR="00000000" w:rsidDel="00000000" w:rsidP="00000000" w:rsidRDefault="00000000" w:rsidRPr="00000000" w14:paraId="0000003E">
      <w:pPr>
        <w:spacing w:after="240" w:before="240" w:lineRule="auto"/>
        <w:rPr/>
      </w:pPr>
      <w:r>
        <w:rPr>
          <w:b w:val="1"/>
          <w:bCs w:val="1"/>
          <w:rtl w:val="0"/>
        </w:rPr>
        <w:t xml:space="preserve">Field Narrative</w:t>
      </w:r>
      <w:r>
        <w:rPr>
          <w:rtl w:val="0"/>
        </w:rPr>
        <w:t xml:space="preserve"> Inside one of the world's largest atriums, the </w:t>
      </w:r>
      <w:hyperlink r:id="rId28">
        <w:r>
          <w:rPr>
            <w:color w:val="1155cc"/>
            <w:u w:val="single"/>
            <w:rtl w:val="0"/>
          </w:rPr>
          <w:t xml:space="preserve">"Eclipse" sculpture</w:t>
        </w:r>
      </w:hyperlink>
      <w:r>
        <w:rPr>
          <w:rtl w:val="0"/>
        </w:rPr>
        <w:t xml:space="preserve"> by Charles Perry serves as a massive, spiraling heart of aluminum and steel. This brutalist masterpiece, famous for its appearance in Mel Brooks's </w:t>
      </w:r>
      <w:r>
        <w:rPr>
          <w:i w:val="1"/>
          <w:iCs w:val="1"/>
          <w:rtl w:val="0"/>
        </w:rPr>
        <w:t xml:space="preserve">High Anxiety</w:t>
      </w:r>
      <w:r>
        <w:rPr>
          <w:rtl w:val="0"/>
        </w:rPr>
        <w:t xml:space="preserve">, creates a dizzying play of light and shadow. The perspective from the upper tiers emphasizes the sheer scale of the architecture, where human movement below is dwarfed by the rigid, mathematical precision of the structure.</w:t>
      </w:r>
    </w:p>
    <w:p w:rsidR="00000000" w:rsidDel="00000000" w:rsidP="00000000" w:rsidRDefault="00000000" w:rsidRPr="00000000" w14:paraId="0000003F">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40">
      <w:pPr>
        <w:numPr>
          <w:ilvl w:val="0"/>
          <w:numId w:val="5"/>
        </w:numPr>
        <w:spacing w:after="0" w:before="240" w:lineRule="auto"/>
        <w:ind w:left="720" w:hanging="360"/>
        <w:rPr/>
      </w:pPr>
      <w:r>
        <w:rPr>
          <w:b w:val="1"/>
          <w:bCs w:val="1"/>
          <w:rtl w:val="0"/>
        </w:rPr>
        <w:t xml:space="preserve">Subject:</w:t>
      </w:r>
      <w:r>
        <w:rPr>
          <w:rtl w:val="0"/>
        </w:rPr>
        <w:t xml:space="preserve"> </w:t>
      </w:r>
      <w:r>
        <w:rPr>
          <w:i w:val="1"/>
          <w:iCs w:val="1"/>
          <w:rtl w:val="0"/>
        </w:rPr>
        <w:t xml:space="preserve">Eclipse</w:t>
      </w:r>
      <w:r>
        <w:rPr>
          <w:rtl w:val="0"/>
        </w:rPr>
        <w:t xml:space="preserve"> Sculpture by Charles Perry</w:t>
      </w:r>
    </w:p>
    <w:p w:rsidR="00000000" w:rsidDel="00000000" w:rsidP="00000000" w:rsidRDefault="00000000" w:rsidRPr="00000000" w14:paraId="00000041">
      <w:pPr>
        <w:numPr>
          <w:ilvl w:val="0"/>
          <w:numId w:val="5"/>
        </w:numPr>
        <w:spacing w:after="0" w:before="0" w:lineRule="auto"/>
        <w:ind w:left="720" w:hanging="360"/>
        <w:rPr/>
      </w:pPr>
      <w:r>
        <w:rPr>
          <w:b w:val="1"/>
          <w:bCs w:val="1"/>
          <w:rtl w:val="0"/>
        </w:rPr>
        <w:t xml:space="preserve">Location:</w:t>
      </w:r>
      <w:r>
        <w:rPr>
          <w:rtl w:val="0"/>
        </w:rPr>
        <w:t xml:space="preserve"> Hyatt Regency San Francisco, California</w:t>
      </w:r>
    </w:p>
    <w:p w:rsidR="00000000" w:rsidDel="00000000" w:rsidP="00000000" w:rsidRDefault="00000000" w:rsidRPr="00000000" w14:paraId="00000042">
      <w:pPr>
        <w:numPr>
          <w:ilvl w:val="0"/>
          <w:numId w:val="5"/>
        </w:numPr>
        <w:spacing w:after="0" w:before="0" w:lineRule="auto"/>
        <w:ind w:left="720" w:hanging="360"/>
        <w:rPr>
          <w:u w:val="none"/>
        </w:rPr>
      </w:pPr>
      <w:r>
        <w:rPr>
          <w:b w:val="1"/>
          <w:bCs w:val="1"/>
          <w:rtl w:val="0"/>
        </w:rPr>
        <w:t xml:space="preserve">Date:</w:t>
      </w:r>
      <w:r>
        <w:rPr>
          <w:rtl w:val="0"/>
        </w:rPr>
        <w:t xml:space="preserve"> November 7, 2025</w:t>
      </w:r>
    </w:p>
    <w:p w:rsidR="00000000" w:rsidDel="00000000" w:rsidP="00000000" w:rsidRDefault="00000000" w:rsidRPr="00000000" w14:paraId="00000043">
      <w:pPr>
        <w:numPr>
          <w:ilvl w:val="0"/>
          <w:numId w:val="5"/>
        </w:numPr>
        <w:spacing w:after="0" w:before="0" w:lineRule="auto"/>
        <w:ind w:left="720" w:hanging="360"/>
        <w:rPr/>
      </w:pPr>
      <w:r>
        <w:rPr>
          <w:b w:val="1"/>
          <w:bCs w:val="1"/>
          <w:rtl w:val="0"/>
        </w:rPr>
        <w:t xml:space="preserve">Technical:</w:t>
      </w:r>
      <w:r>
        <w:rPr>
          <w:rtl w:val="0"/>
        </w:rPr>
        <w:t xml:space="preserve"> Samsung Galaxy S25 Ultra</w:t>
      </w:r>
    </w:p>
    <w:p w:rsidR="00000000" w:rsidDel="00000000" w:rsidP="00000000" w:rsidRDefault="00000000" w:rsidRPr="00000000" w14:paraId="00000044">
      <w:pPr>
        <w:numPr>
          <w:ilvl w:val="0"/>
          <w:numId w:val="5"/>
        </w:numPr>
        <w:spacing w:after="0" w:before="0" w:lineRule="auto"/>
        <w:ind w:left="720" w:hanging="360"/>
        <w:rPr/>
      </w:pPr>
      <w:r>
        <w:rPr>
          <w:b w:val="1"/>
          <w:bCs w:val="1"/>
          <w:rtl w:val="0"/>
        </w:rPr>
        <w:t xml:space="preserve">Architecture:</w:t>
      </w:r>
      <w:r>
        <w:rPr>
          <w:rtl w:val="0"/>
        </w:rPr>
        <w:t xml:space="preserve"> Designed by the visionary John Portman, the building is renowned for its 17-story hanging gardens and iconic geometric interior.</w:t>
      </w:r>
    </w:p>
    <w:p w:rsidR="00000000" w:rsidDel="00000000" w:rsidP="00000000" w:rsidRDefault="00000000" w:rsidRPr="00000000" w14:paraId="00000045">
      <w:pPr>
        <w:numPr>
          <w:ilvl w:val="0"/>
          <w:numId w:val="5"/>
        </w:numPr>
        <w:spacing w:after="0" w:before="0" w:lineRule="auto"/>
        <w:ind w:left="720" w:hanging="360"/>
        <w:rPr/>
      </w:pPr>
      <w:r>
        <w:rPr>
          <w:b w:val="1"/>
          <w:bCs w:val="1"/>
          <w:rtl w:val="0"/>
        </w:rPr>
        <w:t xml:space="preserve">Structural Art:</w:t>
      </w:r>
      <w:r>
        <w:rPr>
          <w:rtl w:val="0"/>
        </w:rPr>
        <w:t xml:space="preserve"> Charles Perry's sculptures are heavily influenced by geometry and topology, often exploring continuous surfaces and intersecting polyhedra.</w:t>
      </w:r>
    </w:p>
    <w:p w:rsidR="00000000" w:rsidDel="00000000" w:rsidP="00000000" w:rsidRDefault="00000000" w:rsidRPr="00000000" w14:paraId="00000046">
      <w:pPr>
        <w:numPr>
          <w:ilvl w:val="0"/>
          <w:numId w:val="5"/>
        </w:numPr>
        <w:spacing w:after="240" w:before="0" w:lineRule="auto"/>
        <w:ind w:left="720" w:hanging="360"/>
        <w:rPr/>
      </w:pPr>
      <w:r>
        <w:rPr>
          <w:b w:val="1"/>
          <w:bCs w:val="1"/>
          <w:rtl w:val="0"/>
        </w:rPr>
        <w:t xml:space="preserve">Learn More:</w:t>
      </w:r>
      <w:r>
        <w:rPr>
          <w:rtl w:val="0"/>
        </w:rPr>
        <w:t xml:space="preserve"> Study the legacy of John Portman's atrium hotels at the</w:t>
      </w:r>
      <w:hyperlink r:id="rId29">
        <w:r>
          <w:rPr>
            <w:rtl w:val="0"/>
          </w:rPr>
          <w:t xml:space="preserve"> </w:t>
        </w:r>
      </w:hyperlink>
      <w:hyperlink r:id="rId30">
        <w:r>
          <w:rPr>
            <w:color w:val="1155cc"/>
            <w:u w:val="single"/>
            <w:rtl w:val="0"/>
          </w:rPr>
          <w:t xml:space="preserve">Architectural Record</w:t>
        </w:r>
      </w:hyperlink>
      <w:r>
        <w:rPr>
          <w:rtl w:val="0"/>
        </w:rPr>
        <w:t xml:space="preserve">.</w:t>
      </w:r>
    </w:p>
    <w:p w:rsidR="00000000" w:rsidDel="00000000" w:rsidP="00000000" w:rsidRDefault="00000000" w:rsidRPr="00000000" w14:paraId="00000047">
      <w:pPr>
        <w:pStyle w:val="Heading3"/>
        <w:keepNext w:val="0"/>
        <w:keepLines w:val="0"/>
        <w:spacing w:before="280" w:lineRule="auto"/>
        <w:rPr>
          <w:b w:val="1"/>
          <w:bCs w:val="1"/>
          <w:color w:val="000000"/>
          <w:sz w:val="22"/>
          <w:szCs w:val="22"/>
        </w:rPr>
      </w:pPr>
      <w:bookmarkStart w:colFirst="0" w:colLast="0" w:name="_1hgqjpgigzwo" w:id="7"/>
      <w:bookmarkEnd w:id="7"/>
      <w:r>
        <w:rPr>
          <w:b w:val="1"/>
          <w:bCs w:val="1"/>
          <w:color w:val="000000"/>
          <w:sz w:val="22"/>
          <w:szCs w:val="22"/>
          <w:rtl w:val="0"/>
        </w:rPr>
        <w:t xml:space="preserve">8. The Avian Gift (Cardiff, Alabama)</w:t>
      </w:r>
    </w:p>
    <w:p w:rsidR="00000000" w:rsidDel="00000000" w:rsidP="00000000" w:rsidRDefault="00000000" w:rsidRPr="00000000" w14:paraId="00000048">
      <w:pPr>
        <w:pStyle w:val="Heading3"/>
        <w:keepNext w:val="0"/>
        <w:keepLines w:val="0"/>
        <w:spacing w:after="240" w:before="240" w:lineRule="auto"/>
        <w:rPr>
          <w:color w:val="000000"/>
          <w:sz w:val="22"/>
          <w:szCs w:val="22"/>
        </w:rPr>
      </w:pPr>
      <w:bookmarkStart w:colFirst="0" w:colLast="0" w:name="_1hgqjpgigzwo" w:id="7"/>
      <w:bookmarkEnd w:id="7"/>
      <w:r>
        <w:rPr>
          <w:b w:val="1"/>
          <w:bCs w:val="1"/>
          <w:color w:val="000000"/>
          <w:sz w:val="22"/>
          <w:szCs w:val="22"/>
          <w:rtl w:val="0"/>
        </w:rPr>
        <w:t xml:space="preserve">Field Narrative </w:t>
      </w:r>
      <w:r>
        <w:rPr>
          <w:color w:val="000000"/>
          <w:sz w:val="22"/>
          <w:szCs w:val="22"/>
          <w:rtl w:val="0"/>
        </w:rPr>
        <w:t xml:space="preserve">In the quiet ecosystem of a Central Alabama garden, reciprocity often arrives in unexpected forms. A fractured, speckled eggshell rests atop a bed of fresh mulch, likely dropped by a nesting robin or another avian visitor frequenting the nearby feeders. This delicate remnant is a serendipitous gift from the canopy to the soil. The macro study highlights the intersection of wild habitation and domestic cultivation: the fragile curvature of the shell provides a stark textural contrast to the rugged, sun-baked wood chips below.</w:t>
      </w:r>
    </w:p>
    <w:p w:rsidR="00000000" w:rsidDel="00000000" w:rsidP="00000000" w:rsidRDefault="00000000" w:rsidRPr="00000000" w14:paraId="00000049">
      <w:pPr>
        <w:pStyle w:val="Heading3"/>
        <w:keepNext w:val="0"/>
        <w:keepLines w:val="0"/>
        <w:spacing w:after="240" w:before="240" w:lineRule="auto"/>
        <w:rPr>
          <w:b w:val="1"/>
          <w:bCs w:val="1"/>
          <w:color w:val="000000"/>
          <w:sz w:val="22"/>
          <w:szCs w:val="22"/>
        </w:rPr>
      </w:pPr>
      <w:bookmarkStart w:colFirst="0" w:colLast="0" w:name="_1hgqjpgigzwo" w:id="7"/>
      <w:bookmarkEnd w:id="7"/>
      <w:r>
        <w:rPr>
          <w:b w:val="1"/>
          <w:bCs w:val="1"/>
          <w:color w:val="000000"/>
          <w:sz w:val="22"/>
          <w:szCs w:val="22"/>
          <w:rtl w:val="0"/>
        </w:rPr>
        <w:t xml:space="preserve">Encyclopedia Entry &amp; Educational Deep Dive</w:t>
      </w:r>
    </w:p>
    <w:p w:rsidR="00000000" w:rsidDel="00000000" w:rsidP="00000000" w:rsidRDefault="00000000" w:rsidRPr="00000000" w14:paraId="0000004A">
      <w:pPr>
        <w:pStyle w:val="Heading3"/>
        <w:keepNext w:val="0"/>
        <w:keepLines w:val="0"/>
        <w:numPr>
          <w:ilvl w:val="0"/>
          <w:numId w:val="1"/>
        </w:numPr>
        <w:spacing w:after="0" w:afterAutospacing="0" w:before="240" w:lineRule="auto"/>
        <w:ind w:left="720" w:hanging="360"/>
        <w:rPr>
          <w:b w:val="1"/>
          <w:bCs w:val="1"/>
          <w:color w:val="000000"/>
          <w:sz w:val="22"/>
          <w:szCs w:val="22"/>
        </w:rPr>
      </w:pPr>
      <w:bookmarkStart w:colFirst="0" w:colLast="0" w:name="_1hgqjpgigzwo" w:id="7"/>
      <w:bookmarkEnd w:id="7"/>
      <w:r>
        <w:rPr>
          <w:b w:val="1"/>
          <w:bCs w:val="1"/>
          <w:color w:val="000000"/>
          <w:sz w:val="22"/>
          <w:szCs w:val="22"/>
          <w:rtl w:val="0"/>
        </w:rPr>
        <w:t xml:space="preserve">Subject: </w:t>
      </w:r>
      <w:r>
        <w:rPr>
          <w:color w:val="000000"/>
          <w:sz w:val="22"/>
          <w:szCs w:val="22"/>
          <w:rtl w:val="0"/>
        </w:rPr>
        <w:t xml:space="preserve">Wild Avian Eggshell (likely American Robin, </w:t>
      </w:r>
      <w:r>
        <w:rPr>
          <w:i w:val="1"/>
          <w:iCs w:val="1"/>
          <w:color w:val="000000"/>
          <w:sz w:val="22"/>
          <w:szCs w:val="22"/>
          <w:rtl w:val="0"/>
        </w:rPr>
        <w:t xml:space="preserve">Turdus migratorius</w:t>
      </w:r>
      <w:r>
        <w:rPr>
          <w:color w:val="000000"/>
          <w:sz w:val="22"/>
          <w:szCs w:val="22"/>
          <w:rtl w:val="0"/>
        </w:rPr>
        <w:t xml:space="preserve"> or similar backyard songbird)</w:t>
      </w:r>
    </w:p>
    <w:p w:rsidR="00000000" w:rsidDel="00000000" w:rsidP="00000000" w:rsidRDefault="00000000" w:rsidRPr="00000000" w14:paraId="0000004B">
      <w:pPr>
        <w:pStyle w:val="Heading3"/>
        <w:keepNext w:val="0"/>
        <w:keepLines w:val="0"/>
        <w:numPr>
          <w:ilvl w:val="0"/>
          <w:numId w:val="1"/>
        </w:numPr>
        <w:spacing w:after="0" w:afterAutospacing="0" w:before="0" w:beforeAutospacing="0" w:lineRule="auto"/>
        <w:ind w:left="720" w:hanging="360"/>
        <w:rPr>
          <w:b w:val="1"/>
          <w:bCs w:val="1"/>
          <w:color w:val="000000"/>
          <w:sz w:val="22"/>
          <w:szCs w:val="22"/>
        </w:rPr>
      </w:pPr>
      <w:bookmarkStart w:colFirst="0" w:colLast="0" w:name="_1hgqjpgigzwo" w:id="7"/>
      <w:bookmarkEnd w:id="7"/>
      <w:r>
        <w:rPr>
          <w:b w:val="1"/>
          <w:bCs w:val="1"/>
          <w:color w:val="000000"/>
          <w:sz w:val="22"/>
          <w:szCs w:val="22"/>
          <w:rtl w:val="0"/>
        </w:rPr>
        <w:t xml:space="preserve">Location:</w:t>
      </w:r>
      <w:r>
        <w:rPr>
          <w:color w:val="000000"/>
          <w:sz w:val="22"/>
          <w:szCs w:val="22"/>
          <w:rtl w:val="0"/>
        </w:rPr>
        <w:t xml:space="preserve"> My garden, Cardiff, Alabama</w:t>
      </w:r>
    </w:p>
    <w:p w:rsidR="00000000" w:rsidDel="00000000" w:rsidP="00000000" w:rsidRDefault="00000000" w:rsidRPr="00000000" w14:paraId="0000004C">
      <w:pPr>
        <w:numPr>
          <w:ilvl w:val="0"/>
          <w:numId w:val="1"/>
        </w:numPr>
        <w:spacing w:after="0" w:afterAutospacing="0"/>
        <w:ind w:left="720" w:hanging="360"/>
        <w:rPr>
          <w:b w:val="1"/>
          <w:bCs w:val="1"/>
        </w:rPr>
      </w:pPr>
      <w:r>
        <w:rPr>
          <w:b w:val="1"/>
          <w:bCs w:val="1"/>
          <w:rtl w:val="0"/>
        </w:rPr>
        <w:t xml:space="preserve">Date: </w:t>
      </w:r>
      <w:r>
        <w:rPr>
          <w:rtl w:val="0"/>
        </w:rPr>
        <w:t xml:space="preserve">May 6, 2026</w:t>
      </w:r>
    </w:p>
    <w:p w:rsidR="00000000" w:rsidDel="00000000" w:rsidP="00000000" w:rsidRDefault="00000000" w:rsidRPr="00000000" w14:paraId="0000004D">
      <w:pPr>
        <w:pStyle w:val="Heading3"/>
        <w:keepNext w:val="0"/>
        <w:keepLines w:val="0"/>
        <w:numPr>
          <w:ilvl w:val="0"/>
          <w:numId w:val="1"/>
        </w:numPr>
        <w:spacing w:after="0" w:afterAutospacing="0" w:before="0" w:beforeAutospacing="0" w:lineRule="auto"/>
        <w:ind w:left="720" w:hanging="360"/>
        <w:rPr>
          <w:b w:val="1"/>
          <w:bCs w:val="1"/>
          <w:color w:val="000000"/>
          <w:sz w:val="22"/>
          <w:szCs w:val="22"/>
        </w:rPr>
      </w:pPr>
      <w:bookmarkStart w:colFirst="0" w:colLast="0" w:name="_1hgqjpgigzwo" w:id="7"/>
      <w:bookmarkEnd w:id="7"/>
      <w:r>
        <w:rPr>
          <w:b w:val="1"/>
          <w:bCs w:val="1"/>
          <w:color w:val="000000"/>
          <w:sz w:val="22"/>
          <w:szCs w:val="22"/>
          <w:rtl w:val="0"/>
        </w:rPr>
        <w:t xml:space="preserve">Technical: Samsung </w:t>
      </w:r>
      <w:r>
        <w:rPr>
          <w:color w:val="000000"/>
          <w:sz w:val="22"/>
          <w:szCs w:val="22"/>
          <w:rtl w:val="0"/>
        </w:rPr>
        <w:t xml:space="preserve">Galaxy S25 Ultra</w:t>
      </w:r>
    </w:p>
    <w:p w:rsidR="00000000" w:rsidDel="00000000" w:rsidP="00000000" w:rsidRDefault="00000000" w:rsidRPr="00000000" w14:paraId="0000004E">
      <w:pPr>
        <w:pStyle w:val="Heading3"/>
        <w:keepNext w:val="0"/>
        <w:keepLines w:val="0"/>
        <w:numPr>
          <w:ilvl w:val="0"/>
          <w:numId w:val="1"/>
        </w:numPr>
        <w:spacing w:after="0" w:afterAutospacing="0" w:before="0" w:beforeAutospacing="0" w:lineRule="auto"/>
        <w:ind w:left="720" w:hanging="360"/>
        <w:rPr>
          <w:b w:val="1"/>
          <w:bCs w:val="1"/>
          <w:color w:val="000000"/>
          <w:sz w:val="22"/>
          <w:szCs w:val="22"/>
        </w:rPr>
      </w:pPr>
      <w:bookmarkStart w:colFirst="0" w:colLast="0" w:name="_1hgqjpgigzwo" w:id="7"/>
      <w:bookmarkEnd w:id="7"/>
      <w:r>
        <w:rPr>
          <w:b w:val="1"/>
          <w:bCs w:val="1"/>
          <w:color w:val="000000"/>
          <w:sz w:val="22"/>
          <w:szCs w:val="22"/>
          <w:rtl w:val="0"/>
        </w:rPr>
        <w:t xml:space="preserve">Behavioral Observation: </w:t>
      </w:r>
      <w:r>
        <w:rPr>
          <w:color w:val="000000"/>
          <w:sz w:val="22"/>
          <w:szCs w:val="22"/>
          <w:rtl w:val="0"/>
        </w:rPr>
        <w:t xml:space="preserve">After a successful hatch, parent birds frequently carry eggshells far away from the nest to avoid attracting predators. These discarded shells eventually decompose, returning essential calcium carbonate back to the local ecosystem.</w:t>
      </w:r>
    </w:p>
    <w:p w:rsidR="00000000" w:rsidDel="00000000" w:rsidP="00000000" w:rsidRDefault="00000000" w:rsidRPr="00000000" w14:paraId="0000004F">
      <w:pPr>
        <w:pStyle w:val="Heading3"/>
        <w:keepNext w:val="0"/>
        <w:keepLines w:val="0"/>
        <w:numPr>
          <w:ilvl w:val="0"/>
          <w:numId w:val="1"/>
        </w:numPr>
        <w:spacing w:after="240" w:before="0" w:beforeAutospacing="0" w:lineRule="auto"/>
        <w:ind w:left="720" w:hanging="360"/>
        <w:rPr>
          <w:b w:val="1"/>
          <w:bCs w:val="1"/>
          <w:color w:val="000000"/>
          <w:sz w:val="22"/>
          <w:szCs w:val="22"/>
        </w:rPr>
      </w:pPr>
      <w:bookmarkStart w:colFirst="0" w:colLast="0" w:name="_7ctltgmbgzs7" w:id="8"/>
      <w:bookmarkEnd w:id="8"/>
      <w:r>
        <w:rPr>
          <w:b w:val="1"/>
          <w:bCs w:val="1"/>
          <w:color w:val="000000"/>
          <w:sz w:val="22"/>
          <w:szCs w:val="22"/>
          <w:rtl w:val="0"/>
        </w:rPr>
        <w:t xml:space="preserve">Learn More: </w:t>
      </w:r>
      <w:r>
        <w:rPr>
          <w:color w:val="000000"/>
          <w:sz w:val="22"/>
          <w:szCs w:val="22"/>
          <w:rtl w:val="0"/>
        </w:rPr>
        <w:t xml:space="preserve">Discover more about the fascinating nesting and fledging behaviors of backyard birds through the</w:t>
      </w:r>
      <w:hyperlink r:id="rId31">
        <w:r>
          <w:rPr>
            <w:color w:val="000000"/>
            <w:sz w:val="22"/>
            <w:szCs w:val="22"/>
            <w:rtl w:val="0"/>
          </w:rPr>
          <w:t xml:space="preserve"> </w:t>
        </w:r>
      </w:hyperlink>
      <w:hyperlink r:id="rId32">
        <w:r>
          <w:rPr>
            <w:color w:val="1155cc"/>
            <w:sz w:val="22"/>
            <w:szCs w:val="22"/>
            <w:u w:val="single"/>
            <w:rtl w:val="0"/>
          </w:rPr>
          <w:t xml:space="preserve">Cornell Lab of Ornithology</w:t>
        </w:r>
      </w:hyperlink>
      <w:r>
        <w:rPr>
          <w:color w:val="000000"/>
          <w:sz w:val="22"/>
          <w:szCs w:val="22"/>
          <w:rtl w:val="0"/>
        </w:rPr>
        <w:t xml:space="preserve">.</w:t>
      </w:r>
      <w:r>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0uh6h87ae2l" w:id="9"/>
      <w:bookmarkEnd w:id="9"/>
      <w:r>
        <w:rPr>
          <w:b w:val="1"/>
          <w:bCs w:val="1"/>
          <w:color w:val="000000"/>
          <w:sz w:val="26"/>
          <w:szCs w:val="26"/>
          <w:rtl w:val="0"/>
        </w:rPr>
        <w:t xml:space="preserve">9. The Maw of the Pacific (Goat Rock Beach, California)</w:t>
      </w:r>
    </w:p>
    <w:p w:rsidR="00000000" w:rsidDel="00000000" w:rsidP="00000000" w:rsidRDefault="00000000" w:rsidRPr="00000000" w14:paraId="00000051">
      <w:pPr>
        <w:spacing w:after="240" w:before="240" w:lineRule="auto"/>
        <w:rPr/>
      </w:pPr>
      <w:r>
        <w:rPr>
          <w:b w:val="1"/>
          <w:bCs w:val="1"/>
          <w:rtl w:val="0"/>
        </w:rPr>
        <w:t xml:space="preserve">Field Narrative</w:t>
      </w:r>
      <w:r>
        <w:rPr>
          <w:rtl w:val="0"/>
        </w:rPr>
        <w:t xml:space="preserve"> Where the </w:t>
      </w:r>
      <w:hyperlink r:id="rId33">
        <w:r>
          <w:rPr>
            <w:color w:val="1155cc"/>
            <w:u w:val="single"/>
            <w:rtl w:val="0"/>
          </w:rPr>
          <w:t xml:space="preserve">Russian River</w:t>
        </w:r>
      </w:hyperlink>
      <w:r>
        <w:rPr>
          <w:rtl w:val="0"/>
        </w:rPr>
        <w:t xml:space="preserve"> meets the sea, </w:t>
      </w:r>
      <w:hyperlink r:id="rId34">
        <w:r>
          <w:rPr>
            <w:color w:val="1155cc"/>
            <w:u w:val="single"/>
            <w:rtl w:val="0"/>
          </w:rPr>
          <w:t xml:space="preserve">Goat Rock Beach</w:t>
        </w:r>
      </w:hyperlink>
      <w:r>
        <w:rPr>
          <w:rtl w:val="0"/>
        </w:rPr>
        <w:t xml:space="preserve"> offers a dramatic display of coastal erosion and tectonic history. The iconic sea stacks, carved by eons of wave action, stand as lonely outposts against the horizon. The hiking trails above provide a sweeping view of the crescent shoreline, where the cold California Current meets the warm inland air to often drape the peaks in a characteristic coastal fog.</w:t>
      </w:r>
    </w:p>
    <w:p w:rsidR="00000000" w:rsidDel="00000000" w:rsidP="00000000" w:rsidRDefault="00000000" w:rsidRPr="00000000" w14:paraId="00000052">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53">
      <w:pPr>
        <w:numPr>
          <w:ilvl w:val="0"/>
          <w:numId w:val="23"/>
        </w:numPr>
        <w:spacing w:after="0" w:before="240" w:lineRule="auto"/>
        <w:ind w:left="720" w:hanging="360"/>
        <w:rPr/>
      </w:pPr>
      <w:r>
        <w:rPr>
          <w:b w:val="1"/>
          <w:bCs w:val="1"/>
          <w:rtl w:val="0"/>
        </w:rPr>
        <w:t xml:space="preserve">Subject:</w:t>
      </w:r>
      <w:r>
        <w:rPr>
          <w:rtl w:val="0"/>
        </w:rPr>
        <w:t xml:space="preserve"> Sea Stacks and Coastal Bluffs</w:t>
      </w:r>
    </w:p>
    <w:p w:rsidR="00000000" w:rsidDel="00000000" w:rsidP="00000000" w:rsidRDefault="00000000" w:rsidRPr="00000000" w14:paraId="00000054">
      <w:pPr>
        <w:numPr>
          <w:ilvl w:val="0"/>
          <w:numId w:val="23"/>
        </w:numPr>
        <w:spacing w:after="0" w:before="0" w:lineRule="auto"/>
        <w:ind w:left="720" w:hanging="360"/>
        <w:rPr/>
      </w:pPr>
      <w:r>
        <w:rPr>
          <w:b w:val="1"/>
          <w:bCs w:val="1"/>
          <w:rtl w:val="0"/>
        </w:rPr>
        <w:t xml:space="preserve">Location:</w:t>
      </w:r>
      <w:r>
        <w:rPr>
          <w:rtl w:val="0"/>
        </w:rPr>
        <w:t xml:space="preserve"> Goat Rock State Beach, California</w:t>
      </w:r>
    </w:p>
    <w:p w:rsidR="00000000" w:rsidDel="00000000" w:rsidP="00000000" w:rsidRDefault="00000000" w:rsidRPr="00000000" w14:paraId="00000055">
      <w:pPr>
        <w:numPr>
          <w:ilvl w:val="0"/>
          <w:numId w:val="23"/>
        </w:numPr>
        <w:spacing w:after="0" w:before="0" w:lineRule="auto"/>
        <w:ind w:left="720" w:hanging="360"/>
        <w:rPr>
          <w:b w:val="1"/>
          <w:bCs w:val="1"/>
        </w:rPr>
      </w:pPr>
      <w:r>
        <w:rPr>
          <w:b w:val="1"/>
          <w:bCs w:val="1"/>
          <w:rtl w:val="0"/>
        </w:rPr>
        <w:t xml:space="preserve">Date</w:t>
      </w:r>
      <w:r>
        <w:rPr>
          <w:rtl w:val="0"/>
        </w:rPr>
        <w:t xml:space="preserve">: April 7, 2024</w:t>
      </w:r>
    </w:p>
    <w:p w:rsidR="00000000" w:rsidDel="00000000" w:rsidP="00000000" w:rsidRDefault="00000000" w:rsidRPr="00000000" w14:paraId="00000056">
      <w:pPr>
        <w:numPr>
          <w:ilvl w:val="0"/>
          <w:numId w:val="23"/>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57">
      <w:pPr>
        <w:numPr>
          <w:ilvl w:val="0"/>
          <w:numId w:val="23"/>
        </w:numPr>
        <w:spacing w:after="0" w:before="0" w:lineRule="auto"/>
        <w:ind w:left="720" w:hanging="360"/>
        <w:rPr/>
      </w:pPr>
      <w:r>
        <w:rPr>
          <w:b w:val="1"/>
          <w:bCs w:val="1"/>
          <w:rtl w:val="0"/>
        </w:rPr>
        <w:t xml:space="preserve">Geological Feature:</w:t>
      </w:r>
      <w:r>
        <w:rPr>
          <w:rtl w:val="0"/>
        </w:rPr>
        <w:t xml:space="preserve"> The monolithic rocks in the water are sea stacks, formed when headlands are eroded by hydraulic action until sections break away from the mainland.</w:t>
      </w:r>
    </w:p>
    <w:p w:rsidR="00000000" w:rsidDel="00000000" w:rsidP="00000000" w:rsidRDefault="00000000" w:rsidRPr="00000000" w14:paraId="00000058">
      <w:pPr>
        <w:numPr>
          <w:ilvl w:val="0"/>
          <w:numId w:val="23"/>
        </w:numPr>
        <w:spacing w:after="0" w:before="0" w:lineRule="auto"/>
        <w:ind w:left="720" w:hanging="360"/>
        <w:rPr/>
      </w:pPr>
      <w:r>
        <w:rPr>
          <w:b w:val="1"/>
          <w:bCs w:val="1"/>
          <w:rtl w:val="0"/>
        </w:rPr>
        <w:t xml:space="preserve">Wildlife Note:</w:t>
      </w:r>
      <w:r>
        <w:rPr>
          <w:rtl w:val="0"/>
        </w:rPr>
        <w:t xml:space="preserve"> The mouth of the Russian River is a protected haul-out site for Pacific harbor seals, particularly vital during their spring pupping season.</w:t>
      </w:r>
    </w:p>
    <w:p w:rsidR="00000000" w:rsidDel="00000000" w:rsidP="00000000" w:rsidRDefault="00000000" w:rsidRPr="00000000" w14:paraId="00000059">
      <w:pPr>
        <w:numPr>
          <w:ilvl w:val="0"/>
          <w:numId w:val="23"/>
        </w:numPr>
        <w:spacing w:after="240" w:before="0" w:lineRule="auto"/>
        <w:ind w:left="720" w:hanging="360"/>
        <w:rPr/>
      </w:pPr>
      <w:r>
        <w:rPr>
          <w:b w:val="1"/>
          <w:bCs w:val="1"/>
          <w:rtl w:val="0"/>
        </w:rPr>
        <w:t xml:space="preserve">Learn More:</w:t>
      </w:r>
      <w:r>
        <w:rPr>
          <w:rtl w:val="0"/>
        </w:rPr>
        <w:t xml:space="preserve"> Discover the marine ecology of the Russian River confluence at the</w:t>
      </w:r>
      <w:hyperlink r:id="rId35">
        <w:r>
          <w:rPr>
            <w:rtl w:val="0"/>
          </w:rPr>
          <w:t xml:space="preserve"> </w:t>
        </w:r>
      </w:hyperlink>
      <w:hyperlink r:id="rId36">
        <w:r>
          <w:rPr>
            <w:color w:val="1155cc"/>
            <w:u w:val="single"/>
            <w:rtl w:val="0"/>
          </w:rPr>
          <w:t xml:space="preserve">Sonoma County Water Agency</w:t>
        </w:r>
      </w:hyperlink>
      <w:r>
        <w:rPr>
          <w:rtl w:val="0"/>
        </w:rPr>
        <w:t xml:space="preserve">.</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aznsuo94snvy" w:id="10"/>
      <w:bookmarkEnd w:id="10"/>
      <w:r>
        <w:rPr>
          <w:b w:val="1"/>
          <w:bCs w:val="1"/>
          <w:color w:val="000000"/>
          <w:sz w:val="26"/>
          <w:szCs w:val="26"/>
          <w:rtl w:val="0"/>
        </w:rPr>
        <w:t xml:space="preserve">10. Twilight on the Kohala Coast (Fairmont Orchid, Hawaii)</w:t>
      </w:r>
    </w:p>
    <w:p w:rsidR="00000000" w:rsidDel="00000000" w:rsidP="00000000" w:rsidRDefault="00000000" w:rsidRPr="00000000" w14:paraId="0000005B">
      <w:pPr>
        <w:spacing w:after="240" w:before="240" w:lineRule="auto"/>
        <w:rPr/>
      </w:pPr>
      <w:r>
        <w:rPr>
          <w:b w:val="1"/>
          <w:bCs w:val="1"/>
          <w:rtl w:val="0"/>
        </w:rPr>
        <w:t xml:space="preserve">Field Narrative</w:t>
      </w:r>
      <w:r>
        <w:rPr>
          <w:rtl w:val="0"/>
        </w:rPr>
        <w:t xml:space="preserve"> As the sun dips below the horizon of the Big Island, the Fairmont Orchid transitions into a sanctuary of shadow and gold. The manicured tropical greenery and volcanic rock pools reflect a sky bruised with indigo and amber. This image captures the "blue hour" in Kona, where the humidity of the day settles and the Pacific provides a constant, rhythmic soundtrack to the encroaching Hawaiian night.</w:t>
      </w:r>
    </w:p>
    <w:p w:rsidR="00000000" w:rsidDel="00000000" w:rsidP="00000000" w:rsidRDefault="00000000" w:rsidRPr="00000000" w14:paraId="0000005C">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5D">
      <w:pPr>
        <w:numPr>
          <w:ilvl w:val="0"/>
          <w:numId w:val="12"/>
        </w:numPr>
        <w:spacing w:after="0" w:before="240" w:lineRule="auto"/>
        <w:ind w:left="720" w:hanging="360"/>
        <w:rPr/>
      </w:pPr>
      <w:r>
        <w:rPr>
          <w:b w:val="1"/>
          <w:bCs w:val="1"/>
          <w:rtl w:val="0"/>
        </w:rPr>
        <w:t xml:space="preserve">Subject:</w:t>
      </w:r>
      <w:r>
        <w:rPr>
          <w:rtl w:val="0"/>
        </w:rPr>
        <w:t xml:space="preserve"> Tropical Resort Landscape / Sunset</w:t>
      </w:r>
    </w:p>
    <w:p w:rsidR="00000000" w:rsidDel="00000000" w:rsidP="00000000" w:rsidRDefault="00000000" w:rsidRPr="00000000" w14:paraId="0000005E">
      <w:pPr>
        <w:numPr>
          <w:ilvl w:val="0"/>
          <w:numId w:val="12"/>
        </w:numPr>
        <w:spacing w:after="0" w:before="0" w:lineRule="auto"/>
        <w:ind w:left="720" w:hanging="360"/>
        <w:rPr/>
      </w:pPr>
      <w:r>
        <w:rPr>
          <w:b w:val="1"/>
          <w:bCs w:val="1"/>
          <w:rtl w:val="0"/>
        </w:rPr>
        <w:t xml:space="preserve">Location:</w:t>
      </w:r>
      <w:r>
        <w:rPr>
          <w:rtl w:val="0"/>
        </w:rPr>
        <w:t xml:space="preserve"> Kohala Coast, Hawaii Island (The Big Island)</w:t>
      </w:r>
    </w:p>
    <w:p w:rsidR="00000000" w:rsidDel="00000000" w:rsidP="00000000" w:rsidRDefault="00000000" w:rsidRPr="00000000" w14:paraId="0000005F">
      <w:pPr>
        <w:numPr>
          <w:ilvl w:val="0"/>
          <w:numId w:val="12"/>
        </w:numPr>
        <w:spacing w:after="0" w:before="0" w:lineRule="auto"/>
        <w:ind w:left="720" w:hanging="360"/>
        <w:rPr>
          <w:b w:val="1"/>
          <w:bCs w:val="1"/>
        </w:rPr>
      </w:pPr>
      <w:r>
        <w:rPr>
          <w:b w:val="1"/>
          <w:bCs w:val="1"/>
          <w:rtl w:val="0"/>
        </w:rPr>
        <w:t xml:space="preserve">Date: </w:t>
      </w:r>
      <w:r>
        <w:rPr>
          <w:rtl w:val="0"/>
        </w:rPr>
        <w:t xml:space="preserve">February 8, 2024</w:t>
      </w:r>
    </w:p>
    <w:p w:rsidR="00000000" w:rsidDel="00000000" w:rsidP="00000000" w:rsidRDefault="00000000" w:rsidRPr="00000000" w14:paraId="00000060">
      <w:pPr>
        <w:numPr>
          <w:ilvl w:val="0"/>
          <w:numId w:val="12"/>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61">
      <w:pPr>
        <w:numPr>
          <w:ilvl w:val="0"/>
          <w:numId w:val="12"/>
        </w:numPr>
        <w:spacing w:after="0" w:before="0" w:lineRule="auto"/>
        <w:ind w:left="720" w:hanging="360"/>
        <w:rPr/>
      </w:pPr>
      <w:r>
        <w:rPr>
          <w:b w:val="1"/>
          <w:bCs w:val="1"/>
          <w:rtl w:val="0"/>
        </w:rPr>
        <w:t xml:space="preserve">Flora:</w:t>
      </w:r>
      <w:r>
        <w:rPr>
          <w:rtl w:val="0"/>
        </w:rPr>
        <w:t xml:space="preserve"> The landscaping features both native and naturalized species, anchoring the soil among the harsh, jagged </w:t>
      </w:r>
      <w:r>
        <w:rPr>
          <w:i w:val="1"/>
          <w:iCs w:val="1"/>
          <w:rtl w:val="0"/>
        </w:rPr>
        <w:t xml:space="preserve">'a'a</w:t>
      </w:r>
      <w:r>
        <w:rPr>
          <w:rtl w:val="0"/>
        </w:rPr>
        <w:t xml:space="preserve"> and smooth </w:t>
      </w:r>
      <w:r>
        <w:rPr>
          <w:i w:val="1"/>
          <w:iCs w:val="1"/>
          <w:rtl w:val="0"/>
        </w:rPr>
        <w:t xml:space="preserve">pahoehoe</w:t>
      </w:r>
      <w:r>
        <w:rPr>
          <w:rtl w:val="0"/>
        </w:rPr>
        <w:t xml:space="preserve"> lava flows typical of the Kohala coast.</w:t>
      </w:r>
    </w:p>
    <w:p w:rsidR="00000000" w:rsidDel="00000000" w:rsidP="00000000" w:rsidRDefault="00000000" w:rsidRPr="00000000" w14:paraId="00000062">
      <w:pPr>
        <w:numPr>
          <w:ilvl w:val="0"/>
          <w:numId w:val="12"/>
        </w:numPr>
        <w:spacing w:after="0" w:before="0" w:lineRule="auto"/>
        <w:ind w:left="720" w:hanging="360"/>
        <w:rPr/>
      </w:pPr>
      <w:r>
        <w:rPr>
          <w:b w:val="1"/>
          <w:bCs w:val="1"/>
          <w:rtl w:val="0"/>
        </w:rPr>
        <w:t xml:space="preserve">Atmospheric Optics:</w:t>
      </w:r>
      <w:r>
        <w:rPr>
          <w:rtl w:val="0"/>
        </w:rPr>
        <w:t xml:space="preserve"> The vibrant colors of a tropical sunset are the result of Rayleigh scattering, where atmospheric particles filter out shorter blue wavelengths as light travels a longer path through the atmosphere at dusk.</w:t>
      </w:r>
    </w:p>
    <w:p w:rsidR="00000000" w:rsidDel="00000000" w:rsidP="00000000" w:rsidRDefault="00000000" w:rsidRPr="00000000" w14:paraId="00000063">
      <w:pPr>
        <w:numPr>
          <w:ilvl w:val="0"/>
          <w:numId w:val="12"/>
        </w:numPr>
        <w:spacing w:after="240" w:before="0" w:lineRule="auto"/>
        <w:ind w:left="720" w:hanging="360"/>
        <w:rPr/>
      </w:pPr>
      <w:r>
        <w:rPr>
          <w:b w:val="1"/>
          <w:bCs w:val="1"/>
          <w:rtl w:val="0"/>
        </w:rPr>
        <w:t xml:space="preserve">Learn More:</w:t>
      </w:r>
      <w:r>
        <w:rPr>
          <w:rtl w:val="0"/>
        </w:rPr>
        <w:t xml:space="preserve"> Explore the volcanic history of the Kohala Coast at the</w:t>
      </w:r>
      <w:hyperlink r:id="rId37">
        <w:r>
          <w:rPr>
            <w:rtl w:val="0"/>
          </w:rPr>
          <w:t xml:space="preserve"> </w:t>
        </w:r>
      </w:hyperlink>
      <w:hyperlink r:id="rId38">
        <w:r>
          <w:rPr>
            <w:color w:val="1155cc"/>
            <w:u w:val="single"/>
            <w:rtl w:val="0"/>
          </w:rPr>
          <w:t xml:space="preserve">USGS Hawaiian Volcano Observatory</w:t>
        </w:r>
      </w:hyperlink>
      <w:r>
        <w:rPr>
          <w:rtl w:val="0"/>
        </w:rPr>
        <w:t xml:space="preserv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fcj8toj6wcm6" w:id="11"/>
      <w:bookmarkEnd w:id="11"/>
      <w:r>
        <w:rPr>
          <w:b w:val="1"/>
          <w:bCs w:val="1"/>
          <w:color w:val="000000"/>
          <w:sz w:val="26"/>
          <w:szCs w:val="26"/>
          <w:rtl w:val="0"/>
        </w:rPr>
        <w:t xml:space="preserve">11. Little Bambino (Cardiff, Alabama)</w:t>
      </w:r>
    </w:p>
    <w:p w:rsidR="00000000" w:rsidDel="00000000" w:rsidP="00000000" w:rsidRDefault="00000000" w:rsidRPr="00000000" w14:paraId="00000065">
      <w:pPr>
        <w:spacing w:after="240" w:before="240" w:lineRule="auto"/>
        <w:rPr/>
      </w:pPr>
      <w:r>
        <w:rPr>
          <w:b w:val="1"/>
          <w:bCs w:val="1"/>
          <w:rtl w:val="0"/>
        </w:rPr>
        <w:t xml:space="preserve">Field Narrative</w:t>
      </w:r>
      <w:r>
        <w:rPr>
          <w:rtl w:val="0"/>
        </w:rPr>
        <w:t xml:space="preserve"> Hidden within a tangled canopy of serrated leaves and sprawling vines, a 'Little Bambino' watermelon nears its peak ripeness. This specific variety is bred for the "icebox" category, offering a compact size that belies its intense sugar content. In the humid microclimate of a Southern garden, the fruit relies on the surrounding tall grasses to provide a natural layer of insulation against the scorching midday sun, preserving the moisture within its dark green rind.</w:t>
      </w:r>
    </w:p>
    <w:p w:rsidR="00000000" w:rsidDel="00000000" w:rsidP="00000000" w:rsidRDefault="00000000" w:rsidRPr="00000000" w14:paraId="00000066">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67">
      <w:pPr>
        <w:numPr>
          <w:ilvl w:val="0"/>
          <w:numId w:val="21"/>
        </w:numPr>
        <w:spacing w:after="0" w:before="240" w:lineRule="auto"/>
        <w:ind w:left="720" w:hanging="360"/>
        <w:rPr/>
      </w:pPr>
      <w:r>
        <w:rPr>
          <w:b w:val="1"/>
          <w:bCs w:val="1"/>
          <w:rtl w:val="0"/>
        </w:rPr>
        <w:t xml:space="preserve">Subject:</w:t>
      </w:r>
      <w:r>
        <w:rPr>
          <w:rtl w:val="0"/>
        </w:rPr>
        <w:t xml:space="preserve"> 'Little Bambino' Watermelon (</w:t>
      </w:r>
      <w:r>
        <w:rPr>
          <w:i w:val="1"/>
          <w:iCs w:val="1"/>
          <w:rtl w:val="0"/>
        </w:rPr>
        <w:t xml:space="preserve">Citrullus lanatus</w:t>
      </w:r>
      <w:r>
        <w:rPr>
          <w:rtl w:val="0"/>
        </w:rPr>
        <w:t xml:space="preserve">)</w:t>
      </w:r>
    </w:p>
    <w:p w:rsidR="00000000" w:rsidDel="00000000" w:rsidP="00000000" w:rsidRDefault="00000000" w:rsidRPr="00000000" w14:paraId="00000068">
      <w:pPr>
        <w:numPr>
          <w:ilvl w:val="0"/>
          <w:numId w:val="21"/>
        </w:numPr>
        <w:spacing w:after="0" w:before="0" w:lineRule="auto"/>
        <w:ind w:left="720" w:hanging="360"/>
        <w:rPr/>
      </w:pPr>
      <w:r>
        <w:rPr>
          <w:b w:val="1"/>
          <w:bCs w:val="1"/>
          <w:rtl w:val="0"/>
        </w:rPr>
        <w:t xml:space="preserve">Location:</w:t>
      </w:r>
      <w:r>
        <w:rPr>
          <w:rtl w:val="0"/>
        </w:rPr>
        <w:t xml:space="preserve"> My garden, Cardiff, Alabama</w:t>
      </w:r>
    </w:p>
    <w:p w:rsidR="00000000" w:rsidDel="00000000" w:rsidP="00000000" w:rsidRDefault="00000000" w:rsidRPr="00000000" w14:paraId="00000069">
      <w:pPr>
        <w:numPr>
          <w:ilvl w:val="0"/>
          <w:numId w:val="21"/>
        </w:numPr>
        <w:ind w:left="720" w:hanging="360"/>
      </w:pPr>
      <w:r>
        <w:rPr>
          <w:b w:val="1"/>
          <w:bCs w:val="1"/>
          <w:rtl w:val="0"/>
        </w:rPr>
        <w:t xml:space="preserve">Date: </w:t>
      </w:r>
      <w:r>
        <w:rPr>
          <w:rtl w:val="0"/>
        </w:rPr>
        <w:t xml:space="preserve">August 21, 2024</w:t>
      </w:r>
    </w:p>
    <w:p w:rsidR="00000000" w:rsidDel="00000000" w:rsidP="00000000" w:rsidRDefault="00000000" w:rsidRPr="00000000" w14:paraId="0000006A">
      <w:pPr>
        <w:numPr>
          <w:ilvl w:val="0"/>
          <w:numId w:val="21"/>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6B">
      <w:pPr>
        <w:numPr>
          <w:ilvl w:val="0"/>
          <w:numId w:val="21"/>
        </w:numPr>
        <w:spacing w:after="0" w:before="0" w:lineRule="auto"/>
        <w:ind w:left="720" w:hanging="360"/>
        <w:rPr/>
      </w:pPr>
      <w:r>
        <w:rPr>
          <w:b w:val="1"/>
          <w:bCs w:val="1"/>
          <w:rtl w:val="0"/>
        </w:rPr>
        <w:t xml:space="preserve">Cultivation:</w:t>
      </w:r>
      <w:r>
        <w:rPr>
          <w:rtl w:val="0"/>
        </w:rPr>
        <w:t xml:space="preserve"> This is a determinate variety prized for small-scale agriculture, reaching maturity much faster than large picnic varieties.</w:t>
      </w:r>
    </w:p>
    <w:p w:rsidR="00000000" w:rsidDel="00000000" w:rsidP="00000000" w:rsidRDefault="00000000" w:rsidRPr="00000000" w14:paraId="0000006C">
      <w:pPr>
        <w:numPr>
          <w:ilvl w:val="0"/>
          <w:numId w:val="21"/>
        </w:numPr>
        <w:spacing w:after="0" w:before="0" w:lineRule="auto"/>
        <w:ind w:left="720" w:hanging="360"/>
        <w:rPr/>
      </w:pPr>
      <w:r>
        <w:rPr>
          <w:b w:val="1"/>
          <w:bCs w:val="1"/>
          <w:rtl w:val="0"/>
        </w:rPr>
        <w:t xml:space="preserve">Plant Biology:</w:t>
      </w:r>
      <w:r>
        <w:rPr>
          <w:rtl w:val="0"/>
        </w:rPr>
        <w:t xml:space="preserve"> The presence of a waxy "bloom" on the rind serves as a natural barrier against pests, fungal pathogens, and excessive UV radiation.</w:t>
      </w:r>
    </w:p>
    <w:p w:rsidR="00000000" w:rsidDel="00000000" w:rsidP="00000000" w:rsidRDefault="00000000" w:rsidRPr="00000000" w14:paraId="0000006D">
      <w:pPr>
        <w:numPr>
          <w:ilvl w:val="0"/>
          <w:numId w:val="21"/>
        </w:numPr>
        <w:spacing w:after="240" w:before="0" w:lineRule="auto"/>
        <w:ind w:left="720" w:hanging="360"/>
        <w:rPr/>
      </w:pPr>
      <w:r>
        <w:rPr>
          <w:b w:val="1"/>
          <w:bCs w:val="1"/>
          <w:rtl w:val="0"/>
        </w:rPr>
        <w:t xml:space="preserve">Learn More:</w:t>
      </w:r>
      <w:r>
        <w:rPr>
          <w:rtl w:val="0"/>
        </w:rPr>
        <w:t xml:space="preserve"> Learn about watermelon varieties and cultivation from the</w:t>
      </w:r>
      <w:hyperlink r:id="rId39">
        <w:r>
          <w:rPr>
            <w:rtl w:val="0"/>
          </w:rPr>
          <w:t xml:space="preserve"> </w:t>
        </w:r>
      </w:hyperlink>
      <w:hyperlink r:id="rId40">
        <w:r>
          <w:rPr>
            <w:color w:val="1155cc"/>
            <w:u w:val="single"/>
            <w:rtl w:val="0"/>
          </w:rPr>
          <w:t xml:space="preserve">Alabama Cooperative Extension System</w:t>
        </w:r>
      </w:hyperlink>
      <w:r>
        <w:rPr>
          <w:rtl w:val="0"/>
        </w:rPr>
        <w:t xml:space="preserv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phd34ipretvx" w:id="12"/>
      <w:bookmarkEnd w:id="12"/>
      <w:r>
        <w:rPr>
          <w:b w:val="1"/>
          <w:bCs w:val="1"/>
          <w:color w:val="000000"/>
          <w:sz w:val="26"/>
          <w:szCs w:val="26"/>
          <w:rtl w:val="0"/>
        </w:rPr>
        <w:t xml:space="preserve">12. The Bounty of Hilo (Big Island, Hawaii)</w:t>
      </w:r>
    </w:p>
    <w:p w:rsidR="00000000" w:rsidDel="00000000" w:rsidP="00000000" w:rsidRDefault="00000000" w:rsidRPr="00000000" w14:paraId="0000006F">
      <w:pPr>
        <w:spacing w:after="240" w:before="240" w:lineRule="auto"/>
        <w:rPr/>
      </w:pPr>
      <w:r>
        <w:rPr>
          <w:b w:val="1"/>
          <w:bCs w:val="1"/>
          <w:rtl w:val="0"/>
        </w:rPr>
        <w:t xml:space="preserve">Field Narrative</w:t>
      </w:r>
      <w:r>
        <w:rPr>
          <w:rtl w:val="0"/>
        </w:rPr>
        <w:t xml:space="preserve"> The Hilo Farmers Market serves as the sensory heart of the Big Island, where volcanic soil and tropical rains produce an unrivaled agricultural abundance. A sliced 'Sweet Guava' occupies the center of the frame, revealing the characteristic salmon-pink flesh and dense seed structure of the species. These fruits are a vital component of the island’s domestic economy, representing a direct link between the windward coast’s rainforests and the local community.</w:t>
      </w:r>
    </w:p>
    <w:p w:rsidR="00000000" w:rsidDel="00000000" w:rsidP="00000000" w:rsidRDefault="00000000" w:rsidRPr="00000000" w14:paraId="00000070">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71">
      <w:pPr>
        <w:numPr>
          <w:ilvl w:val="0"/>
          <w:numId w:val="16"/>
        </w:numPr>
        <w:spacing w:after="0" w:before="240" w:lineRule="auto"/>
        <w:ind w:left="720" w:hanging="360"/>
        <w:rPr/>
      </w:pPr>
      <w:r>
        <w:rPr>
          <w:b w:val="1"/>
          <w:bCs w:val="1"/>
          <w:rtl w:val="0"/>
        </w:rPr>
        <w:t xml:space="preserve">Subject:</w:t>
      </w:r>
      <w:r>
        <w:rPr>
          <w:rtl w:val="0"/>
        </w:rPr>
        <w:t xml:space="preserve"> Sweet Guava (</w:t>
      </w:r>
      <w:r>
        <w:rPr>
          <w:i w:val="1"/>
          <w:iCs w:val="1"/>
          <w:rtl w:val="0"/>
        </w:rPr>
        <w:t xml:space="preserve">Psidium guajava</w:t>
      </w:r>
      <w:r>
        <w:rPr>
          <w:rtl w:val="0"/>
        </w:rPr>
        <w:t xml:space="preserve">)</w:t>
      </w:r>
    </w:p>
    <w:p w:rsidR="00000000" w:rsidDel="00000000" w:rsidP="00000000" w:rsidRDefault="00000000" w:rsidRPr="00000000" w14:paraId="00000072">
      <w:pPr>
        <w:numPr>
          <w:ilvl w:val="0"/>
          <w:numId w:val="16"/>
        </w:numPr>
        <w:spacing w:after="0" w:before="0" w:lineRule="auto"/>
        <w:ind w:left="720" w:hanging="360"/>
        <w:rPr/>
      </w:pPr>
      <w:r>
        <w:rPr>
          <w:b w:val="1"/>
          <w:bCs w:val="1"/>
          <w:rtl w:val="0"/>
        </w:rPr>
        <w:t xml:space="preserve">Location:</w:t>
      </w:r>
      <w:r>
        <w:rPr>
          <w:rtl w:val="0"/>
        </w:rPr>
        <w:t xml:space="preserve"> Hilo Farmers Market, Hawaii</w:t>
      </w:r>
    </w:p>
    <w:p w:rsidR="00000000" w:rsidDel="00000000" w:rsidP="00000000" w:rsidRDefault="00000000" w:rsidRPr="00000000" w14:paraId="00000073">
      <w:pPr>
        <w:numPr>
          <w:ilvl w:val="0"/>
          <w:numId w:val="16"/>
        </w:numPr>
        <w:ind w:left="720" w:hanging="360"/>
      </w:pPr>
      <w:r>
        <w:rPr>
          <w:b w:val="1"/>
          <w:bCs w:val="1"/>
          <w:rtl w:val="0"/>
        </w:rPr>
        <w:t xml:space="preserve">Date: </w:t>
      </w:r>
      <w:r>
        <w:rPr>
          <w:rtl w:val="0"/>
        </w:rPr>
        <w:t xml:space="preserve">February 7, 2024</w:t>
      </w:r>
    </w:p>
    <w:p w:rsidR="00000000" w:rsidDel="00000000" w:rsidP="00000000" w:rsidRDefault="00000000" w:rsidRPr="00000000" w14:paraId="00000074">
      <w:pPr>
        <w:numPr>
          <w:ilvl w:val="0"/>
          <w:numId w:val="16"/>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75">
      <w:pPr>
        <w:numPr>
          <w:ilvl w:val="0"/>
          <w:numId w:val="16"/>
        </w:numPr>
        <w:spacing w:after="0" w:before="0" w:lineRule="auto"/>
        <w:ind w:left="720" w:hanging="360"/>
        <w:rPr/>
      </w:pPr>
      <w:r>
        <w:rPr>
          <w:b w:val="1"/>
          <w:bCs w:val="1"/>
          <w:rtl w:val="0"/>
        </w:rPr>
        <w:t xml:space="preserve">Botanical Detail:</w:t>
      </w:r>
      <w:r>
        <w:rPr>
          <w:rtl w:val="0"/>
        </w:rPr>
        <w:t xml:space="preserve"> Guavas are highly valued nutritionally, boasting exceptionally high concentrations of dietary fiber, pectin, and Vitamin C (often containing four times the amount found in an orange).</w:t>
      </w:r>
    </w:p>
    <w:p w:rsidR="00000000" w:rsidDel="00000000" w:rsidP="00000000" w:rsidRDefault="00000000" w:rsidRPr="00000000" w14:paraId="00000076">
      <w:pPr>
        <w:numPr>
          <w:ilvl w:val="0"/>
          <w:numId w:val="16"/>
        </w:numPr>
        <w:spacing w:after="0" w:before="0" w:lineRule="auto"/>
        <w:ind w:left="720" w:hanging="360"/>
        <w:rPr/>
      </w:pPr>
      <w:r>
        <w:rPr>
          <w:b w:val="1"/>
          <w:bCs w:val="1"/>
          <w:rtl w:val="0"/>
        </w:rPr>
        <w:t xml:space="preserve">Market Dynamics:</w:t>
      </w:r>
      <w:r>
        <w:rPr>
          <w:rtl w:val="0"/>
        </w:rPr>
        <w:t xml:space="preserve"> Hilo's market is a primary hub for smallholder farmers practicing traditional Hawaiian horticulture and agroforestry.</w:t>
      </w:r>
    </w:p>
    <w:p w:rsidR="00000000" w:rsidDel="00000000" w:rsidP="00000000" w:rsidRDefault="00000000" w:rsidRPr="00000000" w14:paraId="00000077">
      <w:pPr>
        <w:numPr>
          <w:ilvl w:val="0"/>
          <w:numId w:val="16"/>
        </w:numPr>
        <w:spacing w:after="240" w:before="0" w:lineRule="auto"/>
        <w:ind w:left="720" w:hanging="360"/>
        <w:rPr/>
      </w:pPr>
      <w:r>
        <w:rPr>
          <w:b w:val="1"/>
          <w:bCs w:val="1"/>
          <w:rtl w:val="0"/>
        </w:rPr>
        <w:t xml:space="preserve">Learn More:</w:t>
      </w:r>
      <w:r>
        <w:rPr>
          <w:rtl w:val="0"/>
        </w:rPr>
        <w:t xml:space="preserve"> Read about the history and impact of the</w:t>
      </w:r>
      <w:hyperlink r:id="rId41">
        <w:r>
          <w:rPr>
            <w:rtl w:val="0"/>
          </w:rPr>
          <w:t xml:space="preserve"> </w:t>
        </w:r>
      </w:hyperlink>
      <w:hyperlink r:id="rId42">
        <w:r>
          <w:rPr>
            <w:color w:val="1155cc"/>
            <w:u w:val="single"/>
            <w:rtl w:val="0"/>
          </w:rPr>
          <w:t xml:space="preserve">Hilo Farmers Market</w:t>
        </w:r>
      </w:hyperlink>
      <w:r>
        <w:rPr>
          <w:rtl w:val="0"/>
        </w:rPr>
        <w:t xml:space="preserv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h6u0c3o920au" w:id="13"/>
      <w:bookmarkEnd w:id="13"/>
      <w:r>
        <w:rPr>
          <w:b w:val="1"/>
          <w:bCs w:val="1"/>
          <w:color w:val="000000"/>
          <w:sz w:val="26"/>
          <w:szCs w:val="26"/>
          <w:rtl w:val="0"/>
        </w:rPr>
        <w:t xml:space="preserve">13. Mojave Anchor (Joshua Tree National Park)</w:t>
      </w:r>
    </w:p>
    <w:p w:rsidR="00000000" w:rsidDel="00000000" w:rsidP="00000000" w:rsidRDefault="00000000" w:rsidRPr="00000000" w14:paraId="00000079">
      <w:pPr>
        <w:spacing w:after="240" w:before="240" w:lineRule="auto"/>
        <w:rPr/>
      </w:pPr>
      <w:r>
        <w:rPr>
          <w:b w:val="1"/>
          <w:bCs w:val="1"/>
          <w:rtl w:val="0"/>
        </w:rPr>
        <w:t xml:space="preserve">Field Narrative</w:t>
      </w:r>
      <w:r>
        <w:rPr>
          <w:rtl w:val="0"/>
        </w:rPr>
        <w:t xml:space="preserve"> A lone </w:t>
      </w:r>
      <w:hyperlink r:id="rId43">
        <w:r>
          <w:rPr>
            <w:color w:val="1155cc"/>
            <w:u w:val="single"/>
            <w:rtl w:val="0"/>
          </w:rPr>
          <w:t xml:space="preserve">Joshua Tree</w:t>
        </w:r>
      </w:hyperlink>
      <w:r>
        <w:rPr>
          <w:rtl w:val="0"/>
        </w:rPr>
        <w:t xml:space="preserve"> stands in sharp relief against the Mojave sky, its twisted, bayonet-like leaves silhouetted by the harsh desert sun. Perched at the very pinnacle of the tree, a desert raven keeps watch over the arid basin below. These plants are not true trees but giant monocots, and they serve as the biological anchors of this ecosystem by providing critical shelter and sustenance for a wide array of specialized desert fauna.</w:t>
      </w:r>
    </w:p>
    <w:p w:rsidR="00000000" w:rsidDel="00000000" w:rsidP="00000000" w:rsidRDefault="00000000" w:rsidRPr="00000000" w14:paraId="0000007A">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7B">
      <w:pPr>
        <w:numPr>
          <w:ilvl w:val="0"/>
          <w:numId w:val="18"/>
        </w:numPr>
        <w:spacing w:after="0" w:before="240" w:lineRule="auto"/>
        <w:ind w:left="720" w:hanging="360"/>
        <w:rPr/>
      </w:pPr>
      <w:r>
        <w:rPr>
          <w:b w:val="1"/>
          <w:bCs w:val="1"/>
          <w:rtl w:val="0"/>
        </w:rPr>
        <w:t xml:space="preserve">Subject:</w:t>
      </w:r>
      <w:r>
        <w:rPr>
          <w:rtl w:val="0"/>
        </w:rPr>
        <w:t xml:space="preserve"> Joshua Tree (</w:t>
      </w:r>
      <w:r>
        <w:rPr>
          <w:i w:val="1"/>
          <w:iCs w:val="1"/>
          <w:rtl w:val="0"/>
        </w:rPr>
        <w:t xml:space="preserve">Yucca brevifolia</w:t>
      </w:r>
      <w:r>
        <w:rPr>
          <w:rtl w:val="0"/>
        </w:rPr>
        <w:t xml:space="preserve">)</w:t>
      </w:r>
    </w:p>
    <w:p w:rsidR="00000000" w:rsidDel="00000000" w:rsidP="00000000" w:rsidRDefault="00000000" w:rsidRPr="00000000" w14:paraId="0000007C">
      <w:pPr>
        <w:numPr>
          <w:ilvl w:val="0"/>
          <w:numId w:val="18"/>
        </w:numPr>
        <w:spacing w:after="0" w:before="0" w:lineRule="auto"/>
        <w:ind w:left="720" w:hanging="360"/>
        <w:rPr/>
      </w:pPr>
      <w:r>
        <w:rPr>
          <w:b w:val="1"/>
          <w:bCs w:val="1"/>
          <w:rtl w:val="0"/>
        </w:rPr>
        <w:t xml:space="preserve">Location:</w:t>
      </w:r>
      <w:r>
        <w:rPr>
          <w:rtl w:val="0"/>
        </w:rPr>
        <w:t xml:space="preserve"> Joshua Tree National Park, California</w:t>
      </w:r>
    </w:p>
    <w:p w:rsidR="00000000" w:rsidDel="00000000" w:rsidP="00000000" w:rsidRDefault="00000000" w:rsidRPr="00000000" w14:paraId="0000007D">
      <w:pPr>
        <w:numPr>
          <w:ilvl w:val="0"/>
          <w:numId w:val="18"/>
        </w:numPr>
        <w:ind w:left="720" w:hanging="360"/>
      </w:pPr>
      <w:r>
        <w:rPr>
          <w:b w:val="1"/>
          <w:bCs w:val="1"/>
          <w:rtl w:val="0"/>
        </w:rPr>
        <w:t xml:space="preserve">Date: </w:t>
      </w:r>
      <w:r>
        <w:rPr>
          <w:rtl w:val="0"/>
        </w:rPr>
        <w:t xml:space="preserve">March 21, 2025</w:t>
      </w:r>
    </w:p>
    <w:p w:rsidR="00000000" w:rsidDel="00000000" w:rsidP="00000000" w:rsidRDefault="00000000" w:rsidRPr="00000000" w14:paraId="0000007E">
      <w:pPr>
        <w:numPr>
          <w:ilvl w:val="0"/>
          <w:numId w:val="18"/>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7F">
      <w:pPr>
        <w:numPr>
          <w:ilvl w:val="0"/>
          <w:numId w:val="18"/>
        </w:numPr>
        <w:spacing w:after="0" w:before="0" w:lineRule="auto"/>
        <w:ind w:left="720" w:hanging="360"/>
        <w:rPr/>
      </w:pPr>
      <w:r>
        <w:rPr>
          <w:b w:val="1"/>
          <w:bCs w:val="1"/>
          <w:rtl w:val="0"/>
        </w:rPr>
        <w:t xml:space="preserve">Ecosystem Role:</w:t>
      </w:r>
      <w:r>
        <w:rPr>
          <w:rtl w:val="0"/>
        </w:rPr>
        <w:t xml:space="preserve"> As a keystone species, they provide nesting sites for loggerhead shrikes and nectar exclusively for the yucca moth, forming a perfect obligate mutualism.</w:t>
      </w:r>
    </w:p>
    <w:p w:rsidR="00000000" w:rsidDel="00000000" w:rsidP="00000000" w:rsidRDefault="00000000" w:rsidRPr="00000000" w14:paraId="00000080">
      <w:pPr>
        <w:numPr>
          <w:ilvl w:val="0"/>
          <w:numId w:val="18"/>
        </w:numPr>
        <w:spacing w:after="0" w:before="0" w:lineRule="auto"/>
        <w:ind w:left="720" w:hanging="360"/>
        <w:rPr/>
      </w:pPr>
      <w:r>
        <w:rPr>
          <w:b w:val="1"/>
          <w:bCs w:val="1"/>
          <w:rtl w:val="0"/>
        </w:rPr>
        <w:t xml:space="preserve">Observation:</w:t>
      </w:r>
      <w:r>
        <w:rPr>
          <w:rtl w:val="0"/>
        </w:rPr>
        <w:t xml:space="preserve"> The specimen shows significant branching. Joshua trees typically only branch after a bloom, making heavily branched specimens an indicator of a long history of survival through varying cycles of rainfall.</w:t>
      </w:r>
    </w:p>
    <w:p w:rsidR="00000000" w:rsidDel="00000000" w:rsidP="00000000" w:rsidRDefault="00000000" w:rsidRPr="00000000" w14:paraId="00000081">
      <w:pPr>
        <w:numPr>
          <w:ilvl w:val="0"/>
          <w:numId w:val="18"/>
        </w:numPr>
        <w:spacing w:after="240" w:before="0" w:lineRule="auto"/>
        <w:ind w:left="720" w:hanging="360"/>
        <w:rPr/>
      </w:pPr>
      <w:r>
        <w:rPr>
          <w:b w:val="1"/>
          <w:bCs w:val="1"/>
          <w:rtl w:val="0"/>
        </w:rPr>
        <w:t xml:space="preserve">Learn More:</w:t>
      </w:r>
      <w:r>
        <w:rPr>
          <w:rtl w:val="0"/>
        </w:rPr>
        <w:t xml:space="preserve"> Discover the unique ecology of the Mojave Desert at the</w:t>
      </w:r>
      <w:hyperlink r:id="rId44">
        <w:r>
          <w:rPr>
            <w:rtl w:val="0"/>
          </w:rPr>
          <w:t xml:space="preserve"> </w:t>
        </w:r>
      </w:hyperlink>
      <w:hyperlink r:id="rId45">
        <w:r>
          <w:rPr>
            <w:color w:val="1155cc"/>
            <w:u w:val="single"/>
            <w:rtl w:val="0"/>
          </w:rPr>
          <w:t xml:space="preserve">National Park Service Joshua Tree portal</w:t>
        </w:r>
      </w:hyperlink>
      <w:r>
        <w:rPr>
          <w:rtl w:val="0"/>
        </w:rPr>
        <w:t xml:space="preserv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14i6ppvfuzns" w:id="14"/>
      <w:bookmarkEnd w:id="14"/>
      <w:r>
        <w:rPr>
          <w:b w:val="1"/>
          <w:bCs w:val="1"/>
          <w:color w:val="000000"/>
          <w:sz w:val="26"/>
          <w:szCs w:val="26"/>
          <w:rtl w:val="0"/>
        </w:rPr>
        <w:t xml:space="preserve">14. Quartz Monzogranite Monolith (Joshua Tree National Park)</w:t>
      </w:r>
    </w:p>
    <w:p w:rsidR="00000000" w:rsidDel="00000000" w:rsidP="00000000" w:rsidRDefault="00000000" w:rsidRPr="00000000" w14:paraId="00000083">
      <w:pPr>
        <w:spacing w:after="240" w:before="240" w:lineRule="auto"/>
        <w:rPr/>
      </w:pPr>
      <w:r>
        <w:rPr>
          <w:b w:val="1"/>
          <w:bCs w:val="1"/>
          <w:rtl w:val="0"/>
        </w:rPr>
        <w:t xml:space="preserve">Field Narrative</w:t>
      </w:r>
      <w:r>
        <w:rPr>
          <w:rtl w:val="0"/>
        </w:rPr>
        <w:t xml:space="preserve"> Massive formations of quartz monzogranite dominate the landscape of Joshua Tree, appearing as though they were stacked by giants. This monolithic boulder, characterized by deep vertical fissures and a golden patina of desert varnish, is the result of millions of years of subterranean cooling followed by surface erosion. The surrounding scrubland, dotted with smaller yuccas and creosote bushes, provides a stark sense of scale against these ancient geological titans.</w:t>
      </w:r>
    </w:p>
    <w:p w:rsidR="00000000" w:rsidDel="00000000" w:rsidP="00000000" w:rsidRDefault="00000000" w:rsidRPr="00000000" w14:paraId="00000084">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85">
      <w:pPr>
        <w:numPr>
          <w:ilvl w:val="0"/>
          <w:numId w:val="10"/>
        </w:numPr>
        <w:spacing w:after="0" w:before="240" w:lineRule="auto"/>
        <w:ind w:left="720" w:hanging="360"/>
        <w:rPr/>
      </w:pPr>
      <w:r>
        <w:rPr>
          <w:b w:val="1"/>
          <w:bCs w:val="1"/>
          <w:rtl w:val="0"/>
        </w:rPr>
        <w:t xml:space="preserve">Subject:</w:t>
      </w:r>
      <w:r>
        <w:rPr>
          <w:rtl w:val="0"/>
        </w:rPr>
        <w:t xml:space="preserve"> Quartz Monzogranite Outcropping</w:t>
      </w:r>
    </w:p>
    <w:p w:rsidR="00000000" w:rsidDel="00000000" w:rsidP="00000000" w:rsidRDefault="00000000" w:rsidRPr="00000000" w14:paraId="00000086">
      <w:pPr>
        <w:numPr>
          <w:ilvl w:val="0"/>
          <w:numId w:val="10"/>
        </w:numPr>
        <w:spacing w:after="0" w:before="0" w:lineRule="auto"/>
        <w:ind w:left="720" w:hanging="360"/>
        <w:rPr/>
      </w:pPr>
      <w:r>
        <w:rPr>
          <w:b w:val="1"/>
          <w:bCs w:val="1"/>
          <w:rtl w:val="0"/>
        </w:rPr>
        <w:t xml:space="preserve">Location:</w:t>
      </w:r>
      <w:r>
        <w:rPr>
          <w:rtl w:val="0"/>
        </w:rPr>
        <w:t xml:space="preserve"> Joshua Tree National Park, California</w:t>
      </w:r>
    </w:p>
    <w:p w:rsidR="00000000" w:rsidDel="00000000" w:rsidP="00000000" w:rsidRDefault="00000000" w:rsidRPr="00000000" w14:paraId="00000087">
      <w:pPr>
        <w:numPr>
          <w:ilvl w:val="0"/>
          <w:numId w:val="10"/>
        </w:numPr>
        <w:ind w:left="720" w:hanging="360"/>
      </w:pPr>
      <w:r>
        <w:rPr>
          <w:b w:val="1"/>
          <w:bCs w:val="1"/>
          <w:rtl w:val="0"/>
        </w:rPr>
        <w:t xml:space="preserve">Date: </w:t>
      </w:r>
      <w:r>
        <w:rPr>
          <w:rtl w:val="0"/>
        </w:rPr>
        <w:t xml:space="preserve">March 21, 2025</w:t>
      </w:r>
    </w:p>
    <w:p w:rsidR="00000000" w:rsidDel="00000000" w:rsidP="00000000" w:rsidRDefault="00000000" w:rsidRPr="00000000" w14:paraId="00000088">
      <w:pPr>
        <w:numPr>
          <w:ilvl w:val="0"/>
          <w:numId w:val="10"/>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89">
      <w:pPr>
        <w:numPr>
          <w:ilvl w:val="0"/>
          <w:numId w:val="10"/>
        </w:numPr>
        <w:spacing w:after="0" w:before="0" w:lineRule="auto"/>
        <w:ind w:left="720" w:hanging="360"/>
        <w:rPr/>
      </w:pPr>
      <w:r>
        <w:rPr>
          <w:b w:val="1"/>
          <w:bCs w:val="1"/>
          <w:rtl w:val="0"/>
        </w:rPr>
        <w:t xml:space="preserve">Geology:</w:t>
      </w:r>
      <w:r>
        <w:rPr>
          <w:rtl w:val="0"/>
        </w:rPr>
        <w:t xml:space="preserve"> These formations began roughly 135 million years ago as magma cooled slowly deep beneath the Earth's surface, forming a network of rectangular joints.</w:t>
      </w:r>
    </w:p>
    <w:p w:rsidR="00000000" w:rsidDel="00000000" w:rsidP="00000000" w:rsidRDefault="00000000" w:rsidRPr="00000000" w14:paraId="0000008A">
      <w:pPr>
        <w:numPr>
          <w:ilvl w:val="0"/>
          <w:numId w:val="10"/>
        </w:numPr>
        <w:spacing w:after="0" w:before="0" w:lineRule="auto"/>
        <w:ind w:left="720" w:hanging="360"/>
        <w:rPr/>
      </w:pPr>
      <w:r>
        <w:rPr>
          <w:b w:val="1"/>
          <w:bCs w:val="1"/>
          <w:rtl w:val="0"/>
        </w:rPr>
        <w:t xml:space="preserve">Process:</w:t>
      </w:r>
      <w:r>
        <w:rPr>
          <w:rtl w:val="0"/>
        </w:rPr>
        <w:t xml:space="preserve"> As the ground uplifted and topsoil washed away, groundwater seeped into the rectangular joints. A process called spheroidal weathering rounded the sharp edges of the granite over millennia, creating the smooth boulders seen today.</w:t>
      </w:r>
    </w:p>
    <w:p w:rsidR="00000000" w:rsidDel="00000000" w:rsidP="00000000" w:rsidRDefault="00000000" w:rsidRPr="00000000" w14:paraId="0000008B">
      <w:pPr>
        <w:numPr>
          <w:ilvl w:val="0"/>
          <w:numId w:val="10"/>
        </w:numPr>
        <w:spacing w:after="240" w:before="0" w:lineRule="auto"/>
        <w:ind w:left="720" w:hanging="360"/>
        <w:rPr/>
      </w:pPr>
      <w:r>
        <w:rPr>
          <w:b w:val="1"/>
          <w:bCs w:val="1"/>
          <w:rtl w:val="0"/>
        </w:rPr>
        <w:t xml:space="preserve">Learn More:</w:t>
      </w:r>
      <w:r>
        <w:rPr>
          <w:rtl w:val="0"/>
        </w:rPr>
        <w:t xml:space="preserve"> Delve into the fascinating geologic formations of the park through the</w:t>
      </w:r>
      <w:hyperlink r:id="rId46">
        <w:r>
          <w:rPr>
            <w:rtl w:val="0"/>
          </w:rPr>
          <w:t xml:space="preserve"> </w:t>
        </w:r>
      </w:hyperlink>
      <w:hyperlink r:id="rId47">
        <w:r>
          <w:rPr>
            <w:color w:val="1155cc"/>
            <w:u w:val="single"/>
            <w:rtl w:val="0"/>
          </w:rPr>
          <w:t xml:space="preserve">USGS Geology and Geophysics division</w:t>
        </w:r>
      </w:hyperlink>
      <w:r>
        <w:rPr>
          <w:rtl w:val="0"/>
        </w:rPr>
        <w:t xml:space="preserv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43qwo6osfemf" w:id="15"/>
      <w:bookmarkEnd w:id="15"/>
      <w:r>
        <w:rPr>
          <w:b w:val="1"/>
          <w:bCs w:val="1"/>
          <w:color w:val="000000"/>
          <w:sz w:val="26"/>
          <w:szCs w:val="26"/>
          <w:rtl w:val="0"/>
        </w:rPr>
        <w:t xml:space="preserve">15. The Mosaic of Reclamation (Recycling Center)</w:t>
      </w:r>
    </w:p>
    <w:p w:rsidR="00000000" w:rsidDel="00000000" w:rsidP="00000000" w:rsidRDefault="00000000" w:rsidRPr="00000000" w14:paraId="0000008D">
      <w:pPr>
        <w:spacing w:after="240" w:before="240" w:lineRule="auto"/>
        <w:rPr/>
      </w:pPr>
      <w:r>
        <w:rPr>
          <w:b w:val="1"/>
          <w:bCs w:val="1"/>
          <w:rtl w:val="0"/>
        </w:rPr>
        <w:t xml:space="preserve">Field Narrative</w:t>
      </w:r>
      <w:r>
        <w:rPr>
          <w:rtl w:val="0"/>
        </w:rPr>
        <w:t xml:space="preserve"> In a sprawling heap of industrial and domestic scrap, the discarded metal of the modern world waits for a second life. A bicycle wheel, an aluminum frying pan, and tangled lengths of electrical conduit form a complex, accidental mosaic of steel and zinc. This image captures the raw aesthetic of the recycling process, where the utility of the past is stripped away to become the raw material for the future.</w:t>
      </w:r>
    </w:p>
    <w:p w:rsidR="00000000" w:rsidDel="00000000" w:rsidP="00000000" w:rsidRDefault="00000000" w:rsidRPr="00000000" w14:paraId="0000008E">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8F">
      <w:pPr>
        <w:numPr>
          <w:ilvl w:val="0"/>
          <w:numId w:val="11"/>
        </w:numPr>
        <w:spacing w:after="0" w:before="240" w:lineRule="auto"/>
        <w:ind w:left="720" w:hanging="360"/>
        <w:rPr/>
      </w:pPr>
      <w:r>
        <w:rPr>
          <w:b w:val="1"/>
          <w:bCs w:val="1"/>
          <w:rtl w:val="0"/>
        </w:rPr>
        <w:t xml:space="preserve">Subject:</w:t>
      </w:r>
      <w:r>
        <w:rPr>
          <w:rtl w:val="0"/>
        </w:rPr>
        <w:t xml:space="preserve"> Post-Consumer Scrap Metal</w:t>
      </w:r>
    </w:p>
    <w:p w:rsidR="00000000" w:rsidDel="00000000" w:rsidP="00000000" w:rsidRDefault="00000000" w:rsidRPr="00000000" w14:paraId="00000090">
      <w:pPr>
        <w:numPr>
          <w:ilvl w:val="0"/>
          <w:numId w:val="11"/>
        </w:numPr>
        <w:spacing w:after="0" w:before="0" w:lineRule="auto"/>
        <w:ind w:left="720" w:hanging="360"/>
        <w:rPr/>
      </w:pPr>
      <w:r>
        <w:rPr>
          <w:b w:val="1"/>
          <w:bCs w:val="1"/>
          <w:rtl w:val="0"/>
        </w:rPr>
        <w:t xml:space="preserve">Location:</w:t>
      </w:r>
      <w:r>
        <w:rPr>
          <w:rtl w:val="0"/>
        </w:rPr>
        <w:t xml:space="preserve"> Birmingham, AL</w:t>
      </w:r>
    </w:p>
    <w:p w:rsidR="00000000" w:rsidDel="00000000" w:rsidP="00000000" w:rsidRDefault="00000000" w:rsidRPr="00000000" w14:paraId="00000091">
      <w:pPr>
        <w:numPr>
          <w:ilvl w:val="0"/>
          <w:numId w:val="11"/>
        </w:numPr>
        <w:ind w:left="720" w:hanging="360"/>
      </w:pPr>
      <w:r>
        <w:rPr>
          <w:b w:val="1"/>
          <w:bCs w:val="1"/>
          <w:rtl w:val="0"/>
        </w:rPr>
        <w:t xml:space="preserve">Date: </w:t>
      </w:r>
      <w:r>
        <w:rPr>
          <w:rtl w:val="0"/>
        </w:rPr>
        <w:t xml:space="preserve">April 30, 2023</w:t>
      </w:r>
    </w:p>
    <w:p w:rsidR="00000000" w:rsidDel="00000000" w:rsidP="00000000" w:rsidRDefault="00000000" w:rsidRPr="00000000" w14:paraId="00000092">
      <w:pPr>
        <w:numPr>
          <w:ilvl w:val="0"/>
          <w:numId w:val="11"/>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93">
      <w:pPr>
        <w:numPr>
          <w:ilvl w:val="0"/>
          <w:numId w:val="11"/>
        </w:numPr>
        <w:spacing w:after="0" w:before="0" w:lineRule="auto"/>
        <w:ind w:left="720" w:hanging="360"/>
        <w:rPr/>
      </w:pPr>
      <w:r>
        <w:rPr>
          <w:b w:val="1"/>
          <w:bCs w:val="1"/>
          <w:rtl w:val="0"/>
        </w:rPr>
        <w:t xml:space="preserve">Material Composition:</w:t>
      </w:r>
      <w:r>
        <w:rPr>
          <w:rtl w:val="0"/>
        </w:rPr>
        <w:t xml:space="preserve"> The frame features various salvageable alloys, prominently including 6061 aluminum and galvanized steel.</w:t>
      </w:r>
    </w:p>
    <w:p w:rsidR="00000000" w:rsidDel="00000000" w:rsidP="00000000" w:rsidRDefault="00000000" w:rsidRPr="00000000" w14:paraId="00000094">
      <w:pPr>
        <w:numPr>
          <w:ilvl w:val="0"/>
          <w:numId w:val="11"/>
        </w:numPr>
        <w:spacing w:after="0" w:before="0" w:lineRule="auto"/>
        <w:ind w:left="720" w:hanging="360"/>
        <w:rPr/>
      </w:pPr>
      <w:r>
        <w:rPr>
          <w:b w:val="1"/>
          <w:bCs w:val="1"/>
          <w:rtl w:val="0"/>
        </w:rPr>
        <w:t xml:space="preserve">Sustainability Note:</w:t>
      </w:r>
      <w:r>
        <w:rPr>
          <w:rtl w:val="0"/>
        </w:rPr>
        <w:t xml:space="preserve"> The environmental impact of recovering these materials is massive. Recycling aluminum saves approximately 95 percent of the energy required to produce the same amount of metal from virgin bauxite ore.</w:t>
      </w:r>
    </w:p>
    <w:p w:rsidR="00000000" w:rsidDel="00000000" w:rsidP="00000000" w:rsidRDefault="00000000" w:rsidRPr="00000000" w14:paraId="00000095">
      <w:pPr>
        <w:numPr>
          <w:ilvl w:val="0"/>
          <w:numId w:val="11"/>
        </w:numPr>
        <w:spacing w:after="240" w:before="0" w:lineRule="auto"/>
        <w:ind w:left="720" w:hanging="360"/>
        <w:rPr/>
      </w:pPr>
      <w:r>
        <w:rPr>
          <w:b w:val="1"/>
          <w:bCs w:val="1"/>
          <w:rtl w:val="0"/>
        </w:rPr>
        <w:t xml:space="preserve">Learn More:</w:t>
      </w:r>
      <w:r>
        <w:rPr>
          <w:rtl w:val="0"/>
        </w:rPr>
        <w:t xml:space="preserve"> Read about the life cycle of metals and sustainability metrics at the</w:t>
      </w:r>
      <w:hyperlink r:id="rId48">
        <w:r>
          <w:rPr>
            <w:rtl w:val="0"/>
          </w:rPr>
          <w:t xml:space="preserve"> </w:t>
        </w:r>
      </w:hyperlink>
      <w:hyperlink r:id="rId49">
        <w:r>
          <w:rPr>
            <w:color w:val="1155cc"/>
            <w:u w:val="single"/>
            <w:rtl w:val="0"/>
          </w:rPr>
          <w:t xml:space="preserve">Environmental Protection Agency (EPA)</w:t>
        </w:r>
      </w:hyperlink>
      <w:r>
        <w:rPr>
          <w:rtl w:val="0"/>
        </w:rPr>
        <w:t xml:space="preserv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dl70mtl8stu" w:id="16"/>
      <w:bookmarkEnd w:id="16"/>
      <w:r>
        <w:rPr>
          <w:b w:val="1"/>
          <w:bCs w:val="1"/>
          <w:color w:val="000000"/>
          <w:sz w:val="26"/>
          <w:szCs w:val="26"/>
          <w:rtl w:val="0"/>
        </w:rPr>
        <w:t xml:space="preserve">16. Rain-Kissed Plumeria (Kauai, Hawaii)</w:t>
      </w:r>
    </w:p>
    <w:p w:rsidR="00000000" w:rsidDel="00000000" w:rsidP="00000000" w:rsidRDefault="00000000" w:rsidRPr="00000000" w14:paraId="00000097">
      <w:pPr>
        <w:spacing w:after="240" w:before="240" w:lineRule="auto"/>
        <w:rPr/>
      </w:pPr>
      <w:r>
        <w:rPr>
          <w:b w:val="1"/>
          <w:bCs w:val="1"/>
          <w:rtl w:val="0"/>
        </w:rPr>
        <w:t xml:space="preserve">Field Narrative</w:t>
      </w:r>
      <w:r>
        <w:rPr>
          <w:rtl w:val="0"/>
        </w:rPr>
        <w:t xml:space="preserve"> On the "Garden Isle" of Kauai, a sudden tropical downpour leaves behind a delicate crystalline residue. These Plumeria blossoms, with their radiant yellow centers bleeding into soft magenta margins, are more than just a symbol of the Pacific; they are a masterclass in floral geometry. The presence of water droplets adds a layer of depth to the waxy petals, highlighting the plant's resilience in an environment defined by high humidity and volcanic fertility.</w:t>
      </w:r>
    </w:p>
    <w:p w:rsidR="00000000" w:rsidDel="00000000" w:rsidP="00000000" w:rsidRDefault="00000000" w:rsidRPr="00000000" w14:paraId="00000098">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99">
      <w:pPr>
        <w:numPr>
          <w:ilvl w:val="0"/>
          <w:numId w:val="22"/>
        </w:numPr>
        <w:spacing w:after="0" w:before="240" w:lineRule="auto"/>
        <w:ind w:left="720" w:hanging="360"/>
        <w:rPr/>
      </w:pPr>
      <w:r>
        <w:rPr>
          <w:b w:val="1"/>
          <w:bCs w:val="1"/>
          <w:rtl w:val="0"/>
        </w:rPr>
        <w:t xml:space="preserve">Subject:</w:t>
      </w:r>
      <w:r>
        <w:rPr>
          <w:rtl w:val="0"/>
        </w:rPr>
        <w:t xml:space="preserve"> Frangipani (</w:t>
      </w:r>
      <w:r>
        <w:rPr>
          <w:i w:val="1"/>
          <w:iCs w:val="1"/>
          <w:rtl w:val="0"/>
        </w:rPr>
        <w:t xml:space="preserve">Plumeria rubra</w:t>
      </w:r>
      <w:r>
        <w:rPr>
          <w:rtl w:val="0"/>
        </w:rPr>
        <w:t xml:space="preserve">)</w:t>
      </w:r>
    </w:p>
    <w:p w:rsidR="00000000" w:rsidDel="00000000" w:rsidP="00000000" w:rsidRDefault="00000000" w:rsidRPr="00000000" w14:paraId="0000009A">
      <w:pPr>
        <w:numPr>
          <w:ilvl w:val="0"/>
          <w:numId w:val="22"/>
        </w:numPr>
        <w:spacing w:after="0" w:before="0" w:lineRule="auto"/>
        <w:ind w:left="720" w:hanging="360"/>
        <w:rPr/>
      </w:pPr>
      <w:r>
        <w:rPr>
          <w:b w:val="1"/>
          <w:bCs w:val="1"/>
          <w:rtl w:val="0"/>
        </w:rPr>
        <w:t xml:space="preserve">Location:</w:t>
      </w:r>
      <w:r>
        <w:rPr>
          <w:rtl w:val="0"/>
        </w:rPr>
        <w:t xml:space="preserve"> Kauai, Hawaii</w:t>
      </w:r>
    </w:p>
    <w:p w:rsidR="00000000" w:rsidDel="00000000" w:rsidP="00000000" w:rsidRDefault="00000000" w:rsidRPr="00000000" w14:paraId="0000009B">
      <w:pPr>
        <w:numPr>
          <w:ilvl w:val="0"/>
          <w:numId w:val="22"/>
        </w:numPr>
        <w:ind w:left="720" w:hanging="360"/>
      </w:pPr>
      <w:r>
        <w:rPr>
          <w:b w:val="1"/>
          <w:bCs w:val="1"/>
          <w:rtl w:val="0"/>
        </w:rPr>
        <w:t xml:space="preserve">Date: </w:t>
      </w:r>
      <w:r>
        <w:rPr>
          <w:rtl w:val="0"/>
        </w:rPr>
        <w:t xml:space="preserve">October 26, 2022</w:t>
      </w:r>
    </w:p>
    <w:p w:rsidR="00000000" w:rsidDel="00000000" w:rsidP="00000000" w:rsidRDefault="00000000" w:rsidRPr="00000000" w14:paraId="0000009C">
      <w:pPr>
        <w:numPr>
          <w:ilvl w:val="0"/>
          <w:numId w:val="22"/>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9D">
      <w:pPr>
        <w:numPr>
          <w:ilvl w:val="0"/>
          <w:numId w:val="22"/>
        </w:numPr>
        <w:spacing w:after="0" w:before="0" w:lineRule="auto"/>
        <w:ind w:left="720" w:hanging="360"/>
        <w:rPr/>
      </w:pPr>
      <w:r>
        <w:rPr>
          <w:b w:val="1"/>
          <w:bCs w:val="1"/>
          <w:rtl w:val="0"/>
        </w:rPr>
        <w:t xml:space="preserve">Botanical Detail:</w:t>
      </w:r>
      <w:r>
        <w:rPr>
          <w:rtl w:val="0"/>
        </w:rPr>
        <w:t xml:space="preserve"> Plumerias are notorious tricksters in the botanical world. They produce an intense fragrance at night to lure sphinx moths for pollination but yield absolutely no nectar, forcing the moth to move from flower to flower in a futile search for food.</w:t>
      </w:r>
    </w:p>
    <w:p w:rsidR="00000000" w:rsidDel="00000000" w:rsidP="00000000" w:rsidRDefault="00000000" w:rsidRPr="00000000" w14:paraId="0000009E">
      <w:pPr>
        <w:numPr>
          <w:ilvl w:val="0"/>
          <w:numId w:val="22"/>
        </w:numPr>
        <w:spacing w:after="0" w:before="0" w:lineRule="auto"/>
        <w:ind w:left="720" w:hanging="360"/>
        <w:rPr/>
      </w:pPr>
      <w:r>
        <w:rPr>
          <w:b w:val="1"/>
          <w:bCs w:val="1"/>
          <w:rtl w:val="0"/>
        </w:rPr>
        <w:t xml:space="preserve">Observation:</w:t>
      </w:r>
      <w:r>
        <w:rPr>
          <w:rtl w:val="0"/>
        </w:rPr>
        <w:t xml:space="preserve"> The specimen shows "rainbow" pigmentation, a genetic variation highly prized in Hawaiian horticulture and lei-making.</w:t>
      </w:r>
    </w:p>
    <w:p w:rsidR="00000000" w:rsidDel="00000000" w:rsidP="00000000" w:rsidRDefault="00000000" w:rsidRPr="00000000" w14:paraId="0000009F">
      <w:pPr>
        <w:numPr>
          <w:ilvl w:val="0"/>
          <w:numId w:val="22"/>
        </w:numPr>
        <w:spacing w:after="240" w:before="0" w:lineRule="auto"/>
        <w:ind w:left="720" w:hanging="360"/>
        <w:rPr/>
      </w:pPr>
      <w:r>
        <w:rPr>
          <w:b w:val="1"/>
          <w:bCs w:val="1"/>
          <w:rtl w:val="0"/>
        </w:rPr>
        <w:t xml:space="preserve">Learn More:</w:t>
      </w:r>
      <w:r>
        <w:rPr>
          <w:rtl w:val="0"/>
        </w:rPr>
        <w:t xml:space="preserve"> Explore tropical botany and plant adaptations at the</w:t>
      </w:r>
      <w:hyperlink r:id="rId50">
        <w:r>
          <w:rPr>
            <w:rtl w:val="0"/>
          </w:rPr>
          <w:t xml:space="preserve"> </w:t>
        </w:r>
      </w:hyperlink>
      <w:hyperlink r:id="rId51">
        <w:r>
          <w:rPr>
            <w:color w:val="1155cc"/>
            <w:u w:val="single"/>
            <w:rtl w:val="0"/>
          </w:rPr>
          <w:t xml:space="preserve">National Tropical Botanical Garden</w:t>
        </w:r>
      </w:hyperlink>
      <w:r>
        <w:rPr>
          <w:rtl w:val="0"/>
        </w:rPr>
        <w:t xml:space="preserve">.</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2liob54g2n99" w:id="17"/>
      <w:bookmarkEnd w:id="17"/>
      <w:r>
        <w:rPr>
          <w:b w:val="1"/>
          <w:bCs w:val="1"/>
          <w:color w:val="000000"/>
          <w:sz w:val="26"/>
          <w:szCs w:val="26"/>
          <w:rtl w:val="0"/>
        </w:rPr>
        <w:t xml:space="preserve">17. The Heirloom Vine (Home Garden)</w:t>
      </w:r>
    </w:p>
    <w:p w:rsidR="00000000" w:rsidDel="00000000" w:rsidP="00000000" w:rsidRDefault="00000000" w:rsidRPr="00000000" w14:paraId="000000A1">
      <w:pPr>
        <w:spacing w:after="240" w:before="240" w:lineRule="auto"/>
        <w:rPr/>
      </w:pPr>
      <w:r>
        <w:rPr>
          <w:b w:val="1"/>
          <w:bCs w:val="1"/>
          <w:rtl w:val="0"/>
        </w:rPr>
        <w:t xml:space="preserve">Field Narrative</w:t>
      </w:r>
      <w:r>
        <w:rPr>
          <w:rtl w:val="0"/>
        </w:rPr>
        <w:t xml:space="preserve"> The "Rattlesnake" pole bean is a testament to the enduring legacy of heirloom agriculture. Suspended from a sturdy bamboo stake, the young pods exhibit the characteristic purple streaking that gives the variety its name. In the heat of a Southern summer, these vigorous climbers provide a vertical layer of biodiversity, reaching toward the canopy while fixing nitrogen in the soil below. It is a quiet moment of agricultural continuity from seed to table.</w:t>
      </w:r>
    </w:p>
    <w:p w:rsidR="00000000" w:rsidDel="00000000" w:rsidP="00000000" w:rsidRDefault="00000000" w:rsidRPr="00000000" w14:paraId="000000A2">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A3">
      <w:pPr>
        <w:numPr>
          <w:ilvl w:val="0"/>
          <w:numId w:val="7"/>
        </w:numPr>
        <w:spacing w:after="0" w:before="240" w:lineRule="auto"/>
        <w:ind w:left="720" w:hanging="360"/>
        <w:rPr/>
      </w:pPr>
      <w:r>
        <w:rPr>
          <w:b w:val="1"/>
          <w:bCs w:val="1"/>
          <w:rtl w:val="0"/>
        </w:rPr>
        <w:t xml:space="preserve">Subject:</w:t>
      </w:r>
      <w:r>
        <w:rPr>
          <w:rtl w:val="0"/>
        </w:rPr>
        <w:t xml:space="preserve"> Rattlesnake Pole Bean (</w:t>
      </w:r>
      <w:r>
        <w:rPr>
          <w:i w:val="1"/>
          <w:iCs w:val="1"/>
          <w:rtl w:val="0"/>
        </w:rPr>
        <w:t xml:space="preserve">Phaseolus vulgaris</w:t>
      </w:r>
      <w:r>
        <w:rPr>
          <w:rtl w:val="0"/>
        </w:rPr>
        <w:t xml:space="preserve">)</w:t>
      </w:r>
    </w:p>
    <w:p w:rsidR="00000000" w:rsidDel="00000000" w:rsidP="00000000" w:rsidRDefault="00000000" w:rsidRPr="00000000" w14:paraId="000000A4">
      <w:pPr>
        <w:numPr>
          <w:ilvl w:val="0"/>
          <w:numId w:val="7"/>
        </w:numPr>
        <w:spacing w:after="0" w:before="0" w:lineRule="auto"/>
        <w:ind w:left="720" w:hanging="360"/>
        <w:rPr/>
      </w:pPr>
      <w:r>
        <w:rPr>
          <w:b w:val="1"/>
          <w:bCs w:val="1"/>
          <w:rtl w:val="0"/>
        </w:rPr>
        <w:t xml:space="preserve">Location:</w:t>
      </w:r>
      <w:r>
        <w:rPr>
          <w:rtl w:val="0"/>
        </w:rPr>
        <w:t xml:space="preserve"> My garden, Cardiff, Alabama</w:t>
      </w:r>
    </w:p>
    <w:p w:rsidR="00000000" w:rsidDel="00000000" w:rsidP="00000000" w:rsidRDefault="00000000" w:rsidRPr="00000000" w14:paraId="000000A5">
      <w:pPr>
        <w:numPr>
          <w:ilvl w:val="0"/>
          <w:numId w:val="7"/>
        </w:numPr>
        <w:ind w:left="720" w:hanging="360"/>
      </w:pPr>
      <w:r>
        <w:rPr>
          <w:b w:val="1"/>
          <w:bCs w:val="1"/>
          <w:rtl w:val="0"/>
        </w:rPr>
        <w:t xml:space="preserve">Date: </w:t>
      </w:r>
      <w:r>
        <w:rPr>
          <w:rtl w:val="0"/>
        </w:rPr>
        <w:t xml:space="preserve">June 20, 2024</w:t>
      </w:r>
    </w:p>
    <w:p w:rsidR="00000000" w:rsidDel="00000000" w:rsidP="00000000" w:rsidRDefault="00000000" w:rsidRPr="00000000" w14:paraId="000000A6">
      <w:pPr>
        <w:numPr>
          <w:ilvl w:val="0"/>
          <w:numId w:val="7"/>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A7">
      <w:pPr>
        <w:numPr>
          <w:ilvl w:val="0"/>
          <w:numId w:val="7"/>
        </w:numPr>
        <w:spacing w:after="0" w:before="0" w:lineRule="auto"/>
        <w:ind w:left="720" w:hanging="360"/>
        <w:rPr/>
      </w:pPr>
      <w:r>
        <w:rPr>
          <w:b w:val="1"/>
          <w:bCs w:val="1"/>
          <w:rtl w:val="0"/>
        </w:rPr>
        <w:t xml:space="preserve">Agricultural Note:</w:t>
      </w:r>
      <w:r>
        <w:rPr>
          <w:rtl w:val="0"/>
        </w:rPr>
        <w:t xml:space="preserve"> This is an heirloom variety favored for its incredible drought resistance and dual-purpose culinary use (eaten fresh as a snap bean or dried for shelling).</w:t>
      </w:r>
    </w:p>
    <w:p w:rsidR="00000000" w:rsidDel="00000000" w:rsidP="00000000" w:rsidRDefault="00000000" w:rsidRPr="00000000" w14:paraId="000000A8">
      <w:pPr>
        <w:numPr>
          <w:ilvl w:val="0"/>
          <w:numId w:val="7"/>
        </w:numPr>
        <w:spacing w:after="0" w:before="0" w:lineRule="auto"/>
        <w:ind w:left="720" w:hanging="360"/>
        <w:rPr/>
      </w:pPr>
      <w:r>
        <w:rPr>
          <w:b w:val="1"/>
          <w:bCs w:val="1"/>
          <w:rtl w:val="0"/>
        </w:rPr>
        <w:t xml:space="preserve">Growth Habit:</w:t>
      </w:r>
      <w:r>
        <w:rPr>
          <w:rtl w:val="0"/>
        </w:rPr>
        <w:t xml:space="preserve"> The plant utilizes thigmotropism (directional growth in response to touch) to spiral tightly around vertical supports, maximizing sunlight exposure in small garden footprints.</w:t>
      </w:r>
    </w:p>
    <w:p w:rsidR="00000000" w:rsidDel="00000000" w:rsidP="00000000" w:rsidRDefault="00000000" w:rsidRPr="00000000" w14:paraId="000000A9">
      <w:pPr>
        <w:numPr>
          <w:ilvl w:val="0"/>
          <w:numId w:val="7"/>
        </w:numPr>
        <w:spacing w:after="240" w:before="0" w:lineRule="auto"/>
        <w:ind w:left="720" w:hanging="360"/>
        <w:rPr/>
      </w:pPr>
      <w:r>
        <w:rPr>
          <w:b w:val="1"/>
          <w:bCs w:val="1"/>
          <w:rtl w:val="0"/>
        </w:rPr>
        <w:t xml:space="preserve">Learn More:</w:t>
      </w:r>
      <w:r>
        <w:rPr>
          <w:rtl w:val="0"/>
        </w:rPr>
        <w:t xml:space="preserve"> Discover the importance of seed saving and heirloom genetics at the</w:t>
      </w:r>
      <w:hyperlink r:id="rId52">
        <w:r>
          <w:rPr>
            <w:rtl w:val="0"/>
          </w:rPr>
          <w:t xml:space="preserve"> </w:t>
        </w:r>
      </w:hyperlink>
      <w:hyperlink r:id="rId53">
        <w:r>
          <w:rPr>
            <w:color w:val="1155cc"/>
            <w:u w:val="single"/>
            <w:rtl w:val="0"/>
          </w:rPr>
          <w:t xml:space="preserve">Seed Savers Exchange</w:t>
        </w:r>
      </w:hyperlink>
      <w:r>
        <w:rPr>
          <w:rtl w:val="0"/>
        </w:rPr>
        <w:t xml:space="preserve">.</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i4w9l38g164g" w:id="18"/>
      <w:bookmarkEnd w:id="18"/>
      <w:r>
        <w:rPr>
          <w:b w:val="1"/>
          <w:bCs w:val="1"/>
          <w:color w:val="000000"/>
          <w:sz w:val="26"/>
          <w:szCs w:val="26"/>
          <w:rtl w:val="0"/>
        </w:rPr>
        <w:t xml:space="preserve">18. Lifeline of the Cahaba (Cahaba River NWR)</w:t>
      </w:r>
    </w:p>
    <w:p w:rsidR="00000000" w:rsidDel="00000000" w:rsidP="00000000" w:rsidRDefault="00000000" w:rsidRPr="00000000" w14:paraId="000000AB">
      <w:pPr>
        <w:spacing w:after="240" w:before="240" w:lineRule="auto"/>
        <w:rPr/>
      </w:pPr>
      <w:r>
        <w:rPr>
          <w:b w:val="1"/>
          <w:bCs w:val="1"/>
          <w:rtl w:val="0"/>
        </w:rPr>
        <w:t xml:space="preserve">Field Narrative</w:t>
      </w:r>
      <w:r>
        <w:rPr>
          <w:rtl w:val="0"/>
        </w:rPr>
        <w:t xml:space="preserve"> Amidst the dense undergrowth of the Cahaba River National Wildlife Refuge, a cluster of White Milkweed stands as a vital outpost for local pollinators. The intricate, star-shaped florets are arranged in a perfect umbel, glowing against the deep, shadowed greens of the riparian forest. This plant is a critical cornerstone of the ecosystem, serving as a primary host and nectar source within one of the most biologically diverse regions of the United States.</w:t>
      </w:r>
    </w:p>
    <w:p w:rsidR="00000000" w:rsidDel="00000000" w:rsidP="00000000" w:rsidRDefault="00000000" w:rsidRPr="00000000" w14:paraId="000000AC">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AD">
      <w:pPr>
        <w:numPr>
          <w:ilvl w:val="0"/>
          <w:numId w:val="17"/>
        </w:numPr>
        <w:spacing w:after="0" w:before="240" w:lineRule="auto"/>
        <w:ind w:left="720" w:hanging="360"/>
        <w:rPr/>
      </w:pPr>
      <w:r>
        <w:rPr>
          <w:b w:val="1"/>
          <w:bCs w:val="1"/>
          <w:rtl w:val="0"/>
        </w:rPr>
        <w:t xml:space="preserve">Subject:</w:t>
      </w:r>
      <w:r>
        <w:rPr>
          <w:rtl w:val="0"/>
        </w:rPr>
        <w:t xml:space="preserve"> White Milkweed (</w:t>
      </w:r>
      <w:r>
        <w:rPr>
          <w:i w:val="1"/>
          <w:iCs w:val="1"/>
          <w:rtl w:val="0"/>
        </w:rPr>
        <w:t xml:space="preserve">Asclepias variegata</w:t>
      </w:r>
      <w:r>
        <w:rPr>
          <w:rtl w:val="0"/>
        </w:rPr>
        <w:t xml:space="preserve">)</w:t>
      </w:r>
    </w:p>
    <w:p w:rsidR="00000000" w:rsidDel="00000000" w:rsidP="00000000" w:rsidRDefault="00000000" w:rsidRPr="00000000" w14:paraId="000000AE">
      <w:pPr>
        <w:numPr>
          <w:ilvl w:val="0"/>
          <w:numId w:val="17"/>
        </w:numPr>
        <w:spacing w:after="0" w:before="0" w:lineRule="auto"/>
        <w:ind w:left="720" w:hanging="360"/>
        <w:rPr/>
      </w:pPr>
      <w:r>
        <w:rPr>
          <w:b w:val="1"/>
          <w:bCs w:val="1"/>
          <w:rtl w:val="0"/>
        </w:rPr>
        <w:t xml:space="preserve">Location:</w:t>
      </w:r>
      <w:r>
        <w:rPr>
          <w:rtl w:val="0"/>
        </w:rPr>
        <w:t xml:space="preserve"> Cahaba River National Wildlife Refuge, Alabama</w:t>
      </w:r>
    </w:p>
    <w:p w:rsidR="00000000" w:rsidDel="00000000" w:rsidP="00000000" w:rsidRDefault="00000000" w:rsidRPr="00000000" w14:paraId="000000AF">
      <w:pPr>
        <w:numPr>
          <w:ilvl w:val="0"/>
          <w:numId w:val="17"/>
        </w:numPr>
        <w:ind w:left="720" w:hanging="360"/>
      </w:pPr>
      <w:r>
        <w:rPr>
          <w:b w:val="1"/>
          <w:bCs w:val="1"/>
          <w:rtl w:val="0"/>
        </w:rPr>
        <w:t xml:space="preserve">Date: </w:t>
      </w:r>
      <w:r>
        <w:rPr>
          <w:rtl w:val="0"/>
        </w:rPr>
        <w:t xml:space="preserve">May 3, 2025</w:t>
      </w:r>
    </w:p>
    <w:p w:rsidR="00000000" w:rsidDel="00000000" w:rsidP="00000000" w:rsidRDefault="00000000" w:rsidRPr="00000000" w14:paraId="000000B0">
      <w:pPr>
        <w:numPr>
          <w:ilvl w:val="0"/>
          <w:numId w:val="17"/>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B1">
      <w:pPr>
        <w:numPr>
          <w:ilvl w:val="0"/>
          <w:numId w:val="17"/>
        </w:numPr>
        <w:spacing w:after="0" w:before="0" w:lineRule="auto"/>
        <w:ind w:left="720" w:hanging="360"/>
        <w:rPr/>
      </w:pPr>
      <w:r>
        <w:rPr>
          <w:b w:val="1"/>
          <w:bCs w:val="1"/>
          <w:rtl w:val="0"/>
        </w:rPr>
        <w:t xml:space="preserve">Ecosystem Role:</w:t>
      </w:r>
      <w:r>
        <w:rPr>
          <w:rtl w:val="0"/>
        </w:rPr>
        <w:t xml:space="preserve"> Milkweed is the exclusive obligate host plant for the larvae of the Monarch butterfly (</w:t>
      </w:r>
      <w:r>
        <w:rPr>
          <w:i w:val="1"/>
          <w:iCs w:val="1"/>
          <w:rtl w:val="0"/>
        </w:rPr>
        <w:t xml:space="preserve">Danaus plexippus</w:t>
      </w:r>
      <w:r>
        <w:rPr>
          <w:rtl w:val="0"/>
        </w:rPr>
        <w:t xml:space="preserve">). The plant's toxic cardiac glycosides are absorbed by the caterpillars, rendering them poisonous to predators.</w:t>
      </w:r>
    </w:p>
    <w:p w:rsidR="00000000" w:rsidDel="00000000" w:rsidP="00000000" w:rsidRDefault="00000000" w:rsidRPr="00000000" w14:paraId="000000B2">
      <w:pPr>
        <w:numPr>
          <w:ilvl w:val="0"/>
          <w:numId w:val="17"/>
        </w:numPr>
        <w:spacing w:after="0" w:before="0" w:lineRule="auto"/>
        <w:ind w:left="720" w:hanging="360"/>
        <w:rPr/>
      </w:pPr>
      <w:r>
        <w:rPr>
          <w:b w:val="1"/>
          <w:bCs w:val="1"/>
          <w:rtl w:val="0"/>
        </w:rPr>
        <w:t xml:space="preserve">Habitat:</w:t>
      </w:r>
      <w:r>
        <w:rPr>
          <w:rtl w:val="0"/>
        </w:rPr>
        <w:t xml:space="preserve"> Typically found in upland forests and thickets with well-drained soil, contrasting with the swampier areas of the riverbed.</w:t>
      </w:r>
    </w:p>
    <w:p w:rsidR="00000000" w:rsidDel="00000000" w:rsidP="00000000" w:rsidRDefault="00000000" w:rsidRPr="00000000" w14:paraId="000000B3">
      <w:pPr>
        <w:numPr>
          <w:ilvl w:val="0"/>
          <w:numId w:val="17"/>
        </w:numPr>
        <w:spacing w:after="240" w:before="0" w:lineRule="auto"/>
        <w:ind w:left="720" w:hanging="360"/>
        <w:rPr/>
      </w:pPr>
      <w:r>
        <w:rPr>
          <w:b w:val="1"/>
          <w:bCs w:val="1"/>
          <w:rtl w:val="0"/>
        </w:rPr>
        <w:t xml:space="preserve">Learn More:</w:t>
      </w:r>
      <w:r>
        <w:rPr>
          <w:rtl w:val="0"/>
        </w:rPr>
        <w:t xml:space="preserve"> Learn how to protect vital pollinator migration routes at</w:t>
      </w:r>
      <w:hyperlink r:id="rId54">
        <w:r>
          <w:rPr>
            <w:rtl w:val="0"/>
          </w:rPr>
          <w:t xml:space="preserve"> </w:t>
        </w:r>
      </w:hyperlink>
      <w:hyperlink r:id="rId55">
        <w:r>
          <w:rPr>
            <w:color w:val="1155cc"/>
            <w:u w:val="single"/>
            <w:rtl w:val="0"/>
          </w:rPr>
          <w:t xml:space="preserve">Monarch Watch</w:t>
        </w:r>
      </w:hyperlink>
      <w:r>
        <w:rPr>
          <w:rtl w:val="0"/>
        </w:rPr>
        <w:t xml:space="preserv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9az8qhv0e7cx" w:id="19"/>
      <w:bookmarkEnd w:id="19"/>
      <w:r>
        <w:rPr>
          <w:b w:val="1"/>
          <w:bCs w:val="1"/>
          <w:color w:val="000000"/>
          <w:sz w:val="26"/>
          <w:szCs w:val="26"/>
          <w:rtl w:val="0"/>
        </w:rPr>
        <w:t xml:space="preserve">19. The Warbird's Shadow (Palm Springs Air Museum)</w:t>
      </w:r>
    </w:p>
    <w:p w:rsidR="00000000" w:rsidDel="00000000" w:rsidP="00000000" w:rsidRDefault="00000000" w:rsidRPr="00000000" w14:paraId="000000B5">
      <w:pPr>
        <w:spacing w:after="240" w:before="240" w:lineRule="auto"/>
        <w:rPr/>
      </w:pPr>
      <w:r>
        <w:rPr>
          <w:b w:val="1"/>
          <w:bCs w:val="1"/>
          <w:rtl w:val="0"/>
        </w:rPr>
        <w:t xml:space="preserve">Field Narrative</w:t>
      </w:r>
      <w:r>
        <w:rPr>
          <w:rtl w:val="0"/>
        </w:rPr>
        <w:t xml:space="preserve"> Under the stark light of the Coachella Valley, the legendary P-51D Mustang "Man O' War" rests within the open hangar of the Palm Springs Air Museum. The polished aluminum skin of the aircraft reflects the rugged San Jacinto Mountains in the distance, bridging the gap between mid-century engineering and the timeless desert landscape. This frame captures the "Cadillac of the Skies" in a rare moment of repose, its shark-like silhouette a reminder of the frantic pace of 20th-century aviation history.</w:t>
      </w:r>
    </w:p>
    <w:p w:rsidR="00000000" w:rsidDel="00000000" w:rsidP="00000000" w:rsidRDefault="00000000" w:rsidRPr="00000000" w14:paraId="000000B6">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B7">
      <w:pPr>
        <w:numPr>
          <w:ilvl w:val="0"/>
          <w:numId w:val="8"/>
        </w:numPr>
        <w:spacing w:after="0" w:before="240" w:lineRule="auto"/>
        <w:ind w:left="720" w:hanging="360"/>
        <w:rPr/>
      </w:pPr>
      <w:r>
        <w:rPr>
          <w:b w:val="1"/>
          <w:bCs w:val="1"/>
          <w:rtl w:val="0"/>
        </w:rPr>
        <w:t xml:space="preserve">Subject:</w:t>
      </w:r>
      <w:r>
        <w:rPr>
          <w:rtl w:val="0"/>
        </w:rPr>
        <w:t xml:space="preserve"> North American P-51D Mustang</w:t>
      </w:r>
    </w:p>
    <w:p w:rsidR="00000000" w:rsidDel="00000000" w:rsidP="00000000" w:rsidRDefault="00000000" w:rsidRPr="00000000" w14:paraId="000000B8">
      <w:pPr>
        <w:numPr>
          <w:ilvl w:val="0"/>
          <w:numId w:val="8"/>
        </w:numPr>
        <w:spacing w:after="0" w:before="0" w:lineRule="auto"/>
        <w:ind w:left="720" w:hanging="360"/>
        <w:rPr/>
      </w:pPr>
      <w:r>
        <w:rPr>
          <w:b w:val="1"/>
          <w:bCs w:val="1"/>
          <w:rtl w:val="0"/>
        </w:rPr>
        <w:t xml:space="preserve">Location:</w:t>
      </w:r>
      <w:r>
        <w:rPr>
          <w:rtl w:val="0"/>
        </w:rPr>
        <w:t xml:space="preserve"> Palm Springs Air Museum, California</w:t>
      </w:r>
    </w:p>
    <w:p w:rsidR="00000000" w:rsidDel="00000000" w:rsidP="00000000" w:rsidRDefault="00000000" w:rsidRPr="00000000" w14:paraId="000000B9">
      <w:pPr>
        <w:numPr>
          <w:ilvl w:val="0"/>
          <w:numId w:val="8"/>
        </w:numPr>
        <w:ind w:left="720" w:hanging="360"/>
      </w:pPr>
      <w:r>
        <w:rPr>
          <w:b w:val="1"/>
          <w:bCs w:val="1"/>
          <w:rtl w:val="0"/>
        </w:rPr>
        <w:t xml:space="preserve">Date: </w:t>
      </w:r>
      <w:r>
        <w:rPr>
          <w:rtl w:val="0"/>
        </w:rPr>
        <w:t xml:space="preserve">March 20, 2025</w:t>
      </w:r>
    </w:p>
    <w:p w:rsidR="00000000" w:rsidDel="00000000" w:rsidP="00000000" w:rsidRDefault="00000000" w:rsidRPr="00000000" w14:paraId="000000BA">
      <w:pPr>
        <w:numPr>
          <w:ilvl w:val="0"/>
          <w:numId w:val="8"/>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BB">
      <w:pPr>
        <w:numPr>
          <w:ilvl w:val="0"/>
          <w:numId w:val="8"/>
        </w:numPr>
        <w:spacing w:after="0" w:before="0" w:lineRule="auto"/>
        <w:ind w:left="720" w:hanging="360"/>
        <w:rPr/>
      </w:pPr>
      <w:r>
        <w:rPr>
          <w:b w:val="1"/>
          <w:bCs w:val="1"/>
          <w:rtl w:val="0"/>
        </w:rPr>
        <w:t xml:space="preserve">Historical Detail:</w:t>
      </w:r>
      <w:r>
        <w:rPr>
          <w:rtl w:val="0"/>
        </w:rPr>
        <w:t xml:space="preserve"> Powered by the legendary Packard V-1650 Merlin engine, the P-51D represented the pinnacle of long-range escort fighters during World War II, fundamentally altering the strategic bombing campaigns in Europe.</w:t>
      </w:r>
    </w:p>
    <w:p w:rsidR="00000000" w:rsidDel="00000000" w:rsidP="00000000" w:rsidRDefault="00000000" w:rsidRPr="00000000" w14:paraId="000000BC">
      <w:pPr>
        <w:numPr>
          <w:ilvl w:val="0"/>
          <w:numId w:val="8"/>
        </w:numPr>
        <w:spacing w:after="0" w:before="0" w:lineRule="auto"/>
        <w:ind w:left="720" w:hanging="360"/>
        <w:rPr/>
      </w:pPr>
      <w:r>
        <w:rPr>
          <w:b w:val="1"/>
          <w:bCs w:val="1"/>
          <w:rtl w:val="0"/>
        </w:rPr>
        <w:t xml:space="preserve">Background:</w:t>
      </w:r>
      <w:r>
        <w:rPr>
          <w:rtl w:val="0"/>
        </w:rPr>
        <w:t xml:space="preserve"> The Coachella Valley and surrounding desert ranges provided ideal, clear-weather environments for flight testing and military training during the 1940s.</w:t>
      </w:r>
    </w:p>
    <w:p w:rsidR="00000000" w:rsidDel="00000000" w:rsidP="00000000" w:rsidRDefault="00000000" w:rsidRPr="00000000" w14:paraId="000000BD">
      <w:pPr>
        <w:numPr>
          <w:ilvl w:val="0"/>
          <w:numId w:val="8"/>
        </w:numPr>
        <w:spacing w:after="240" w:before="0" w:lineRule="auto"/>
        <w:ind w:left="720" w:hanging="360"/>
        <w:rPr/>
      </w:pPr>
      <w:r>
        <w:rPr>
          <w:b w:val="1"/>
          <w:bCs w:val="1"/>
          <w:rtl w:val="0"/>
        </w:rPr>
        <w:t xml:space="preserve">Learn More:</w:t>
      </w:r>
      <w:r>
        <w:rPr>
          <w:rtl w:val="0"/>
        </w:rPr>
        <w:t xml:space="preserve"> Explore aviation history and the specifications of the Mustang at the</w:t>
      </w:r>
      <w:hyperlink r:id="rId56">
        <w:r>
          <w:rPr>
            <w:rtl w:val="0"/>
          </w:rPr>
          <w:t xml:space="preserve"> </w:t>
        </w:r>
      </w:hyperlink>
      <w:hyperlink r:id="rId57">
        <w:r>
          <w:rPr>
            <w:color w:val="1155cc"/>
            <w:u w:val="single"/>
            <w:rtl w:val="0"/>
          </w:rPr>
          <w:t xml:space="preserve">Smithsonian National Air and Space Museum</w:t>
        </w:r>
      </w:hyperlink>
      <w:r>
        <w:rPr>
          <w:rtl w:val="0"/>
        </w:rPr>
        <w:t xml:space="preserve">.</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at0xgwb4xzqz" w:id="20"/>
      <w:bookmarkEnd w:id="20"/>
      <w:r>
        <w:rPr>
          <w:b w:val="1"/>
          <w:bCs w:val="1"/>
          <w:color w:val="000000"/>
          <w:sz w:val="26"/>
          <w:szCs w:val="26"/>
          <w:rtl w:val="0"/>
        </w:rPr>
        <w:t xml:space="preserve">20. The Queen (Petrified Forest, California)</w:t>
      </w:r>
    </w:p>
    <w:p w:rsidR="00000000" w:rsidDel="00000000" w:rsidP="00000000" w:rsidRDefault="00000000" w:rsidRPr="00000000" w14:paraId="000000BF">
      <w:pPr>
        <w:spacing w:after="240" w:before="240" w:lineRule="auto"/>
        <w:rPr/>
      </w:pPr>
      <w:r>
        <w:rPr>
          <w:b w:val="1"/>
          <w:bCs w:val="1"/>
          <w:rtl w:val="0"/>
        </w:rPr>
        <w:t xml:space="preserve">Field Narrative</w:t>
      </w:r>
      <w:r>
        <w:rPr>
          <w:rtl w:val="0"/>
        </w:rPr>
        <w:t xml:space="preserve"> "The Queen" is a silent witness to a cataclysm that occurred 3.4 million years ago. Once a soaring Coastal Redwood, this titan was toppled by a massive volcanic eruption from the nearby Mount St. Helena and entombed in ash. Over eons, silica-rich groundwater replaced the organic wood fiber with stone, preserving the intricate details of its bark and grain. Today, draped in a living carpet of moss, the fossilized giant bridges the gap between the ancient Pliocene epoch and the modern California woodland.</w:t>
      </w:r>
    </w:p>
    <w:p w:rsidR="00000000" w:rsidDel="00000000" w:rsidP="00000000" w:rsidRDefault="00000000" w:rsidRPr="00000000" w14:paraId="000000C0">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C1">
      <w:pPr>
        <w:numPr>
          <w:ilvl w:val="0"/>
          <w:numId w:val="2"/>
        </w:numPr>
        <w:spacing w:after="0" w:before="240" w:lineRule="auto"/>
        <w:ind w:left="720" w:hanging="360"/>
        <w:rPr/>
      </w:pPr>
      <w:r>
        <w:rPr>
          <w:b w:val="1"/>
          <w:bCs w:val="1"/>
          <w:rtl w:val="0"/>
        </w:rPr>
        <w:t xml:space="preserve">Subject:</w:t>
      </w:r>
      <w:r>
        <w:rPr>
          <w:rtl w:val="0"/>
        </w:rPr>
        <w:t xml:space="preserve"> Petrified Coastal Redwood (</w:t>
      </w:r>
      <w:r>
        <w:rPr>
          <w:i w:val="1"/>
          <w:iCs w:val="1"/>
          <w:rtl w:val="0"/>
        </w:rPr>
        <w:t xml:space="preserve">Sequoia langsdorfii</w:t>
      </w:r>
      <w:r>
        <w:rPr>
          <w:rtl w:val="0"/>
        </w:rPr>
        <w:t xml:space="preserve">)</w:t>
      </w:r>
    </w:p>
    <w:p w:rsidR="00000000" w:rsidDel="00000000" w:rsidP="00000000" w:rsidRDefault="00000000" w:rsidRPr="00000000" w14:paraId="000000C2">
      <w:pPr>
        <w:numPr>
          <w:ilvl w:val="0"/>
          <w:numId w:val="2"/>
        </w:numPr>
        <w:spacing w:after="0" w:before="0" w:lineRule="auto"/>
        <w:ind w:left="720" w:hanging="360"/>
        <w:rPr/>
      </w:pPr>
      <w:r>
        <w:rPr>
          <w:b w:val="1"/>
          <w:bCs w:val="1"/>
          <w:rtl w:val="0"/>
        </w:rPr>
        <w:t xml:space="preserve">Location:</w:t>
      </w:r>
      <w:r>
        <w:rPr>
          <w:rtl w:val="0"/>
        </w:rPr>
        <w:t xml:space="preserve"> Petrified Forest, Calistoga, California</w:t>
      </w:r>
    </w:p>
    <w:p w:rsidR="00000000" w:rsidDel="00000000" w:rsidP="00000000" w:rsidRDefault="00000000" w:rsidRPr="00000000" w14:paraId="000000C3">
      <w:pPr>
        <w:numPr>
          <w:ilvl w:val="0"/>
          <w:numId w:val="2"/>
        </w:numPr>
        <w:ind w:left="720" w:hanging="360"/>
      </w:pPr>
      <w:r>
        <w:rPr>
          <w:b w:val="1"/>
          <w:bCs w:val="1"/>
          <w:rtl w:val="0"/>
        </w:rPr>
        <w:t xml:space="preserve">Date: </w:t>
      </w:r>
      <w:r>
        <w:rPr>
          <w:rtl w:val="0"/>
        </w:rPr>
        <w:t xml:space="preserve">April 11, 2024</w:t>
      </w:r>
    </w:p>
    <w:p w:rsidR="00000000" w:rsidDel="00000000" w:rsidP="00000000" w:rsidRDefault="00000000" w:rsidRPr="00000000" w14:paraId="000000C4">
      <w:pPr>
        <w:numPr>
          <w:ilvl w:val="0"/>
          <w:numId w:val="2"/>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C5">
      <w:pPr>
        <w:numPr>
          <w:ilvl w:val="0"/>
          <w:numId w:val="2"/>
        </w:numPr>
        <w:spacing w:after="0" w:before="0" w:lineRule="auto"/>
        <w:ind w:left="720" w:hanging="360"/>
        <w:rPr/>
      </w:pPr>
      <w:r>
        <w:rPr>
          <w:b w:val="1"/>
          <w:bCs w:val="1"/>
          <w:rtl w:val="0"/>
        </w:rPr>
        <w:t xml:space="preserve">Geological Age:</w:t>
      </w:r>
      <w:r>
        <w:rPr>
          <w:rtl w:val="0"/>
        </w:rPr>
        <w:t xml:space="preserve"> Approximately 3.4 Million Years Old (Pliocene Epoch).</w:t>
      </w:r>
    </w:p>
    <w:p w:rsidR="00000000" w:rsidDel="00000000" w:rsidP="00000000" w:rsidRDefault="00000000" w:rsidRPr="00000000" w14:paraId="000000C6">
      <w:pPr>
        <w:numPr>
          <w:ilvl w:val="0"/>
          <w:numId w:val="2"/>
        </w:numPr>
        <w:spacing w:after="0" w:before="0" w:lineRule="auto"/>
        <w:ind w:left="720" w:hanging="360"/>
        <w:rPr/>
      </w:pPr>
      <w:r>
        <w:rPr>
          <w:b w:val="1"/>
          <w:bCs w:val="1"/>
          <w:rtl w:val="0"/>
        </w:rPr>
        <w:t xml:space="preserve">Process:</w:t>
      </w:r>
      <w:r>
        <w:rPr>
          <w:rtl w:val="0"/>
        </w:rPr>
        <w:t xml:space="preserve"> The tree underwent permineralization. The volcanic ash created an anoxic (oxygen-free) environment that halted decay, while mineral-laden water slowly crystallized inside the plant's cellular structure.</w:t>
      </w:r>
    </w:p>
    <w:p w:rsidR="00000000" w:rsidDel="00000000" w:rsidP="00000000" w:rsidRDefault="00000000" w:rsidRPr="00000000" w14:paraId="000000C7">
      <w:pPr>
        <w:numPr>
          <w:ilvl w:val="0"/>
          <w:numId w:val="2"/>
        </w:numPr>
        <w:spacing w:after="240" w:before="0" w:lineRule="auto"/>
        <w:ind w:left="720" w:hanging="360"/>
        <w:rPr/>
      </w:pPr>
      <w:r>
        <w:rPr>
          <w:b w:val="1"/>
          <w:bCs w:val="1"/>
          <w:rtl w:val="0"/>
        </w:rPr>
        <w:t xml:space="preserve">Learn More:</w:t>
      </w:r>
      <w:r>
        <w:rPr>
          <w:rtl w:val="0"/>
        </w:rPr>
        <w:t xml:space="preserve"> Discover the history of this specific site and plan a visit at the</w:t>
      </w:r>
      <w:hyperlink r:id="rId58">
        <w:r>
          <w:rPr>
            <w:rtl w:val="0"/>
          </w:rPr>
          <w:t xml:space="preserve"> </w:t>
        </w:r>
      </w:hyperlink>
      <w:hyperlink r:id="rId59">
        <w:r>
          <w:rPr>
            <w:color w:val="1155cc"/>
            <w:u w:val="single"/>
            <w:rtl w:val="0"/>
          </w:rPr>
          <w:t xml:space="preserve">California Petrified Forest Official Site</w:t>
        </w:r>
      </w:hyperlink>
      <w:r>
        <w:rPr>
          <w:rtl w:val="0"/>
        </w:rPr>
        <w:t xml:space="preserv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g7auwjpiay4f" w:id="21"/>
      <w:bookmarkEnd w:id="21"/>
      <w:r>
        <w:rPr>
          <w:b w:val="1"/>
          <w:bCs w:val="1"/>
          <w:color w:val="000000"/>
          <w:sz w:val="26"/>
          <w:szCs w:val="26"/>
          <w:rtl w:val="0"/>
        </w:rPr>
        <w:t xml:space="preserve">21. Americana at the Edge (Santa Monica Pier, California)</w:t>
      </w:r>
    </w:p>
    <w:p w:rsidR="00000000" w:rsidDel="00000000" w:rsidP="00000000" w:rsidRDefault="00000000" w:rsidRPr="00000000" w14:paraId="000000C9">
      <w:pPr>
        <w:spacing w:after="240" w:before="240" w:lineRule="auto"/>
        <w:rPr/>
      </w:pPr>
      <w:r>
        <w:rPr>
          <w:b w:val="1"/>
          <w:bCs w:val="1"/>
          <w:rtl w:val="0"/>
        </w:rPr>
        <w:t xml:space="preserve">Field Narrative</w:t>
      </w:r>
      <w:r>
        <w:rPr>
          <w:rtl w:val="0"/>
        </w:rPr>
        <w:t xml:space="preserve"> The </w:t>
      </w:r>
      <w:hyperlink r:id="rId60">
        <w:r>
          <w:rPr>
            <w:color w:val="1155cc"/>
            <w:u w:val="single"/>
            <w:rtl w:val="0"/>
          </w:rPr>
          <w:t xml:space="preserve">Santa Monica Pier</w:t>
        </w:r>
      </w:hyperlink>
      <w:r>
        <w:rPr>
          <w:rtl w:val="0"/>
        </w:rPr>
        <w:t xml:space="preserve"> archway stands as a permanent gateway to the Pacific, marking the spiritual and literal end of </w:t>
      </w:r>
      <w:hyperlink r:id="rId61">
        <w:r>
          <w:rPr>
            <w:color w:val="1155cc"/>
            <w:u w:val="single"/>
            <w:rtl w:val="0"/>
          </w:rPr>
          <w:t xml:space="preserve">Route 66</w:t>
        </w:r>
      </w:hyperlink>
      <w:r>
        <w:rPr>
          <w:rtl w:val="0"/>
        </w:rPr>
        <w:t xml:space="preserve">. In this frame, a vintage convertible glides across the foreground, its chrome and curves echoing a bygone era of the American Dream. The high-contrast light and deep blue of the signage capture the intersection of mid-century car culture and the timeless allure of the California coastline.</w:t>
      </w:r>
    </w:p>
    <w:p w:rsidR="00000000" w:rsidDel="00000000" w:rsidP="00000000" w:rsidRDefault="00000000" w:rsidRPr="00000000" w14:paraId="000000CA">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CB">
      <w:pPr>
        <w:numPr>
          <w:ilvl w:val="0"/>
          <w:numId w:val="13"/>
        </w:numPr>
        <w:spacing w:after="0" w:before="240" w:lineRule="auto"/>
        <w:ind w:left="720" w:hanging="360"/>
        <w:rPr/>
      </w:pPr>
      <w:r>
        <w:rPr>
          <w:b w:val="1"/>
          <w:bCs w:val="1"/>
          <w:rtl w:val="0"/>
        </w:rPr>
        <w:t xml:space="preserve">Subject:</w:t>
      </w:r>
      <w:r>
        <w:rPr>
          <w:rtl w:val="0"/>
        </w:rPr>
        <w:t xml:space="preserve"> Santa Monica Yacht Harbor Entry / Vintage Automobile</w:t>
      </w:r>
    </w:p>
    <w:p w:rsidR="00000000" w:rsidDel="00000000" w:rsidP="00000000" w:rsidRDefault="00000000" w:rsidRPr="00000000" w14:paraId="000000CC">
      <w:pPr>
        <w:numPr>
          <w:ilvl w:val="0"/>
          <w:numId w:val="13"/>
        </w:numPr>
        <w:spacing w:after="0" w:before="0" w:lineRule="auto"/>
        <w:ind w:left="720" w:hanging="360"/>
        <w:rPr/>
      </w:pPr>
      <w:r>
        <w:rPr>
          <w:b w:val="1"/>
          <w:bCs w:val="1"/>
          <w:rtl w:val="0"/>
        </w:rPr>
        <w:t xml:space="preserve">Location:</w:t>
      </w:r>
      <w:r>
        <w:rPr>
          <w:rtl w:val="0"/>
        </w:rPr>
        <w:t xml:space="preserve"> Santa Monica, California</w:t>
      </w:r>
    </w:p>
    <w:p w:rsidR="00000000" w:rsidDel="00000000" w:rsidP="00000000" w:rsidRDefault="00000000" w:rsidRPr="00000000" w14:paraId="000000CD">
      <w:pPr>
        <w:numPr>
          <w:ilvl w:val="0"/>
          <w:numId w:val="13"/>
        </w:numPr>
        <w:ind w:left="720" w:hanging="360"/>
      </w:pPr>
      <w:r>
        <w:rPr>
          <w:b w:val="1"/>
          <w:bCs w:val="1"/>
          <w:rtl w:val="0"/>
        </w:rPr>
        <w:t xml:space="preserve">Date: </w:t>
      </w:r>
      <w:r>
        <w:rPr>
          <w:rtl w:val="0"/>
        </w:rPr>
        <w:t xml:space="preserve">January 28, 2017</w:t>
      </w:r>
    </w:p>
    <w:p w:rsidR="00000000" w:rsidDel="00000000" w:rsidP="00000000" w:rsidRDefault="00000000" w:rsidRPr="00000000" w14:paraId="000000CE">
      <w:pPr>
        <w:numPr>
          <w:ilvl w:val="0"/>
          <w:numId w:val="13"/>
        </w:numPr>
        <w:spacing w:after="0" w:before="0" w:lineRule="auto"/>
        <w:ind w:left="720" w:hanging="360"/>
        <w:rPr/>
      </w:pPr>
      <w:r>
        <w:rPr>
          <w:b w:val="1"/>
          <w:bCs w:val="1"/>
          <w:rtl w:val="0"/>
        </w:rPr>
        <w:t xml:space="preserve">Technical:</w:t>
      </w:r>
      <w:r>
        <w:rPr>
          <w:rtl w:val="0"/>
        </w:rPr>
        <w:t xml:space="preserve"> LGE Nexus 5x</w:t>
      </w:r>
    </w:p>
    <w:p w:rsidR="00000000" w:rsidDel="00000000" w:rsidP="00000000" w:rsidRDefault="00000000" w:rsidRPr="00000000" w14:paraId="000000CF">
      <w:pPr>
        <w:numPr>
          <w:ilvl w:val="0"/>
          <w:numId w:val="13"/>
        </w:numPr>
        <w:spacing w:after="0" w:before="0" w:lineRule="auto"/>
        <w:ind w:left="720" w:hanging="360"/>
        <w:rPr/>
      </w:pPr>
      <w:r>
        <w:rPr>
          <w:b w:val="1"/>
          <w:bCs w:val="1"/>
          <w:rtl w:val="0"/>
        </w:rPr>
        <w:t xml:space="preserve">Cultural Context:</w:t>
      </w:r>
      <w:r>
        <w:rPr>
          <w:rtl w:val="0"/>
        </w:rPr>
        <w:t xml:space="preserve"> The pier is a National Historic Landmark originally opened in 1909. In 2009, it was officially designated as the western terminus of the historic Route 66 highway.</w:t>
      </w:r>
    </w:p>
    <w:p w:rsidR="00000000" w:rsidDel="00000000" w:rsidP="00000000" w:rsidRDefault="00000000" w:rsidRPr="00000000" w14:paraId="000000D0">
      <w:pPr>
        <w:numPr>
          <w:ilvl w:val="0"/>
          <w:numId w:val="13"/>
        </w:numPr>
        <w:spacing w:after="0" w:before="0" w:lineRule="auto"/>
        <w:ind w:left="720" w:hanging="360"/>
        <w:rPr/>
      </w:pPr>
      <w:r>
        <w:rPr>
          <w:b w:val="1"/>
          <w:bCs w:val="1"/>
          <w:rtl w:val="0"/>
        </w:rPr>
        <w:t xml:space="preserve">Composition:</w:t>
      </w:r>
      <w:r>
        <w:rPr>
          <w:rtl w:val="0"/>
        </w:rPr>
        <w:t xml:space="preserve"> Street photography utilizing a low angle to emphasize the scale of the iconic blue signage against the clear coastal sky.</w:t>
      </w:r>
    </w:p>
    <w:p w:rsidR="00000000" w:rsidDel="00000000" w:rsidP="00000000" w:rsidRDefault="00000000" w:rsidRPr="00000000" w14:paraId="000000D1">
      <w:pPr>
        <w:numPr>
          <w:ilvl w:val="0"/>
          <w:numId w:val="13"/>
        </w:numPr>
        <w:spacing w:after="240" w:before="0" w:lineRule="auto"/>
        <w:ind w:left="720" w:hanging="360"/>
        <w:rPr/>
      </w:pPr>
      <w:r>
        <w:rPr>
          <w:b w:val="1"/>
          <w:bCs w:val="1"/>
          <w:rtl w:val="0"/>
        </w:rPr>
        <w:t xml:space="preserve">Learn More:</w:t>
      </w:r>
      <w:r>
        <w:rPr>
          <w:rtl w:val="0"/>
        </w:rPr>
        <w:t xml:space="preserve"> Read about the cultural significance of the "Mother Road" at the</w:t>
      </w:r>
      <w:hyperlink r:id="rId62">
        <w:r>
          <w:rPr>
            <w:rtl w:val="0"/>
          </w:rPr>
          <w:t xml:space="preserve"> </w:t>
        </w:r>
      </w:hyperlink>
      <w:hyperlink r:id="rId63">
        <w:r>
          <w:rPr>
            <w:color w:val="1155cc"/>
            <w:u w:val="single"/>
            <w:rtl w:val="0"/>
          </w:rPr>
          <w:t xml:space="preserve">Route 66 Road Ahead Partnership</w:t>
        </w:r>
      </w:hyperlink>
      <w:r>
        <w:rPr>
          <w:rtl w:val="0"/>
        </w:rPr>
        <w:t xml:space="preserv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ggehix851vlz" w:id="22"/>
      <w:bookmarkEnd w:id="22"/>
      <w:r>
        <w:rPr>
          <w:b w:val="1"/>
          <w:bCs w:val="1"/>
          <w:color w:val="000000"/>
          <w:sz w:val="26"/>
          <w:szCs w:val="26"/>
          <w:rtl w:val="0"/>
        </w:rPr>
        <w:t xml:space="preserve">22. The Iron Vein (Central Alabama)</w:t>
      </w:r>
    </w:p>
    <w:p w:rsidR="00000000" w:rsidDel="00000000" w:rsidP="00000000" w:rsidRDefault="00000000" w:rsidRPr="00000000" w14:paraId="000000D3">
      <w:pPr>
        <w:spacing w:after="240" w:before="240" w:lineRule="auto"/>
        <w:rPr/>
      </w:pPr>
      <w:r>
        <w:rPr>
          <w:b w:val="1"/>
          <w:bCs w:val="1"/>
          <w:rtl w:val="0"/>
        </w:rPr>
        <w:t xml:space="preserve">Field Narrative</w:t>
      </w:r>
      <w:r>
        <w:rPr>
          <w:rtl w:val="0"/>
        </w:rPr>
        <w:t xml:space="preserve"> As the sun sets over the dense forests of Central Alabama, the steel ribbons of the railroad catch the last of the golden light. A freight train snakes around a gentle curve, its heavy cars carrying the industrial lifeblood of the region. This image captures the quiet harmony between the rugged, overgrown landscape and the mechanical precision of the rail, a defining characteristic of the Southern interior.</w:t>
      </w:r>
    </w:p>
    <w:p w:rsidR="00000000" w:rsidDel="00000000" w:rsidP="00000000" w:rsidRDefault="00000000" w:rsidRPr="00000000" w14:paraId="000000D4">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D5">
      <w:pPr>
        <w:numPr>
          <w:ilvl w:val="0"/>
          <w:numId w:val="20"/>
        </w:numPr>
        <w:spacing w:after="0" w:before="240" w:lineRule="auto"/>
        <w:ind w:left="720" w:hanging="360"/>
        <w:rPr/>
      </w:pPr>
      <w:r>
        <w:rPr>
          <w:b w:val="1"/>
          <w:bCs w:val="1"/>
          <w:rtl w:val="0"/>
        </w:rPr>
        <w:t xml:space="preserve">Subject:</w:t>
      </w:r>
      <w:r>
        <w:rPr>
          <w:rtl w:val="0"/>
        </w:rPr>
        <w:t xml:space="preserve"> Class I Freight Rail Corridor</w:t>
      </w:r>
    </w:p>
    <w:p w:rsidR="00000000" w:rsidDel="00000000" w:rsidP="00000000" w:rsidRDefault="00000000" w:rsidRPr="00000000" w14:paraId="000000D6">
      <w:pPr>
        <w:numPr>
          <w:ilvl w:val="0"/>
          <w:numId w:val="20"/>
        </w:numPr>
        <w:spacing w:after="0" w:before="0" w:lineRule="auto"/>
        <w:ind w:left="720" w:hanging="360"/>
        <w:rPr/>
      </w:pPr>
      <w:r>
        <w:rPr>
          <w:b w:val="1"/>
          <w:bCs w:val="1"/>
          <w:rtl w:val="0"/>
        </w:rPr>
        <w:t xml:space="preserve">Location:</w:t>
      </w:r>
      <w:r>
        <w:rPr>
          <w:rtl w:val="0"/>
        </w:rPr>
        <w:t xml:space="preserve"> Near Cardiff, Alabama</w:t>
      </w:r>
    </w:p>
    <w:p w:rsidR="00000000" w:rsidDel="00000000" w:rsidP="00000000" w:rsidRDefault="00000000" w:rsidRPr="00000000" w14:paraId="000000D7">
      <w:pPr>
        <w:numPr>
          <w:ilvl w:val="0"/>
          <w:numId w:val="20"/>
        </w:numPr>
        <w:ind w:left="720" w:hanging="360"/>
      </w:pPr>
      <w:r>
        <w:rPr>
          <w:b w:val="1"/>
          <w:bCs w:val="1"/>
          <w:rtl w:val="0"/>
        </w:rPr>
        <w:t xml:space="preserve">Date: </w:t>
      </w:r>
      <w:r>
        <w:rPr>
          <w:rtl w:val="0"/>
        </w:rPr>
        <w:t xml:space="preserve">August 7, 2023</w:t>
      </w:r>
    </w:p>
    <w:p w:rsidR="00000000" w:rsidDel="00000000" w:rsidP="00000000" w:rsidRDefault="00000000" w:rsidRPr="00000000" w14:paraId="000000D8">
      <w:pPr>
        <w:numPr>
          <w:ilvl w:val="0"/>
          <w:numId w:val="20"/>
        </w:numPr>
        <w:spacing w:after="0" w:before="0" w:lineRule="auto"/>
        <w:ind w:left="720" w:hanging="360"/>
        <w:rPr/>
      </w:pPr>
      <w:r>
        <w:rPr>
          <w:b w:val="1"/>
          <w:bCs w:val="1"/>
          <w:rtl w:val="0"/>
        </w:rPr>
        <w:t xml:space="preserve">Technical:</w:t>
      </w:r>
      <w:r>
        <w:rPr>
          <w:rtl w:val="0"/>
        </w:rPr>
        <w:t xml:space="preserve"> Samsung Galaxy S23 Ultra</w:t>
      </w:r>
    </w:p>
    <w:p w:rsidR="00000000" w:rsidDel="00000000" w:rsidP="00000000" w:rsidRDefault="00000000" w:rsidRPr="00000000" w14:paraId="000000D9">
      <w:pPr>
        <w:numPr>
          <w:ilvl w:val="0"/>
          <w:numId w:val="20"/>
        </w:numPr>
        <w:spacing w:after="0" w:before="0" w:lineRule="auto"/>
        <w:ind w:left="720" w:hanging="360"/>
        <w:rPr/>
      </w:pPr>
      <w:r>
        <w:rPr>
          <w:b w:val="1"/>
          <w:bCs w:val="1"/>
          <w:rtl w:val="0"/>
        </w:rPr>
        <w:t xml:space="preserve">Industrial Detail:</w:t>
      </w:r>
      <w:r>
        <w:rPr>
          <w:rtl w:val="0"/>
        </w:rPr>
        <w:t xml:space="preserve"> The frame features "Excess Height" boxcars, specially designed for high-volume, low-density cargo. The American freight rail network is widely considered the most highly developed and efficient in the world for bulk goods.</w:t>
      </w:r>
    </w:p>
    <w:p w:rsidR="00000000" w:rsidDel="00000000" w:rsidP="00000000" w:rsidRDefault="00000000" w:rsidRPr="00000000" w14:paraId="000000DA">
      <w:pPr>
        <w:numPr>
          <w:ilvl w:val="0"/>
          <w:numId w:val="20"/>
        </w:numPr>
        <w:spacing w:after="0" w:before="0" w:lineRule="auto"/>
        <w:ind w:left="720" w:hanging="360"/>
        <w:rPr/>
      </w:pPr>
      <w:r>
        <w:rPr>
          <w:b w:val="1"/>
          <w:bCs w:val="1"/>
          <w:rtl w:val="0"/>
        </w:rPr>
        <w:t xml:space="preserve">Atmospheric Condition:</w:t>
      </w:r>
      <w:r>
        <w:rPr>
          <w:rtl w:val="0"/>
        </w:rPr>
        <w:t xml:space="preserve"> Captured during the "Golden Hour," utilizing high dynamic range to preserve detail in the gravel ballast and the hazy, backlit canopy.</w:t>
      </w:r>
    </w:p>
    <w:p w:rsidR="00000000" w:rsidDel="00000000" w:rsidP="00000000" w:rsidRDefault="00000000" w:rsidRPr="00000000" w14:paraId="000000DB">
      <w:pPr>
        <w:numPr>
          <w:ilvl w:val="0"/>
          <w:numId w:val="20"/>
        </w:numPr>
        <w:spacing w:after="240" w:before="0" w:lineRule="auto"/>
        <w:ind w:left="720" w:hanging="360"/>
        <w:rPr/>
      </w:pPr>
      <w:r>
        <w:rPr>
          <w:b w:val="1"/>
          <w:bCs w:val="1"/>
          <w:rtl w:val="0"/>
        </w:rPr>
        <w:t xml:space="preserve">Learn More:</w:t>
      </w:r>
      <w:r>
        <w:rPr>
          <w:rtl w:val="0"/>
        </w:rPr>
        <w:t xml:space="preserve"> Understand the economics and logistics of the national rail network at the</w:t>
      </w:r>
      <w:hyperlink r:id="rId64">
        <w:r>
          <w:rPr>
            <w:rtl w:val="0"/>
          </w:rPr>
          <w:t xml:space="preserve"> </w:t>
        </w:r>
      </w:hyperlink>
      <w:hyperlink r:id="rId65">
        <w:r>
          <w:rPr>
            <w:color w:val="1155cc"/>
            <w:u w:val="single"/>
            <w:rtl w:val="0"/>
          </w:rPr>
          <w:t xml:space="preserve">Association of American Railroads</w:t>
        </w:r>
      </w:hyperlink>
      <w:r>
        <w:rPr>
          <w:rtl w:val="0"/>
        </w:rPr>
        <w:t xml:space="preserve">.</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7t3agcfmoypp" w:id="23"/>
      <w:bookmarkEnd w:id="23"/>
      <w:r>
        <w:rPr>
          <w:b w:val="1"/>
          <w:bCs w:val="1"/>
          <w:color w:val="000000"/>
          <w:sz w:val="26"/>
          <w:szCs w:val="26"/>
          <w:rtl w:val="0"/>
        </w:rPr>
        <w:t xml:space="preserve">23. Cathedral of the High Sierra (Tunnel View, Yosemite)</w:t>
      </w:r>
    </w:p>
    <w:p w:rsidR="00000000" w:rsidDel="00000000" w:rsidP="00000000" w:rsidRDefault="00000000" w:rsidRPr="00000000" w14:paraId="000000DD">
      <w:pPr>
        <w:spacing w:after="240" w:before="240" w:lineRule="auto"/>
        <w:rPr/>
      </w:pPr>
      <w:r>
        <w:rPr>
          <w:b w:val="1"/>
          <w:bCs w:val="1"/>
          <w:rtl w:val="0"/>
        </w:rPr>
        <w:t xml:space="preserve">Field Narrative</w:t>
      </w:r>
      <w:r>
        <w:rPr>
          <w:rtl w:val="0"/>
        </w:rPr>
        <w:t xml:space="preserve"> Few vistas on Earth command as much reverence as Tunnel View. The glacial valley of Yosemite opens up in a staggering display of geological power, flanked by the massive granite shoulder of El Capitan and the distant, iconic profile of Half Dome. The contrails of modern aircraft slice through the deep blue sky, providing a fleeting human contrast to the millions of years of erosion that carved this monumental landscape.</w:t>
      </w:r>
    </w:p>
    <w:p w:rsidR="00000000" w:rsidDel="00000000" w:rsidP="00000000" w:rsidRDefault="00000000" w:rsidRPr="00000000" w14:paraId="000000DE">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DF">
      <w:pPr>
        <w:numPr>
          <w:ilvl w:val="0"/>
          <w:numId w:val="6"/>
        </w:numPr>
        <w:spacing w:after="0" w:before="240" w:lineRule="auto"/>
        <w:ind w:left="720" w:hanging="360"/>
        <w:rPr/>
      </w:pPr>
      <w:r>
        <w:rPr>
          <w:b w:val="1"/>
          <w:bCs w:val="1"/>
          <w:rtl w:val="0"/>
        </w:rPr>
        <w:t xml:space="preserve">Subject:</w:t>
      </w:r>
      <w:r>
        <w:rPr>
          <w:rtl w:val="0"/>
        </w:rPr>
        <w:t xml:space="preserve"> Glacial U-Shaped Valley</w:t>
      </w:r>
    </w:p>
    <w:p w:rsidR="00000000" w:rsidDel="00000000" w:rsidP="00000000" w:rsidRDefault="00000000" w:rsidRPr="00000000" w14:paraId="000000E0">
      <w:pPr>
        <w:numPr>
          <w:ilvl w:val="0"/>
          <w:numId w:val="6"/>
        </w:numPr>
        <w:spacing w:after="0" w:before="0" w:lineRule="auto"/>
        <w:ind w:left="720" w:hanging="360"/>
        <w:rPr/>
      </w:pPr>
      <w:r>
        <w:rPr>
          <w:b w:val="1"/>
          <w:bCs w:val="1"/>
          <w:rtl w:val="0"/>
        </w:rPr>
        <w:t xml:space="preserve">Location:</w:t>
      </w:r>
      <w:r>
        <w:rPr>
          <w:rtl w:val="0"/>
        </w:rPr>
        <w:t xml:space="preserve"> Yosemite National Park, California</w:t>
      </w:r>
    </w:p>
    <w:p w:rsidR="00000000" w:rsidDel="00000000" w:rsidP="00000000" w:rsidRDefault="00000000" w:rsidRPr="00000000" w14:paraId="000000E1">
      <w:pPr>
        <w:numPr>
          <w:ilvl w:val="0"/>
          <w:numId w:val="6"/>
        </w:numPr>
        <w:ind w:left="720" w:hanging="360"/>
      </w:pPr>
      <w:r>
        <w:rPr>
          <w:b w:val="1"/>
          <w:bCs w:val="1"/>
          <w:rtl w:val="0"/>
        </w:rPr>
        <w:t xml:space="preserve">Date: </w:t>
      </w:r>
      <w:r>
        <w:rPr>
          <w:rtl w:val="0"/>
        </w:rPr>
        <w:t xml:space="preserve">November 4, 2024</w:t>
      </w:r>
    </w:p>
    <w:p w:rsidR="00000000" w:rsidDel="00000000" w:rsidP="00000000" w:rsidRDefault="00000000" w:rsidRPr="00000000" w14:paraId="000000E2">
      <w:pPr>
        <w:numPr>
          <w:ilvl w:val="0"/>
          <w:numId w:val="6"/>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E3">
      <w:pPr>
        <w:numPr>
          <w:ilvl w:val="0"/>
          <w:numId w:val="6"/>
        </w:numPr>
        <w:spacing w:after="0" w:before="0" w:lineRule="auto"/>
        <w:ind w:left="720" w:hanging="360"/>
        <w:rPr/>
      </w:pPr>
      <w:r>
        <w:rPr>
          <w:b w:val="1"/>
          <w:bCs w:val="1"/>
          <w:rtl w:val="0"/>
        </w:rPr>
        <w:t xml:space="preserve">Geology:</w:t>
      </w:r>
      <w:r>
        <w:rPr>
          <w:rtl w:val="0"/>
        </w:rPr>
        <w:t xml:space="preserve"> The valley is primarily composed of Cretaceous-age granodiorite and quartz monzonite. The distinctive U-shape is the hallmark result of massive alpine glaciers scouring out a pre-existing V-shaped river canyon.</w:t>
      </w:r>
    </w:p>
    <w:p w:rsidR="00000000" w:rsidDel="00000000" w:rsidP="00000000" w:rsidRDefault="00000000" w:rsidRPr="00000000" w14:paraId="000000E4">
      <w:pPr>
        <w:numPr>
          <w:ilvl w:val="0"/>
          <w:numId w:val="6"/>
        </w:numPr>
        <w:spacing w:after="0" w:before="0" w:lineRule="auto"/>
        <w:ind w:left="720" w:hanging="360"/>
        <w:rPr/>
      </w:pPr>
      <w:r>
        <w:rPr>
          <w:b w:val="1"/>
          <w:bCs w:val="1"/>
          <w:rtl w:val="0"/>
        </w:rPr>
        <w:t xml:space="preserve">Notable Features:</w:t>
      </w:r>
      <w:r>
        <w:rPr>
          <w:rtl w:val="0"/>
        </w:rPr>
        <w:t xml:space="preserve"> Visible landmarks include the sheer 3,000-foot face of El Capitan (left), the plunging Bridalveil Fall (right), and the granitic monolith of Half Dome (center background).</w:t>
      </w:r>
    </w:p>
    <w:p w:rsidR="00000000" w:rsidDel="00000000" w:rsidP="00000000" w:rsidRDefault="00000000" w:rsidRPr="00000000" w14:paraId="000000E5">
      <w:pPr>
        <w:numPr>
          <w:ilvl w:val="0"/>
          <w:numId w:val="6"/>
        </w:numPr>
        <w:spacing w:after="240" w:before="0" w:lineRule="auto"/>
        <w:ind w:left="720" w:hanging="360"/>
        <w:rPr/>
      </w:pPr>
      <w:r>
        <w:rPr>
          <w:b w:val="1"/>
          <w:bCs w:val="1"/>
          <w:rtl w:val="0"/>
        </w:rPr>
        <w:t xml:space="preserve">Learn More:</w:t>
      </w:r>
      <w:r>
        <w:rPr>
          <w:rtl w:val="0"/>
        </w:rPr>
        <w:t xml:space="preserve"> Explore the geology and history of the park via the</w:t>
      </w:r>
      <w:hyperlink r:id="rId66">
        <w:r>
          <w:rPr>
            <w:rtl w:val="0"/>
          </w:rPr>
          <w:t xml:space="preserve"> </w:t>
        </w:r>
      </w:hyperlink>
      <w:hyperlink r:id="rId67">
        <w:r>
          <w:rPr>
            <w:color w:val="1155cc"/>
            <w:u w:val="single"/>
            <w:rtl w:val="0"/>
          </w:rPr>
          <w:t xml:space="preserve">National Park Service Yosemite Portal</w:t>
        </w:r>
      </w:hyperlink>
      <w:r>
        <w:rPr>
          <w:rtl w:val="0"/>
        </w:rPr>
        <w:t xml:space="preserv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sxtgyeft3qbt" w:id="24"/>
      <w:bookmarkEnd w:id="24"/>
      <w:r>
        <w:rPr>
          <w:b w:val="1"/>
          <w:bCs w:val="1"/>
          <w:color w:val="000000"/>
          <w:sz w:val="26"/>
          <w:szCs w:val="26"/>
          <w:rtl w:val="0"/>
        </w:rPr>
        <w:t xml:space="preserve">24. Mirror of the Merced (Yosemite Valley Floor)</w:t>
      </w:r>
    </w:p>
    <w:p w:rsidR="00000000" w:rsidDel="00000000" w:rsidP="00000000" w:rsidRDefault="00000000" w:rsidRPr="00000000" w14:paraId="000000E7">
      <w:pPr>
        <w:spacing w:after="240" w:before="240" w:lineRule="auto"/>
        <w:rPr/>
      </w:pPr>
      <w:r>
        <w:rPr>
          <w:b w:val="1"/>
          <w:bCs w:val="1"/>
          <w:rtl w:val="0"/>
        </w:rPr>
        <w:t xml:space="preserve">Field Narrative</w:t>
      </w:r>
      <w:r>
        <w:rPr>
          <w:rtl w:val="0"/>
        </w:rPr>
        <w:t xml:space="preserve"> Down on the valley floor, the Merced River slows to a crawl, creating a perfect liquid mirror for the surrounding peaks. The autumnal transition is in full effect, with the riparian vegetation turning brilliant shades of rust and gold. This perspective offers a more intimate look at the park, where the towering stone walls are softened by their own reflections and the quiet, rhythmic flow of the water through the meadow.</w:t>
      </w:r>
    </w:p>
    <w:p w:rsidR="00000000" w:rsidDel="00000000" w:rsidP="00000000" w:rsidRDefault="00000000" w:rsidRPr="00000000" w14:paraId="000000E8">
      <w:pPr>
        <w:spacing w:after="240" w:before="240" w:lineRule="auto"/>
        <w:rPr>
          <w:b w:val="1"/>
          <w:bCs w:val="1"/>
        </w:rPr>
      </w:pPr>
      <w:r>
        <w:rPr>
          <w:b w:val="1"/>
          <w:bCs w:val="1"/>
          <w:rtl w:val="0"/>
        </w:rPr>
        <w:t xml:space="preserve">Encyclopedia Entry &amp; Educational Deep Dive</w:t>
      </w:r>
    </w:p>
    <w:p w:rsidR="00000000" w:rsidDel="00000000" w:rsidP="00000000" w:rsidRDefault="00000000" w:rsidRPr="00000000" w14:paraId="000000E9">
      <w:pPr>
        <w:numPr>
          <w:ilvl w:val="0"/>
          <w:numId w:val="14"/>
        </w:numPr>
        <w:spacing w:after="0" w:before="240" w:lineRule="auto"/>
        <w:ind w:left="720" w:hanging="360"/>
        <w:rPr/>
      </w:pPr>
      <w:r>
        <w:rPr>
          <w:b w:val="1"/>
          <w:bCs w:val="1"/>
          <w:rtl w:val="0"/>
        </w:rPr>
        <w:t xml:space="preserve">Subject:</w:t>
      </w:r>
      <w:r>
        <w:rPr>
          <w:rtl w:val="0"/>
        </w:rPr>
        <w:t xml:space="preserve"> Riparian Reflection / Autumnal Transition</w:t>
      </w:r>
    </w:p>
    <w:p w:rsidR="00000000" w:rsidDel="00000000" w:rsidP="00000000" w:rsidRDefault="00000000" w:rsidRPr="00000000" w14:paraId="000000EA">
      <w:pPr>
        <w:numPr>
          <w:ilvl w:val="0"/>
          <w:numId w:val="14"/>
        </w:numPr>
        <w:spacing w:after="0" w:before="0" w:lineRule="auto"/>
        <w:ind w:left="720" w:hanging="360"/>
        <w:rPr/>
      </w:pPr>
      <w:r>
        <w:rPr>
          <w:b w:val="1"/>
          <w:bCs w:val="1"/>
          <w:rtl w:val="0"/>
        </w:rPr>
        <w:t xml:space="preserve">Location:</w:t>
      </w:r>
      <w:r>
        <w:rPr>
          <w:rtl w:val="0"/>
        </w:rPr>
        <w:t xml:space="preserve"> Yosemite Valley, California</w:t>
      </w:r>
    </w:p>
    <w:p w:rsidR="00000000" w:rsidDel="00000000" w:rsidP="00000000" w:rsidRDefault="00000000" w:rsidRPr="00000000" w14:paraId="000000EB">
      <w:pPr>
        <w:numPr>
          <w:ilvl w:val="0"/>
          <w:numId w:val="14"/>
        </w:numPr>
        <w:ind w:left="720" w:hanging="360"/>
      </w:pPr>
      <w:r>
        <w:rPr>
          <w:b w:val="1"/>
          <w:bCs w:val="1"/>
          <w:rtl w:val="0"/>
        </w:rPr>
        <w:t xml:space="preserve">Date: </w:t>
      </w:r>
      <w:r>
        <w:rPr>
          <w:rtl w:val="0"/>
        </w:rPr>
        <w:t xml:space="preserve">November 4, 2024</w:t>
      </w:r>
    </w:p>
    <w:p w:rsidR="00000000" w:rsidDel="00000000" w:rsidP="00000000" w:rsidRDefault="00000000" w:rsidRPr="00000000" w14:paraId="000000EC">
      <w:pPr>
        <w:numPr>
          <w:ilvl w:val="0"/>
          <w:numId w:val="14"/>
        </w:numPr>
        <w:spacing w:after="0" w:before="0" w:lineRule="auto"/>
        <w:ind w:left="720" w:hanging="360"/>
        <w:rPr/>
      </w:pPr>
      <w:r>
        <w:rPr>
          <w:b w:val="1"/>
          <w:bCs w:val="1"/>
          <w:rtl w:val="0"/>
        </w:rPr>
        <w:t xml:space="preserve">Technical:</w:t>
      </w:r>
      <w:r>
        <w:rPr>
          <w:rtl w:val="0"/>
        </w:rPr>
        <w:t xml:space="preserve"> Fujifilm X-T30 II</w:t>
      </w:r>
    </w:p>
    <w:p w:rsidR="00000000" w:rsidDel="00000000" w:rsidP="00000000" w:rsidRDefault="00000000" w:rsidRPr="00000000" w14:paraId="000000ED">
      <w:pPr>
        <w:numPr>
          <w:ilvl w:val="0"/>
          <w:numId w:val="14"/>
        </w:numPr>
        <w:spacing w:after="0" w:before="0" w:lineRule="auto"/>
        <w:ind w:left="720" w:hanging="360"/>
        <w:rPr/>
      </w:pPr>
      <w:r>
        <w:rPr>
          <w:b w:val="1"/>
          <w:bCs w:val="1"/>
          <w:rtl w:val="0"/>
        </w:rPr>
        <w:t xml:space="preserve">Hydrology:</w:t>
      </w:r>
      <w:r>
        <w:rPr>
          <w:rtl w:val="0"/>
        </w:rPr>
        <w:t xml:space="preserve"> The Merced River is a federally designated Wild and Scenic River, protected to preserve its free-flowing condition and exceptional water quality.</w:t>
      </w:r>
    </w:p>
    <w:p w:rsidR="00000000" w:rsidDel="00000000" w:rsidP="00000000" w:rsidRDefault="00000000" w:rsidRPr="00000000" w14:paraId="000000EE">
      <w:pPr>
        <w:numPr>
          <w:ilvl w:val="0"/>
          <w:numId w:val="14"/>
        </w:numPr>
        <w:spacing w:after="0" w:before="0" w:lineRule="auto"/>
        <w:ind w:left="720" w:hanging="360"/>
        <w:rPr/>
      </w:pPr>
      <w:r>
        <w:rPr>
          <w:b w:val="1"/>
          <w:bCs w:val="1"/>
          <w:rtl w:val="0"/>
        </w:rPr>
        <w:t xml:space="preserve">Observation:</w:t>
      </w:r>
      <w:r>
        <w:rPr>
          <w:rtl w:val="0"/>
        </w:rPr>
        <w:t xml:space="preserve"> The use of a centered horizontal axis emphasizes the symmetry between the granite faces and their aqueous counterparts, capturing the stillness of the valley floor before the winter freeze.</w:t>
      </w:r>
    </w:p>
    <w:p w:rsidR="00000000" w:rsidDel="00000000" w:rsidP="00000000" w:rsidRDefault="00000000" w:rsidRPr="00000000" w14:paraId="000000EF">
      <w:pPr>
        <w:numPr>
          <w:ilvl w:val="0"/>
          <w:numId w:val="14"/>
        </w:numPr>
        <w:spacing w:after="240" w:before="0" w:lineRule="auto"/>
        <w:ind w:left="720" w:hanging="360"/>
        <w:rPr/>
      </w:pPr>
      <w:r>
        <w:rPr>
          <w:b w:val="1"/>
          <w:bCs w:val="1"/>
          <w:rtl w:val="0"/>
        </w:rPr>
        <w:t xml:space="preserve">Learn More:</w:t>
      </w:r>
      <w:r>
        <w:rPr>
          <w:rtl w:val="0"/>
        </w:rPr>
        <w:t xml:space="preserve"> Read about the protections and ecology of the Merced River at the</w:t>
      </w:r>
      <w:hyperlink r:id="rId68">
        <w:r>
          <w:rPr>
            <w:rtl w:val="0"/>
          </w:rPr>
          <w:t xml:space="preserve"> </w:t>
        </w:r>
      </w:hyperlink>
      <w:hyperlink r:id="rId69">
        <w:r>
          <w:rPr>
            <w:color w:val="1155cc"/>
            <w:u w:val="single"/>
            <w:rtl w:val="0"/>
          </w:rPr>
          <w:t xml:space="preserve">National Wild and Scenic Rivers System</w:t>
        </w:r>
      </w:hyperlink>
      <w:r>
        <w:rPr>
          <w:rtl w:val="0"/>
        </w:rPr>
        <w:t xml:space="preserve">.</w:t>
      </w:r>
    </w:p>
    <w:p w:rsidR="00000000" w:rsidDel="00000000" w:rsidP="00000000" w:rsidRDefault="00000000" w:rsidRPr="00000000" w14:paraId="000000F0">
      <w:pPr>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Relationships xmlns="http://schemas.openxmlformats.org/package/2006/relationships">
  <Relationship Id="rId40" Type="http://schemas.openxmlformats.org/officeDocument/2006/relationships/hyperlink" Target="https://www.aces.edu/" TargetMode="External"/>
  <Relationship Id="rId42" Type="http://schemas.openxmlformats.org/officeDocument/2006/relationships/hyperlink" Target="https://www.google.com/search?q=https://hilofarmersmarket.com/" TargetMode="External"/>
  <Relationship Id="rId41" Type="http://schemas.openxmlformats.org/officeDocument/2006/relationships/hyperlink" Target="https://www.google.com/search?q=https://hilofarmersmarket.com/" TargetMode="External"/>
  <Relationship Id="rId44" Type="http://schemas.openxmlformats.org/officeDocument/2006/relationships/hyperlink" Target="https://www.nps.gov/jotr/index.htm" TargetMode="External"/>
  <Relationship Id="rId43" Type="http://schemas.openxmlformats.org/officeDocument/2006/relationships/hyperlink" Target="https://www.nps.gov/jotr/learn/nature/jtrees.htm" TargetMode="External"/>
  <Relationship Id="rId46" Type="http://schemas.openxmlformats.org/officeDocument/2006/relationships/hyperlink" Target="https://www.usgs.gov/" TargetMode="External"/>
  <Relationship Id="rId45" Type="http://schemas.openxmlformats.org/officeDocument/2006/relationships/hyperlink" Target="https://www.nps.gov/jotr/index.htm" TargetMode="External"/>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9" Type="http://schemas.openxmlformats.org/officeDocument/2006/relationships/hyperlink" Target="https://www.audubon.org/field-guide/bird/great-blue-heron" TargetMode="External"/>
  <Relationship Id="rId48" Type="http://schemas.openxmlformats.org/officeDocument/2006/relationships/hyperlink" Target="https://www.epa.gov/recycle" TargetMode="External"/>
  <Relationship Id="rId47" Type="http://schemas.openxmlformats.org/officeDocument/2006/relationships/hyperlink" Target="https://www.usgs.gov/" TargetMode="External"/>
  <Relationship Id="rId49" Type="http://schemas.openxmlformats.org/officeDocument/2006/relationships/hyperlink" Target="https://www.epa.gov/recycle" TargetMode="External"/>
  <Relationship Id="rId5" Type="http://schemas.openxmlformats.org/officeDocument/2006/relationships/styles" Target="styles.xml"/>
  <Relationship Id="rId6" Type="http://schemas.openxmlformats.org/officeDocument/2006/relationships/hyperlink" Target="https://www.allaboutbirds.org/guide/Great_Blue_Heron/" TargetMode="External"/>
  <Relationship Id="rId7" Type="http://schemas.openxmlformats.org/officeDocument/2006/relationships/hyperlink" Target="https://www.bhamwiki.com/w/Lake_Purdy" TargetMode="External"/>
  <Relationship Id="rId8" Type="http://schemas.openxmlformats.org/officeDocument/2006/relationships/hyperlink" Target="https://www.bhamwiki.com/w/Lake_Purdy" TargetMode="External"/>
  <Relationship Id="rId31" Type="http://schemas.openxmlformats.org/officeDocument/2006/relationships/hyperlink" Target="https://www.allaboutbirds.org/" TargetMode="External"/>
  <Relationship Id="rId30" Type="http://schemas.openxmlformats.org/officeDocument/2006/relationships/hyperlink" Target="https://www.architecturalrecord.com/" TargetMode="External"/>
  <Relationship Id="rId33" Type="http://schemas.openxmlformats.org/officeDocument/2006/relationships/hyperlink" Target="https://www.sonomawater.org/russian-river" TargetMode="External"/>
  <Relationship Id="rId32" Type="http://schemas.openxmlformats.org/officeDocument/2006/relationships/hyperlink" Target="https://www.allaboutbirds.org/" TargetMode="External"/>
  <Relationship Id="rId35" Type="http://schemas.openxmlformats.org/officeDocument/2006/relationships/hyperlink" Target="https://www.sonomawater.org/" TargetMode="External"/>
  <Relationship Id="rId34" Type="http://schemas.openxmlformats.org/officeDocument/2006/relationships/hyperlink" Target="https://www.parks.ca.gov/?page_id=452" TargetMode="External"/>
  <Relationship Id="rId37" Type="http://schemas.openxmlformats.org/officeDocument/2006/relationships/hyperlink" Target="https://www.usgs.gov/observatories/hvo" TargetMode="External"/>
  <Relationship Id="rId36" Type="http://schemas.openxmlformats.org/officeDocument/2006/relationships/hyperlink" Target="https://www.sonomawater.org/" TargetMode="External"/>
  <Relationship Id="rId39" Type="http://schemas.openxmlformats.org/officeDocument/2006/relationships/hyperlink" Target="https://www.aces.edu/" TargetMode="External"/>
  <Relationship Id="rId38" Type="http://schemas.openxmlformats.org/officeDocument/2006/relationships/hyperlink" Target="https://www.usgs.gov/observatories/hvo" TargetMode="External"/>
  <Relationship Id="rId62" Type="http://schemas.openxmlformats.org/officeDocument/2006/relationships/hyperlink" Target="https://route66roadahead.com/" TargetMode="External"/>
  <Relationship Id="rId61" Type="http://schemas.openxmlformats.org/officeDocument/2006/relationships/hyperlink" Target="https://www.nps.gov/subjects/route66/index.htm" TargetMode="External"/>
  <Relationship Id="rId20" Type="http://schemas.openxmlformats.org/officeDocument/2006/relationships/hyperlink" Target="https://imbibemagazine.com/" TargetMode="External"/>
  <Relationship Id="rId64" Type="http://schemas.openxmlformats.org/officeDocument/2006/relationships/hyperlink" Target="https://www.aar.org/" TargetMode="External"/>
  <Relationship Id="rId63" Type="http://schemas.openxmlformats.org/officeDocument/2006/relationships/hyperlink" Target="https://route66roadahead.com/" TargetMode="External"/>
  <Relationship Id="rId22" Type="http://schemas.openxmlformats.org/officeDocument/2006/relationships/hyperlink" Target="https://www.scientificamerican.com/" TargetMode="External"/>
  <Relationship Id="rId66" Type="http://schemas.openxmlformats.org/officeDocument/2006/relationships/hyperlink" Target="https://www.nps.gov/yose/index.htm" TargetMode="External"/>
  <Relationship Id="rId21" Type="http://schemas.openxmlformats.org/officeDocument/2006/relationships/hyperlink" Target="https://imbibemagazine.com/" TargetMode="External"/>
  <Relationship Id="rId65" Type="http://schemas.openxmlformats.org/officeDocument/2006/relationships/hyperlink" Target="https://www.aar.org/" TargetMode="External"/>
  <Relationship Id="rId24" Type="http://schemas.openxmlformats.org/officeDocument/2006/relationships/hyperlink" Target="https://www.sonomacounty.com/articles/explore-sonoma-coast-state-park" TargetMode="External"/>
  <Relationship Id="rId68" Type="http://schemas.openxmlformats.org/officeDocument/2006/relationships/hyperlink" Target="https://www.rivers.gov/" TargetMode="External"/>
  <Relationship Id="rId23" Type="http://schemas.openxmlformats.org/officeDocument/2006/relationships/hyperlink" Target="https://www.scientificamerican.com/" TargetMode="External"/>
  <Relationship Id="rId67" Type="http://schemas.openxmlformats.org/officeDocument/2006/relationships/hyperlink" Target="https://www.nps.gov/yose/index.htm" TargetMode="External"/>
  <Relationship Id="rId60" Type="http://schemas.openxmlformats.org/officeDocument/2006/relationships/hyperlink" Target="https://santamonicapier.org/" TargetMode="External"/>
  <Relationship Id="rId26" Type="http://schemas.openxmlformats.org/officeDocument/2006/relationships/hyperlink" Target="https://www.parks.ca.gov/?page_id=451" TargetMode="External"/>
  <Relationship Id="rId25" Type="http://schemas.openxmlformats.org/officeDocument/2006/relationships/hyperlink" Target="https://www.parks.ca.gov/?page_id=23347" TargetMode="External"/>
  <Relationship Id="rId69" Type="http://schemas.openxmlformats.org/officeDocument/2006/relationships/hyperlink" Target="https://www.rivers.gov/" TargetMode="External"/>
  <Relationship Id="rId28" Type="http://schemas.openxmlformats.org/officeDocument/2006/relationships/hyperlink" Target="https://www.sfchronicle.com/bayarea/article/The-story-of-the-giant-sculpture-in-the-Hyatt-12373322.php" TargetMode="External"/>
  <Relationship Id="rId27" Type="http://schemas.openxmlformats.org/officeDocument/2006/relationships/hyperlink" Target="https://www.parks.ca.gov/?page_id=451" TargetMode="External"/>
  <Relationship Id="rId29" Type="http://schemas.openxmlformats.org/officeDocument/2006/relationships/hyperlink" Target="https://www.architecturalrecord.com/" TargetMode="External"/>
  <Relationship Id="rId51" Type="http://schemas.openxmlformats.org/officeDocument/2006/relationships/hyperlink" Target="https://ntbg.org/" TargetMode="External"/>
  <Relationship Id="rId50" Type="http://schemas.openxmlformats.org/officeDocument/2006/relationships/hyperlink" Target="https://ntbg.org/" TargetMode="External"/>
  <Relationship Id="rId53" Type="http://schemas.openxmlformats.org/officeDocument/2006/relationships/hyperlink" Target="https://www.seedsavers.org/" TargetMode="External"/>
  <Relationship Id="rId52" Type="http://schemas.openxmlformats.org/officeDocument/2006/relationships/hyperlink" Target="https://www.seedsavers.org/" TargetMode="External"/>
  <Relationship Id="rId11" Type="http://schemas.openxmlformats.org/officeDocument/2006/relationships/hyperlink" Target="https://cahabariver-society.org/" TargetMode="External"/>
  <Relationship Id="rId55" Type="http://schemas.openxmlformats.org/officeDocument/2006/relationships/hyperlink" Target="https://monarchwatch.org/" TargetMode="External"/>
  <Relationship Id="rId10" Type="http://schemas.openxmlformats.org/officeDocument/2006/relationships/hyperlink" Target="https://www.audubon.org/field-guide/bird/great-blue-heron" TargetMode="External"/>
  <Relationship Id="rId54" Type="http://schemas.openxmlformats.org/officeDocument/2006/relationships/hyperlink" Target="https://monarchwatch.org/" TargetMode="External"/>
  <Relationship Id="rId13" Type="http://schemas.openxmlformats.org/officeDocument/2006/relationships/hyperlink" Target="https://cahabarive-rsociety.org/cahaba-lily/" TargetMode="External"/>
  <Relationship Id="rId57" Type="http://schemas.openxmlformats.org/officeDocument/2006/relationships/hyperlink" Target="https://airandspace.si.edu/" TargetMode="External"/>
  <Relationship Id="rId12" Type="http://schemas.openxmlformats.org/officeDocument/2006/relationships/hyperlink" Target="https://www.fws.gov/refuge/cahaba-river" TargetMode="External"/>
  <Relationship Id="rId56" Type="http://schemas.openxmlformats.org/officeDocument/2006/relationships/hyperlink" Target="https://airandspace.si.edu/" TargetMode="External"/>
  <Relationship Id="rId15" Type="http://schemas.openxmlformats.org/officeDocument/2006/relationships/hyperlink" Target="https://www.google.com/search?q=https://www.nature.org/en-us/get-involved/how-to-help/places-we-protect/cahaba-river/" TargetMode="External"/>
  <Relationship Id="rId59" Type="http://schemas.openxmlformats.org/officeDocument/2006/relationships/hyperlink" Target="https://www.petrifiedforest.org/" TargetMode="External"/>
  <Relationship Id="rId14" Type="http://schemas.openxmlformats.org/officeDocument/2006/relationships/hyperlink" Target="https://www.google.com/search?q=https://www.nature.org/en-us/get-involved/how-to-help/places-we-protect/cahaba-river/" TargetMode="External"/>
  <Relationship Id="rId58" Type="http://schemas.openxmlformats.org/officeDocument/2006/relationships/hyperlink" Target="https://www.petrifiedforest.org/" TargetMode="External"/>
  <Relationship Id="rId17" Type="http://schemas.openxmlformats.org/officeDocument/2006/relationships/hyperlink" Target="https://www.visitcoachellavalley.com/" TargetMode="External"/>
  <Relationship Id="rId16" Type="http://schemas.openxmlformats.org/officeDocument/2006/relationships/hyperlink" Target="https://www.parks.ca.gov/?page_id=636" TargetMode="External"/>
  <Relationship Id="rId19" Type="http://schemas.openxmlformats.org/officeDocument/2006/relationships/hyperlink" Target="https://www.darksky.org/" TargetMode="External"/>
  <Relationship Id="rId18" Type="http://schemas.openxmlformats.org/officeDocument/2006/relationships/hyperlink" Target="https://www.darksky.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