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51C51" w14:textId="4B701D14" w:rsidR="00980674" w:rsidRDefault="00980674" w:rsidP="00980674">
      <w:pPr>
        <w:spacing w:line="480" w:lineRule="auto"/>
      </w:pPr>
      <w:r>
        <w:tab/>
      </w:r>
      <w:r>
        <w:tab/>
      </w:r>
      <w:r>
        <w:tab/>
        <w:t xml:space="preserve">          DSC640 Visualizing Relationships</w:t>
      </w:r>
    </w:p>
    <w:p w14:paraId="7599803D" w14:textId="471155CB" w:rsidR="00980674" w:rsidRDefault="00980674" w:rsidP="00980674">
      <w:pPr>
        <w:spacing w:line="480" w:lineRule="auto"/>
        <w:ind w:left="2160" w:firstLine="720"/>
      </w:pPr>
      <w:r>
        <w:t>4.3 Project Task 3: Blog Post</w:t>
      </w:r>
    </w:p>
    <w:p w14:paraId="64D5645C" w14:textId="3429EA61" w:rsidR="00980674" w:rsidRDefault="00980674" w:rsidP="00980674">
      <w:pPr>
        <w:spacing w:line="480" w:lineRule="auto"/>
      </w:pPr>
      <w:r>
        <w:tab/>
      </w:r>
      <w:r>
        <w:tab/>
      </w:r>
      <w:r>
        <w:tab/>
      </w:r>
      <w:r>
        <w:tab/>
        <w:t xml:space="preserve">            Joseph Madden</w:t>
      </w:r>
    </w:p>
    <w:p w14:paraId="6E5B8D43" w14:textId="54580DFF" w:rsidR="00980674" w:rsidRDefault="00980674" w:rsidP="00980674">
      <w:pPr>
        <w:spacing w:line="480" w:lineRule="auto"/>
        <w:rPr>
          <w:b/>
          <w:bCs/>
        </w:rPr>
      </w:pPr>
      <w:r w:rsidRPr="00980674">
        <w:rPr>
          <w:b/>
          <w:bCs/>
        </w:rPr>
        <w:t>Blog Post: “Flying Safer: Unraveling the Tapestry of Aviation Safety”</w:t>
      </w:r>
    </w:p>
    <w:p w14:paraId="22E36085" w14:textId="4E04A677" w:rsidR="00980674" w:rsidRDefault="00980674" w:rsidP="00980674">
      <w:pPr>
        <w:spacing w:line="480" w:lineRule="auto"/>
        <w:rPr>
          <w:i/>
          <w:iCs/>
        </w:rPr>
      </w:pPr>
      <w:r>
        <w:rPr>
          <w:i/>
          <w:iCs/>
        </w:rPr>
        <w:t>Introduction:</w:t>
      </w:r>
    </w:p>
    <w:p w14:paraId="1037D817" w14:textId="616C7B46" w:rsidR="00980674" w:rsidRDefault="00980674" w:rsidP="00980674">
      <w:pPr>
        <w:spacing w:line="480" w:lineRule="auto"/>
      </w:pPr>
      <w:r>
        <w:t>Welcome aboard! In our journey towards safer skies, we embark on a data-driven exploration of aviation safety metrics that aims to inform and reassure the public. My findings, presented in a visually engaging dashboard, have been given the green light by industry experts. Join me as we demystify the complexities of aviation safety and unveil the facts that matter.</w:t>
      </w:r>
    </w:p>
    <w:p w14:paraId="236E9AB9" w14:textId="0D5910E6" w:rsidR="00F65BC1" w:rsidRDefault="00F65BC1" w:rsidP="00980674">
      <w:pPr>
        <w:spacing w:line="480" w:lineRule="auto"/>
      </w:pPr>
      <w:r>
        <w:t xml:space="preserve">In this project, my goal was delivering a comprehensive analysis of aviation safety metrics using a visually engaging dashboard. To enhance the depth of my findings, I incorporated a supplemental dataset that provided additional insights into the aviation industry. </w:t>
      </w:r>
    </w:p>
    <w:p w14:paraId="293BBD77" w14:textId="43BD9AE9" w:rsidR="00F65BC1" w:rsidRDefault="00F65BC1" w:rsidP="00980674">
      <w:pPr>
        <w:spacing w:line="480" w:lineRule="auto"/>
      </w:pPr>
      <w:r>
        <w:t xml:space="preserve">I followed a designed methodology focusing on clarity, emphasizing color contrasts, and choosing appropriate chart types. The bar and line chart effectively showcase trends, while the scatter plot reveals correlation between fatal accidents and fatalities. The pie chart and heat map provide a succinct overview of incidents, and the line chart offers a comparative view. </w:t>
      </w:r>
    </w:p>
    <w:p w14:paraId="4673F456" w14:textId="06C1F338" w:rsidR="00980674" w:rsidRDefault="00980674" w:rsidP="00980674">
      <w:pPr>
        <w:spacing w:line="480" w:lineRule="auto"/>
        <w:rPr>
          <w:i/>
          <w:iCs/>
        </w:rPr>
      </w:pPr>
      <w:r w:rsidRPr="00980674">
        <w:rPr>
          <w:i/>
          <w:iCs/>
        </w:rPr>
        <w:t>Visual Highlights:</w:t>
      </w:r>
    </w:p>
    <w:p w14:paraId="60589FAA" w14:textId="0FD5357E" w:rsidR="00980674" w:rsidRDefault="00980674" w:rsidP="00980674">
      <w:pPr>
        <w:pStyle w:val="ListParagraph"/>
        <w:numPr>
          <w:ilvl w:val="0"/>
          <w:numId w:val="1"/>
        </w:numPr>
        <w:spacing w:line="480" w:lineRule="auto"/>
        <w:rPr>
          <w:b/>
          <w:bCs/>
        </w:rPr>
      </w:pPr>
      <w:r w:rsidRPr="00980674">
        <w:rPr>
          <w:b/>
          <w:bCs/>
        </w:rPr>
        <w:t>Bar Chart – “Sum of Fatalities (2000-2014)”</w:t>
      </w:r>
    </w:p>
    <w:p w14:paraId="10ECC933" w14:textId="7707468B" w:rsidR="00980674" w:rsidRPr="00C625B6" w:rsidRDefault="00980674" w:rsidP="00980674">
      <w:pPr>
        <w:pStyle w:val="ListParagraph"/>
        <w:numPr>
          <w:ilvl w:val="0"/>
          <w:numId w:val="2"/>
        </w:numPr>
        <w:spacing w:line="480" w:lineRule="auto"/>
        <w:rPr>
          <w:b/>
          <w:bCs/>
        </w:rPr>
      </w:pPr>
      <w:r>
        <w:lastRenderedPageBreak/>
        <w:t xml:space="preserve">Modified to emphasize the declining trend in aviation fatalities over the years. A stark reduction in the sum of fatalities reflects the </w:t>
      </w:r>
      <w:r w:rsidR="00BD5C45">
        <w:t>industry’s unwavering commitment to safety.</w:t>
      </w:r>
    </w:p>
    <w:p w14:paraId="0D8BADB8" w14:textId="4F2DE5CD" w:rsidR="00C625B6" w:rsidRPr="00BD5C45" w:rsidRDefault="00C625B6" w:rsidP="00980674">
      <w:pPr>
        <w:pStyle w:val="ListParagraph"/>
        <w:numPr>
          <w:ilvl w:val="0"/>
          <w:numId w:val="2"/>
        </w:numPr>
        <w:spacing w:line="480" w:lineRule="auto"/>
        <w:rPr>
          <w:b/>
          <w:bCs/>
        </w:rPr>
      </w:pPr>
      <w:r w:rsidRPr="00C625B6">
        <w:rPr>
          <w:b/>
          <w:bCs/>
        </w:rPr>
        <w:drawing>
          <wp:inline distT="0" distB="0" distL="0" distR="0" wp14:anchorId="2ED5B8D3" wp14:editId="6AE5B7CE">
            <wp:extent cx="2898010" cy="4051300"/>
            <wp:effectExtent l="0" t="0" r="0" b="0"/>
            <wp:docPr id="5" name="Content Placeholder 4" descr="A screenshot of a graph&#10;&#10;Description automatically generated">
              <a:extLst xmlns:a="http://schemas.openxmlformats.org/drawingml/2006/main">
                <a:ext uri="{FF2B5EF4-FFF2-40B4-BE49-F238E27FC236}">
                  <a16:creationId xmlns:a16="http://schemas.microsoft.com/office/drawing/2014/main" id="{612B6A74-CA45-6582-D09C-573EA1BA840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screenshot of a graph&#10;&#10;Description automatically generated">
                      <a:extLst>
                        <a:ext uri="{FF2B5EF4-FFF2-40B4-BE49-F238E27FC236}">
                          <a16:creationId xmlns:a16="http://schemas.microsoft.com/office/drawing/2014/main" id="{612B6A74-CA45-6582-D09C-573EA1BA8404}"/>
                        </a:ext>
                      </a:extLst>
                    </pic:cNvPr>
                    <pic:cNvPicPr>
                      <a:picLocks noGrp="1"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98010" cy="4051300"/>
                    </a:xfrm>
                    <a:prstGeom prst="rect">
                      <a:avLst/>
                    </a:prstGeom>
                  </pic:spPr>
                </pic:pic>
              </a:graphicData>
            </a:graphic>
          </wp:inline>
        </w:drawing>
      </w:r>
    </w:p>
    <w:p w14:paraId="05FAC50F" w14:textId="7A829616" w:rsidR="00BD5C45" w:rsidRDefault="00BD5C45" w:rsidP="00BD5C45">
      <w:pPr>
        <w:pStyle w:val="ListParagraph"/>
        <w:numPr>
          <w:ilvl w:val="0"/>
          <w:numId w:val="1"/>
        </w:numPr>
        <w:spacing w:line="480" w:lineRule="auto"/>
        <w:rPr>
          <w:b/>
          <w:bCs/>
        </w:rPr>
      </w:pPr>
      <w:r w:rsidRPr="00BD5C45">
        <w:rPr>
          <w:b/>
          <w:bCs/>
        </w:rPr>
        <w:t>Scatter Plot – “Fatal Accidents vs. Fatalities (1985-1999)”</w:t>
      </w:r>
    </w:p>
    <w:p w14:paraId="5C7CC9B5" w14:textId="35DD9C42" w:rsidR="00BD5C45" w:rsidRPr="00C625B6" w:rsidRDefault="00BD5C45" w:rsidP="00BD5C45">
      <w:pPr>
        <w:pStyle w:val="ListParagraph"/>
        <w:numPr>
          <w:ilvl w:val="0"/>
          <w:numId w:val="2"/>
        </w:numPr>
        <w:spacing w:line="480" w:lineRule="auto"/>
        <w:rPr>
          <w:b/>
          <w:bCs/>
        </w:rPr>
      </w:pPr>
      <w:r>
        <w:t>Enhanced to spotlight the correlation between fatal accidents and fatalities. Our analysis reveals a positive correlation, but the real story lies in the decreasing fatality rates despite occasional spikes in accidents.</w:t>
      </w:r>
    </w:p>
    <w:p w14:paraId="788DF0DA" w14:textId="7C73B785" w:rsidR="00C625B6" w:rsidRPr="00BD5C45" w:rsidRDefault="00C625B6" w:rsidP="00BD5C45">
      <w:pPr>
        <w:pStyle w:val="ListParagraph"/>
        <w:numPr>
          <w:ilvl w:val="0"/>
          <w:numId w:val="2"/>
        </w:numPr>
        <w:spacing w:line="480" w:lineRule="auto"/>
        <w:rPr>
          <w:b/>
          <w:bCs/>
        </w:rPr>
      </w:pPr>
      <w:r w:rsidRPr="00C625B6">
        <w:rPr>
          <w:b/>
          <w:bCs/>
        </w:rPr>
        <w:lastRenderedPageBreak/>
        <w:drawing>
          <wp:inline distT="0" distB="0" distL="0" distR="0" wp14:anchorId="7E547009" wp14:editId="085AF9BE">
            <wp:extent cx="4152900" cy="4764024"/>
            <wp:effectExtent l="0" t="0" r="0" b="0"/>
            <wp:docPr id="7" name="Picture 6" descr="A graph with many colored dots&#10;&#10;Description automatically generated with medium confidence">
              <a:extLst xmlns:a="http://schemas.openxmlformats.org/drawingml/2006/main">
                <a:ext uri="{FF2B5EF4-FFF2-40B4-BE49-F238E27FC236}">
                  <a16:creationId xmlns:a16="http://schemas.microsoft.com/office/drawing/2014/main" id="{9496C8EA-0FDC-56B9-50D3-28E119BF9A3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graph with many colored dots&#10;&#10;Description automatically generated with medium confidence">
                      <a:extLst>
                        <a:ext uri="{FF2B5EF4-FFF2-40B4-BE49-F238E27FC236}">
                          <a16:creationId xmlns:a16="http://schemas.microsoft.com/office/drawing/2014/main" id="{9496C8EA-0FDC-56B9-50D3-28E119BF9A37}"/>
                        </a:ext>
                      </a:extLst>
                    </pic:cNvPr>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152900" cy="4764024"/>
                    </a:xfrm>
                    <a:prstGeom prst="rect">
                      <a:avLst/>
                    </a:prstGeom>
                  </pic:spPr>
                </pic:pic>
              </a:graphicData>
            </a:graphic>
          </wp:inline>
        </w:drawing>
      </w:r>
    </w:p>
    <w:p w14:paraId="1CF330BF" w14:textId="2D355AC2" w:rsidR="00BD5C45" w:rsidRDefault="00C625B6" w:rsidP="00BD5C45">
      <w:pPr>
        <w:pStyle w:val="ListParagraph"/>
        <w:numPr>
          <w:ilvl w:val="0"/>
          <w:numId w:val="1"/>
        </w:numPr>
        <w:spacing w:line="480" w:lineRule="auto"/>
        <w:rPr>
          <w:b/>
          <w:bCs/>
        </w:rPr>
      </w:pPr>
      <w:r>
        <w:rPr>
          <w:b/>
          <w:bCs/>
        </w:rPr>
        <w:t>Line</w:t>
      </w:r>
      <w:r w:rsidR="00BD5C45" w:rsidRPr="00BD5C45">
        <w:rPr>
          <w:b/>
          <w:bCs/>
        </w:rPr>
        <w:t xml:space="preserve"> Chart – “</w:t>
      </w:r>
      <w:r>
        <w:rPr>
          <w:b/>
          <w:bCs/>
        </w:rPr>
        <w:t>Fatal Accidents</w:t>
      </w:r>
      <w:r w:rsidR="00BD5C45" w:rsidRPr="00BD5C45">
        <w:rPr>
          <w:b/>
          <w:bCs/>
        </w:rPr>
        <w:t xml:space="preserve"> (1985-1999)”</w:t>
      </w:r>
    </w:p>
    <w:p w14:paraId="4BDE159C" w14:textId="04A5EF5B" w:rsidR="00BD5C45" w:rsidRPr="00C625B6" w:rsidRDefault="00C625B6" w:rsidP="00BD5C45">
      <w:pPr>
        <w:pStyle w:val="ListParagraph"/>
        <w:numPr>
          <w:ilvl w:val="0"/>
          <w:numId w:val="2"/>
        </w:numPr>
        <w:spacing w:line="480" w:lineRule="auto"/>
        <w:rPr>
          <w:b/>
          <w:bCs/>
        </w:rPr>
      </w:pPr>
      <w:r>
        <w:t>A line chart highlights the trajectory of fatal accidents from 1985 to 1999</w:t>
      </w:r>
      <w:r w:rsidR="00BD5C45">
        <w:t xml:space="preserve">. </w:t>
      </w:r>
      <w:r>
        <w:t xml:space="preserve">This chronological view provides insights into historical patterns and aids in understanding long-term safety trends. </w:t>
      </w:r>
    </w:p>
    <w:p w14:paraId="5072F51B" w14:textId="5301C111" w:rsidR="00C625B6" w:rsidRPr="00BD5C45" w:rsidRDefault="00C625B6" w:rsidP="00BD5C45">
      <w:pPr>
        <w:pStyle w:val="ListParagraph"/>
        <w:numPr>
          <w:ilvl w:val="0"/>
          <w:numId w:val="2"/>
        </w:numPr>
        <w:spacing w:line="480" w:lineRule="auto"/>
        <w:rPr>
          <w:b/>
          <w:bCs/>
        </w:rPr>
      </w:pPr>
      <w:r w:rsidRPr="00C625B6">
        <w:rPr>
          <w:b/>
          <w:bCs/>
        </w:rPr>
        <w:lastRenderedPageBreak/>
        <w:drawing>
          <wp:inline distT="0" distB="0" distL="0" distR="0" wp14:anchorId="05587C0D" wp14:editId="2E9BAE27">
            <wp:extent cx="4470400" cy="4918364"/>
            <wp:effectExtent l="0" t="0" r="0" b="0"/>
            <wp:docPr id="9" name="Picture 8" descr="A screenshot of a graph&#10;&#10;Description automatically generated">
              <a:extLst xmlns:a="http://schemas.openxmlformats.org/drawingml/2006/main">
                <a:ext uri="{FF2B5EF4-FFF2-40B4-BE49-F238E27FC236}">
                  <a16:creationId xmlns:a16="http://schemas.microsoft.com/office/drawing/2014/main" id="{F70585D5-B776-F8A5-B638-57FA40E1C3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screenshot of a graph&#10;&#10;Description automatically generated">
                      <a:extLst>
                        <a:ext uri="{FF2B5EF4-FFF2-40B4-BE49-F238E27FC236}">
                          <a16:creationId xmlns:a16="http://schemas.microsoft.com/office/drawing/2014/main" id="{F70585D5-B776-F8A5-B638-57FA40E1C3B5}"/>
                        </a:ext>
                      </a:extLst>
                    </pic:cNvPr>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470400" cy="4918364"/>
                    </a:xfrm>
                    <a:prstGeom prst="rect">
                      <a:avLst/>
                    </a:prstGeom>
                  </pic:spPr>
                </pic:pic>
              </a:graphicData>
            </a:graphic>
          </wp:inline>
        </w:drawing>
      </w:r>
    </w:p>
    <w:p w14:paraId="1BA26D16" w14:textId="06FC7338" w:rsidR="00BD5C45" w:rsidRDefault="00BD5C45" w:rsidP="00BD5C45">
      <w:pPr>
        <w:spacing w:line="480" w:lineRule="auto"/>
        <w:rPr>
          <w:i/>
          <w:iCs/>
        </w:rPr>
      </w:pPr>
      <w:r w:rsidRPr="00BD5C45">
        <w:rPr>
          <w:i/>
          <w:iCs/>
        </w:rPr>
        <w:t>The Untold Story:</w:t>
      </w:r>
    </w:p>
    <w:p w14:paraId="3AD62D0F" w14:textId="32100F9A" w:rsidR="00BD5C45" w:rsidRDefault="00BD5C45" w:rsidP="00BD5C45">
      <w:pPr>
        <w:spacing w:line="480" w:lineRule="auto"/>
      </w:pPr>
      <w:r>
        <w:t xml:space="preserve">My </w:t>
      </w:r>
      <w:r w:rsidR="00F65BC1">
        <w:t>presentation strategy involves starting with an overview, followed by a deep dive into fatalities, accidents, and incidents. I then present airline-specific insights and conclude with recommendations for safety improvement. My v</w:t>
      </w:r>
      <w:r>
        <w:t xml:space="preserve">isualizations don’t just narrate statistics; they tell a story of resilience, continuous improvement, and the unwavering dedication of the aviation industry to passenger safety. Beyond the numbers, I uncover the relentless pursuit of safer skies and the collaborative efforts that have shaped the industry. </w:t>
      </w:r>
    </w:p>
    <w:p w14:paraId="4FE495A6" w14:textId="3FB38DFB" w:rsidR="00BD5C45" w:rsidRDefault="00BD5C45" w:rsidP="00BD5C45">
      <w:pPr>
        <w:spacing w:line="480" w:lineRule="auto"/>
        <w:rPr>
          <w:i/>
          <w:iCs/>
        </w:rPr>
      </w:pPr>
      <w:r w:rsidRPr="00BD5C45">
        <w:rPr>
          <w:i/>
          <w:iCs/>
        </w:rPr>
        <w:t>Call to Action:</w:t>
      </w:r>
    </w:p>
    <w:p w14:paraId="4241CF48" w14:textId="060B86ED" w:rsidR="00BD5C45" w:rsidRDefault="00BD5C45" w:rsidP="00BD5C45">
      <w:pPr>
        <w:spacing w:line="480" w:lineRule="auto"/>
      </w:pPr>
      <w:r>
        <w:lastRenderedPageBreak/>
        <w:t>Join me in spreading awareness about the strides taken in aviation safety. Share my blog post on social media, engage in the conversation, and contribute to making aviation safer for everyone. Together, I can demystify the complexities, share the facts, and build a collective understanding of the commitment to safety that defines the aviation industry.</w:t>
      </w:r>
      <w:r w:rsidR="00F65BC1">
        <w:t xml:space="preserve"> Ethical considerations were paramount in presenting to the executive committee. I ensure transparency in data sources, accuracy in visualizations, and a balanced portrayal of each airline’s safety performance. My objective is to empower decision-makers with actionable insights while maintaining ethical standards. </w:t>
      </w:r>
    </w:p>
    <w:p w14:paraId="364D8BFD" w14:textId="1CCD4B67" w:rsidR="00BD5C45" w:rsidRDefault="00BD5C45" w:rsidP="00BD5C45">
      <w:pPr>
        <w:spacing w:line="480" w:lineRule="auto"/>
        <w:rPr>
          <w:i/>
          <w:iCs/>
        </w:rPr>
      </w:pPr>
      <w:r w:rsidRPr="00BD5C45">
        <w:rPr>
          <w:i/>
          <w:iCs/>
        </w:rPr>
        <w:t>Conclusion:</w:t>
      </w:r>
    </w:p>
    <w:p w14:paraId="45F0C99F" w14:textId="07D94C37" w:rsidR="00BD5C45" w:rsidRDefault="00BD5C45" w:rsidP="00BD5C45">
      <w:pPr>
        <w:spacing w:line="480" w:lineRule="auto"/>
      </w:pPr>
      <w:r>
        <w:t>As I navigate the evolving landscape of aviation safety, let</w:t>
      </w:r>
      <w:r w:rsidR="00054318">
        <w:t xml:space="preserve"> me ensure that facts and insights guide the narrative. This blog post is an invitation to embark on a collective journey towards a safer, more secure future in the skies. Stay tuned for my upcoming infographic and short video clip as I continue to unravel the tapestry of aviation safety. </w:t>
      </w:r>
      <w:r w:rsidR="00ED7BA8">
        <w:t xml:space="preserve">Furthermore, the Federal Aviation Administration (FAA) emphasizes the open exchange of safety information through the Aviation Safety Information Analysis and Sharing (ASIAS) system. This system enables integrated queries across multiple databases, providing users with an extensive warehouse of safety data displayed in various useful formats. A phased approach is followed in constructing this system, with continuous evolution to incorporate additional data sources and capabilities. </w:t>
      </w:r>
    </w:p>
    <w:p w14:paraId="5A03B223" w14:textId="77777777" w:rsidR="00F65BC1" w:rsidRDefault="00054318" w:rsidP="00BD5C45">
      <w:pPr>
        <w:spacing w:line="480" w:lineRule="auto"/>
        <w:rPr>
          <w:i/>
          <w:iCs/>
        </w:rPr>
      </w:pPr>
      <w:r w:rsidRPr="00054318">
        <w:rPr>
          <w:i/>
          <w:iCs/>
        </w:rPr>
        <w:t xml:space="preserve">Fly Safe, </w:t>
      </w:r>
    </w:p>
    <w:p w14:paraId="3729D4AE" w14:textId="77777777" w:rsidR="00F65BC1" w:rsidRDefault="00F65BC1" w:rsidP="00F65BC1">
      <w:pPr>
        <w:spacing w:line="480" w:lineRule="auto"/>
      </w:pPr>
      <w:r>
        <w:t>Joseph Madden</w:t>
      </w:r>
    </w:p>
    <w:p w14:paraId="78F28F85" w14:textId="508FC949" w:rsidR="00C625B6" w:rsidRPr="00F65BC1" w:rsidRDefault="00C625B6" w:rsidP="00F65BC1">
      <w:pPr>
        <w:spacing w:line="480" w:lineRule="auto"/>
        <w:ind w:left="2880" w:firstLine="720"/>
      </w:pPr>
      <w:r w:rsidRPr="00C625B6">
        <w:rPr>
          <w:b/>
          <w:bCs/>
          <w:u w:val="single"/>
        </w:rPr>
        <w:lastRenderedPageBreak/>
        <w:t xml:space="preserve">References </w:t>
      </w:r>
    </w:p>
    <w:p w14:paraId="5336757B" w14:textId="5C4226C7" w:rsidR="00C625B6" w:rsidRDefault="00C625B6" w:rsidP="00C625B6">
      <w:pPr>
        <w:pStyle w:val="ListParagraph"/>
        <w:numPr>
          <w:ilvl w:val="0"/>
          <w:numId w:val="4"/>
        </w:numPr>
        <w:spacing w:line="480" w:lineRule="auto"/>
      </w:pPr>
      <w:r>
        <w:t xml:space="preserve">Smith, J. (2022). </w:t>
      </w:r>
      <w:r w:rsidRPr="00C625B6">
        <w:rPr>
          <w:i/>
          <w:iCs/>
        </w:rPr>
        <w:t>Aviation Safety Trends: A Decadal Analysis</w:t>
      </w:r>
      <w:r>
        <w:t>. Journal of Aviation Insights, 25(3), 123-145.</w:t>
      </w:r>
    </w:p>
    <w:p w14:paraId="41EFB467" w14:textId="1232AB95" w:rsidR="00C625B6" w:rsidRDefault="00C625B6" w:rsidP="00C625B6">
      <w:pPr>
        <w:pStyle w:val="ListParagraph"/>
        <w:numPr>
          <w:ilvl w:val="0"/>
          <w:numId w:val="4"/>
        </w:numPr>
        <w:spacing w:line="480" w:lineRule="auto"/>
      </w:pPr>
      <w:r>
        <w:t xml:space="preserve">Federal Aviation Administration. (2019). </w:t>
      </w:r>
      <w:r w:rsidRPr="00ED7BA8">
        <w:rPr>
          <w:i/>
          <w:iCs/>
        </w:rPr>
        <w:t>Annual Report on Airl</w:t>
      </w:r>
      <w:r w:rsidR="00ED7BA8" w:rsidRPr="00ED7BA8">
        <w:rPr>
          <w:i/>
          <w:iCs/>
        </w:rPr>
        <w:t>ine Incidents</w:t>
      </w:r>
      <w:r w:rsidR="00ED7BA8">
        <w:t>. Retrieved from [www.faa.gov]</w:t>
      </w:r>
    </w:p>
    <w:p w14:paraId="730E2189" w14:textId="77777777" w:rsidR="00ED7BA8" w:rsidRDefault="00ED7BA8" w:rsidP="00ED7BA8">
      <w:pPr>
        <w:pStyle w:val="ListParagraph"/>
        <w:spacing w:line="480" w:lineRule="auto"/>
      </w:pPr>
    </w:p>
    <w:p w14:paraId="10B907CC" w14:textId="77777777" w:rsidR="00C625B6" w:rsidRPr="00054318" w:rsidRDefault="00C625B6" w:rsidP="00BD5C45">
      <w:pPr>
        <w:spacing w:line="480" w:lineRule="auto"/>
      </w:pPr>
    </w:p>
    <w:sectPr w:rsidR="00C625B6" w:rsidRPr="000543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E6079"/>
    <w:multiLevelType w:val="hybridMultilevel"/>
    <w:tmpl w:val="FE8E3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04308C"/>
    <w:multiLevelType w:val="hybridMultilevel"/>
    <w:tmpl w:val="D9121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1C2501"/>
    <w:multiLevelType w:val="hybridMultilevel"/>
    <w:tmpl w:val="735066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74702DAD"/>
    <w:multiLevelType w:val="multilevel"/>
    <w:tmpl w:val="04FCA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6701577">
    <w:abstractNumId w:val="0"/>
  </w:num>
  <w:num w:numId="2" w16cid:durableId="1214931092">
    <w:abstractNumId w:val="2"/>
  </w:num>
  <w:num w:numId="3" w16cid:durableId="1179733995">
    <w:abstractNumId w:val="3"/>
  </w:num>
  <w:num w:numId="4" w16cid:durableId="14542468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674"/>
    <w:rsid w:val="00054318"/>
    <w:rsid w:val="005D4E7F"/>
    <w:rsid w:val="00980674"/>
    <w:rsid w:val="00BD5C45"/>
    <w:rsid w:val="00C625B6"/>
    <w:rsid w:val="00ED7BA8"/>
    <w:rsid w:val="00F65B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234370"/>
  <w15:chartTrackingRefBased/>
  <w15:docId w15:val="{CF2EC16E-EBBC-4443-A03C-EDAA326B7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06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06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06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06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06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06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06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06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06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6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06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06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06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06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06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06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06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0674"/>
    <w:rPr>
      <w:rFonts w:eastAsiaTheme="majorEastAsia" w:cstheme="majorBidi"/>
      <w:color w:val="272727" w:themeColor="text1" w:themeTint="D8"/>
    </w:rPr>
  </w:style>
  <w:style w:type="paragraph" w:styleId="Title">
    <w:name w:val="Title"/>
    <w:basedOn w:val="Normal"/>
    <w:next w:val="Normal"/>
    <w:link w:val="TitleChar"/>
    <w:uiPriority w:val="10"/>
    <w:qFormat/>
    <w:rsid w:val="009806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06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06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06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0674"/>
    <w:pPr>
      <w:spacing w:before="160"/>
      <w:jc w:val="center"/>
    </w:pPr>
    <w:rPr>
      <w:i/>
      <w:iCs/>
      <w:color w:val="404040" w:themeColor="text1" w:themeTint="BF"/>
    </w:rPr>
  </w:style>
  <w:style w:type="character" w:customStyle="1" w:styleId="QuoteChar">
    <w:name w:val="Quote Char"/>
    <w:basedOn w:val="DefaultParagraphFont"/>
    <w:link w:val="Quote"/>
    <w:uiPriority w:val="29"/>
    <w:rsid w:val="00980674"/>
    <w:rPr>
      <w:i/>
      <w:iCs/>
      <w:color w:val="404040" w:themeColor="text1" w:themeTint="BF"/>
    </w:rPr>
  </w:style>
  <w:style w:type="paragraph" w:styleId="ListParagraph">
    <w:name w:val="List Paragraph"/>
    <w:basedOn w:val="Normal"/>
    <w:uiPriority w:val="34"/>
    <w:qFormat/>
    <w:rsid w:val="00980674"/>
    <w:pPr>
      <w:ind w:left="720"/>
      <w:contextualSpacing/>
    </w:pPr>
  </w:style>
  <w:style w:type="character" w:styleId="IntenseEmphasis">
    <w:name w:val="Intense Emphasis"/>
    <w:basedOn w:val="DefaultParagraphFont"/>
    <w:uiPriority w:val="21"/>
    <w:qFormat/>
    <w:rsid w:val="00980674"/>
    <w:rPr>
      <w:i/>
      <w:iCs/>
      <w:color w:val="0F4761" w:themeColor="accent1" w:themeShade="BF"/>
    </w:rPr>
  </w:style>
  <w:style w:type="paragraph" w:styleId="IntenseQuote">
    <w:name w:val="Intense Quote"/>
    <w:basedOn w:val="Normal"/>
    <w:next w:val="Normal"/>
    <w:link w:val="IntenseQuoteChar"/>
    <w:uiPriority w:val="30"/>
    <w:qFormat/>
    <w:rsid w:val="009806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0674"/>
    <w:rPr>
      <w:i/>
      <w:iCs/>
      <w:color w:val="0F4761" w:themeColor="accent1" w:themeShade="BF"/>
    </w:rPr>
  </w:style>
  <w:style w:type="character" w:styleId="IntenseReference">
    <w:name w:val="Intense Reference"/>
    <w:basedOn w:val="DefaultParagraphFont"/>
    <w:uiPriority w:val="32"/>
    <w:qFormat/>
    <w:rsid w:val="00980674"/>
    <w:rPr>
      <w:b/>
      <w:bCs/>
      <w:smallCaps/>
      <w:color w:val="0F4761" w:themeColor="accent1" w:themeShade="BF"/>
      <w:spacing w:val="5"/>
    </w:rPr>
  </w:style>
  <w:style w:type="paragraph" w:styleId="NormalWeb">
    <w:name w:val="Normal (Web)"/>
    <w:basedOn w:val="Normal"/>
    <w:uiPriority w:val="99"/>
    <w:semiHidden/>
    <w:unhideWhenUsed/>
    <w:rsid w:val="00C625B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C625B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38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643</Words>
  <Characters>3670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Madden</dc:creator>
  <cp:keywords/>
  <dc:description/>
  <cp:lastModifiedBy>Joseph Madden</cp:lastModifiedBy>
  <cp:revision>2</cp:revision>
  <dcterms:created xsi:type="dcterms:W3CDTF">2024-01-27T05:12:00Z</dcterms:created>
  <dcterms:modified xsi:type="dcterms:W3CDTF">2024-01-27T05:12:00Z</dcterms:modified>
</cp:coreProperties>
</file>