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F59F" w14:textId="01D12857" w:rsidR="003D01B5" w:rsidRPr="008319E7" w:rsidRDefault="008319E7" w:rsidP="008319E7">
      <w:pPr>
        <w:pStyle w:val="Title"/>
      </w:pPr>
      <w:r w:rsidRPr="008319E7">
        <w:t xml:space="preserve">Studying the </w:t>
      </w:r>
      <w:r>
        <w:t>Role</w:t>
      </w:r>
      <w:r w:rsidR="003D01B5" w:rsidRPr="008319E7">
        <w:t xml:space="preserve"> of Colombia in the Israel-Palestine </w:t>
      </w:r>
      <w:r w:rsidRPr="008319E7">
        <w:t>War</w:t>
      </w:r>
      <w:r w:rsidR="009A632B">
        <w:t xml:space="preserve"> through </w:t>
      </w:r>
      <w:r w:rsidR="0024732C">
        <w:t>ABM,</w:t>
      </w:r>
      <w:r w:rsidR="009A632B">
        <w:t xml:space="preserve"> </w:t>
      </w:r>
      <w:r w:rsidR="0024732C">
        <w:t xml:space="preserve">Network Analysis, and </w:t>
      </w:r>
      <w:r w:rsidR="009A632B">
        <w:t>Game Theory</w:t>
      </w:r>
    </w:p>
    <w:p w14:paraId="29E40BA6" w14:textId="26A7BF96" w:rsidR="008505F9" w:rsidRPr="00E86289" w:rsidRDefault="00E86289" w:rsidP="00E86289">
      <w:pPr>
        <w:pStyle w:val="Title"/>
        <w:rPr>
          <w:sz w:val="28"/>
          <w:szCs w:val="28"/>
        </w:rPr>
      </w:pPr>
      <w:r w:rsidRPr="00E86289">
        <w:rPr>
          <w:sz w:val="28"/>
          <w:szCs w:val="28"/>
        </w:rPr>
        <w:t>Joseph Martínez Salcedo</w:t>
      </w:r>
    </w:p>
    <w:p w14:paraId="1630B1B3" w14:textId="65C4AE9C" w:rsidR="00E86289" w:rsidRPr="00E86289" w:rsidRDefault="00E86289" w:rsidP="00F6620B">
      <w:pPr>
        <w:pStyle w:val="Heading2"/>
      </w:pPr>
      <w:r w:rsidRPr="00E86289">
        <w:t>Introduction</w:t>
      </w:r>
    </w:p>
    <w:p w14:paraId="52B1A67B" w14:textId="78D2F212" w:rsidR="00927E2F" w:rsidRDefault="00A04FFD" w:rsidP="00145787">
      <w:r>
        <w:t xml:space="preserve">The president of Colombia </w:t>
      </w:r>
      <w:r w:rsidR="008505F9" w:rsidRPr="008319E7">
        <w:t xml:space="preserve">Gustavo </w:t>
      </w:r>
      <w:r w:rsidR="008319E7" w:rsidRPr="008319E7">
        <w:t>Petro</w:t>
      </w:r>
      <w:r w:rsidR="008505F9" w:rsidRPr="008319E7">
        <w:t xml:space="preserve"> has </w:t>
      </w:r>
      <w:r w:rsidR="00F04E85">
        <w:t>been</w:t>
      </w:r>
      <w:r w:rsidR="00434994">
        <w:t xml:space="preserve"> actively</w:t>
      </w:r>
      <w:r w:rsidR="00F04E85">
        <w:t xml:space="preserve"> supportive of the people of Palestine in the war with Israel, advocating for</w:t>
      </w:r>
      <w:r w:rsidR="00A553A3">
        <w:t xml:space="preserve"> the</w:t>
      </w:r>
      <w:r w:rsidR="00F04E85">
        <w:t xml:space="preserve"> human rights</w:t>
      </w:r>
      <w:r w:rsidR="00A553A3">
        <w:t xml:space="preserve"> of Palestinians,</w:t>
      </w:r>
      <w:r w:rsidR="00F04E85">
        <w:t xml:space="preserve"> </w:t>
      </w:r>
      <w:r w:rsidR="00A553A3">
        <w:t>accusing</w:t>
      </w:r>
      <w:r w:rsidR="00A553A3" w:rsidRPr="00A553A3">
        <w:t xml:space="preserve"> Israel of genocide, </w:t>
      </w:r>
      <w:r w:rsidR="00A553A3">
        <w:t>and</w:t>
      </w:r>
      <w:r w:rsidR="00434994">
        <w:t xml:space="preserve"> even</w:t>
      </w:r>
      <w:r w:rsidR="00A553A3">
        <w:t xml:space="preserve"> claiming that</w:t>
      </w:r>
      <w:r w:rsidR="00A553A3" w:rsidRPr="00A553A3">
        <w:t xml:space="preserve"> </w:t>
      </w:r>
      <w:r w:rsidR="00A553A3">
        <w:t>“t</w:t>
      </w:r>
      <w:r w:rsidR="00A553A3" w:rsidRPr="00A553A3">
        <w:t>he world must curb Netanyahu</w:t>
      </w:r>
      <w:r w:rsidR="00A553A3">
        <w:t xml:space="preserve">”. </w:t>
      </w:r>
      <w:r w:rsidR="00327A5B">
        <w:fldChar w:fldCharType="begin"/>
      </w:r>
      <w:r w:rsidR="00ED6273">
        <w:instrText xml:space="preserve"> ADDIN EN.CITE &lt;EndNote&gt;&lt;Cite&gt;&lt;Year&gt;2024&lt;/Year&gt;&lt;RecNum&gt;156&lt;/RecNum&gt;&lt;DisplayText&gt;[1]&lt;/DisplayText&gt;&lt;record&gt;&lt;rec-number&gt;156&lt;/rec-number&gt;&lt;foreign-keys&gt;&lt;key app="EN" db-id="pfvrwzf9o9fd5bepwfvpardwp2tz9dswadw2" timestamp="1712184274"&gt;156&lt;/key&gt;&lt;/foreign-keys&gt;&lt;ref-type name="Newspaper Article"&gt;23&lt;/ref-type&gt;&lt;contributors&gt;&lt;/contributors&gt;&lt;titles&gt;&lt;title&gt;Petro accuses Israel of genocide, mentions Hamas, and says &amp;apos;The world must curb Netanyahu&amp;apos;&lt;/title&gt;&lt;secondary-title&gt;Brasil de Fato&lt;/secondary-title&gt;&lt;/titles&gt;&lt;dates&gt;&lt;year&gt;2024&lt;/year&gt;&lt;/dates&gt;&lt;urls&gt;&lt;related-urls&gt;&lt;url&gt;https://www.brasildefato.com.br/2024/03/04/petro-accuses-israel-of-genocide-mentions-hamas-and-says-the-world-must-curb-netanyahu&lt;/url&gt;&lt;/related-urls&gt;&lt;/urls&gt;&lt;/record&gt;&lt;/Cite&gt;&lt;/EndNote&gt;</w:instrText>
      </w:r>
      <w:r w:rsidR="00327A5B">
        <w:fldChar w:fldCharType="separate"/>
      </w:r>
      <w:r w:rsidR="00ED6273">
        <w:rPr>
          <w:noProof/>
        </w:rPr>
        <w:t>[1]</w:t>
      </w:r>
      <w:r w:rsidR="00327A5B">
        <w:fldChar w:fldCharType="end"/>
      </w:r>
      <w:r w:rsidR="00ED6273">
        <w:t xml:space="preserve"> However, on </w:t>
      </w:r>
      <w:r w:rsidR="00ED6273" w:rsidRPr="00ED6273">
        <w:t>March 26</w:t>
      </w:r>
      <w:r w:rsidR="00ED6273">
        <w:t xml:space="preserve"> his positio</w:t>
      </w:r>
      <w:r w:rsidR="00927E2F">
        <w:t>n caused a global shock when he made</w:t>
      </w:r>
      <w:r w:rsidR="008505F9" w:rsidRPr="008319E7">
        <w:t xml:space="preserve"> allegations </w:t>
      </w:r>
      <w:r w:rsidR="00B978B7" w:rsidRPr="00B978B7">
        <w:t>threate</w:t>
      </w:r>
      <w:r w:rsidR="00B978B7">
        <w:t>ning</w:t>
      </w:r>
      <w:r w:rsidR="00B978B7" w:rsidRPr="00B978B7">
        <w:t xml:space="preserve"> to break ties with Israel if it </w:t>
      </w:r>
      <w:r w:rsidR="00B978B7">
        <w:t>does not</w:t>
      </w:r>
      <w:r w:rsidR="00B978B7" w:rsidRPr="00B978B7">
        <w:t xml:space="preserve"> comply with a UN cease-fire resolution</w:t>
      </w:r>
      <w:r w:rsidR="00B978B7">
        <w:t xml:space="preserve"> </w:t>
      </w:r>
      <w:r w:rsidR="00B978B7">
        <w:fldChar w:fldCharType="begin"/>
      </w:r>
      <w:r w:rsidR="00B978B7">
        <w:instrText xml:space="preserve"> ADDIN EN.CITE &lt;EndNote&gt;&lt;Cite&gt;&lt;Author&gt;Rueda&lt;/Author&gt;&lt;Year&gt;2024&lt;/Year&gt;&lt;RecNum&gt;155&lt;/RecNum&gt;&lt;DisplayText&gt;[2]&lt;/DisplayText&gt;&lt;record&gt;&lt;rec-number&gt;155&lt;/rec-number&gt;&lt;foreign-keys&gt;&lt;key app="EN" db-id="pfvrwzf9o9fd5bepwfvpardwp2tz9dswadw2" timestamp="1712184061"&gt;155&lt;/key&gt;&lt;/foreign-keys&gt;&lt;ref-type name="Newspaper Article"&gt;23&lt;/ref-type&gt;&lt;contributors&gt;&lt;authors&gt;&lt;author&gt;Rueda, Manuel &lt;/author&gt;&lt;/authors&gt;&lt;/contributors&gt;&lt;titles&gt;&lt;title&gt;Colombia threatens to break ties with Israel if it doesn&amp;apos;t comply with a UN cease-fire resolution&lt;/title&gt;&lt;secondary-title&gt;The Washington Post&lt;/secondary-title&gt;&lt;/titles&gt;&lt;dates&gt;&lt;year&gt;2024&lt;/year&gt;&lt;/dates&gt;&lt;urls&gt;&lt;related-urls&gt;&lt;url&gt;https://www.washingtonpost.com/business/2024/03/26/colombia-israel-diplomacy-un-cease-fire-resolution/f7500006-eb8f-11ee-8f2c-380a821c02db_story.html&lt;/url&gt;&lt;/related-urls&gt;&lt;/urls&gt;&lt;/record&gt;&lt;/Cite&gt;&lt;/EndNote&gt;</w:instrText>
      </w:r>
      <w:r w:rsidR="00B978B7">
        <w:fldChar w:fldCharType="separate"/>
      </w:r>
      <w:r w:rsidR="00B978B7">
        <w:rPr>
          <w:noProof/>
        </w:rPr>
        <w:t>[2]</w:t>
      </w:r>
      <w:r w:rsidR="00B978B7">
        <w:fldChar w:fldCharType="end"/>
      </w:r>
      <w:r w:rsidR="00145787">
        <w:t xml:space="preserve">. </w:t>
      </w:r>
      <w:r w:rsidR="00792FF0">
        <w:t>As</w:t>
      </w:r>
      <w:r w:rsidR="00145787">
        <w:t xml:space="preserve"> a </w:t>
      </w:r>
      <w:r w:rsidR="00792FF0">
        <w:t>result</w:t>
      </w:r>
      <w:r w:rsidR="00145787">
        <w:t xml:space="preserve">, </w:t>
      </w:r>
      <w:r w:rsidR="00792FF0" w:rsidRPr="00792FF0">
        <w:t>Foreign Minister Israel Katz</w:t>
      </w:r>
      <w:r w:rsidR="00792FF0">
        <w:t xml:space="preserve"> criticizes</w:t>
      </w:r>
      <w:r w:rsidR="00145787" w:rsidRPr="00145787">
        <w:t xml:space="preserve"> </w:t>
      </w:r>
      <w:r w:rsidR="00792FF0">
        <w:t xml:space="preserve">the </w:t>
      </w:r>
      <w:r w:rsidR="00145787" w:rsidRPr="00145787">
        <w:t xml:space="preserve">Colombian president as a ‘disgrace’ after </w:t>
      </w:r>
      <w:r w:rsidR="00792FF0">
        <w:t>t</w:t>
      </w:r>
      <w:r w:rsidR="00145787" w:rsidRPr="00145787">
        <w:t>he threat</w:t>
      </w:r>
      <w:r w:rsidR="009A632B">
        <w:t xml:space="preserve"> </w:t>
      </w:r>
      <w:r w:rsidR="009A632B">
        <w:fldChar w:fldCharType="begin"/>
      </w:r>
      <w:r w:rsidR="009A632B">
        <w:instrText xml:space="preserve"> ADDIN EN.CITE &lt;EndNote&gt;&lt;Cite&gt;&lt;Year&gt;2024&lt;/Year&gt;&lt;RecNum&gt;157&lt;/RecNum&gt;&lt;DisplayText&gt;[3]&lt;/DisplayText&gt;&lt;record&gt;&lt;rec-number&gt;157&lt;/rec-number&gt;&lt;foreign-keys&gt;&lt;key app="EN" db-id="pfvrwzf9o9fd5bepwfvpardwp2tz9dswadw2" timestamp="1712184677"&gt;157&lt;/key&gt;&lt;/foreign-keys&gt;&lt;ref-type name="Newspaper Article"&gt;23&lt;/ref-type&gt;&lt;contributors&gt;&lt;/contributors&gt;&lt;titles&gt;&lt;title&gt;Israel slams Colombian president as a ‘disgrace’ after he threatens to cut off ties&lt;/title&gt;&lt;secondary-title&gt;The Times of Israel&lt;/secondary-title&gt;&lt;/titles&gt;&lt;dates&gt;&lt;year&gt;2024&lt;/year&gt;&lt;/dates&gt;&lt;urls&gt;&lt;related-urls&gt;&lt;url&gt;https://www.timesofisrael.com/israel-slams-colombian-president-as-a-disgrace-after-he-threatens-to-cut-off-ties/&lt;/url&gt;&lt;/related-urls&gt;&lt;/urls&gt;&lt;/record&gt;&lt;/Cite&gt;&lt;/EndNote&gt;</w:instrText>
      </w:r>
      <w:r w:rsidR="009A632B">
        <w:fldChar w:fldCharType="separate"/>
      </w:r>
      <w:r w:rsidR="009A632B">
        <w:rPr>
          <w:noProof/>
        </w:rPr>
        <w:t>[3]</w:t>
      </w:r>
      <w:r w:rsidR="009A632B">
        <w:fldChar w:fldCharType="end"/>
      </w:r>
      <w:r w:rsidR="00792FF0">
        <w:t>.</w:t>
      </w:r>
    </w:p>
    <w:p w14:paraId="6A8F5C58" w14:textId="69B8CDE4" w:rsidR="007B5D7B" w:rsidRDefault="00792FF0" w:rsidP="00043281">
      <w:r>
        <w:t xml:space="preserve">However, the relationship </w:t>
      </w:r>
      <w:r w:rsidR="009A632B">
        <w:t>between</w:t>
      </w:r>
      <w:r>
        <w:t xml:space="preserve"> Colombia and Israel </w:t>
      </w:r>
      <w:r w:rsidR="00EC165A">
        <w:t>should not be taken lightly</w:t>
      </w:r>
      <w:r w:rsidR="00043281">
        <w:t>. M</w:t>
      </w:r>
      <w:r w:rsidR="007B5D7B">
        <w:t>ilitary analysts in Colombia have said that the deterioration of relations with Israel jeopardizes the South American nation’s defense capabilities</w:t>
      </w:r>
      <w:r w:rsidR="00DC0B19">
        <w:t xml:space="preserve"> </w:t>
      </w:r>
      <w:r w:rsidR="00DC0B19">
        <w:fldChar w:fldCharType="begin"/>
      </w:r>
      <w:r w:rsidR="00DC0B19">
        <w:instrText xml:space="preserve"> ADDIN EN.CITE &lt;EndNote&gt;&lt;Cite&gt;&lt;Author&gt;Rueda&lt;/Author&gt;&lt;Year&gt;2024&lt;/Year&gt;&lt;RecNum&gt;155&lt;/RecNum&gt;&lt;DisplayText&gt;[2]&lt;/DisplayText&gt;&lt;record&gt;&lt;rec-number&gt;155&lt;/rec-number&gt;&lt;foreign-keys&gt;&lt;key app="EN" db-id="pfvrwzf9o9fd5bepwfvpardwp2tz9dswadw2" timestamp="1712184061"&gt;155&lt;/key&gt;&lt;/foreign-keys&gt;&lt;ref-type name="Newspaper Article"&gt;23&lt;/ref-type&gt;&lt;contributors&gt;&lt;authors&gt;&lt;author&gt;Rueda, Manuel &lt;/author&gt;&lt;/authors&gt;&lt;/contributors&gt;&lt;titles&gt;&lt;title&gt;Colombia threatens to break ties with Israel if it doesn&amp;apos;t comply with a UN cease-fire resolution&lt;/title&gt;&lt;secondary-title&gt;The Washington Post&lt;/secondary-title&gt;&lt;/titles&gt;&lt;dates&gt;&lt;year&gt;2024&lt;/year&gt;&lt;/dates&gt;&lt;urls&gt;&lt;related-urls&gt;&lt;url&gt;https://www.washingtonpost.com/business/2024/03/26/colombia-israel-diplomacy-un-cease-fire-resolution/f7500006-eb8f-11ee-8f2c-380a821c02db_story.html&lt;/url&gt;&lt;/related-urls&gt;&lt;/urls&gt;&lt;/record&gt;&lt;/Cite&gt;&lt;/EndNote&gt;</w:instrText>
      </w:r>
      <w:r w:rsidR="00DC0B19">
        <w:fldChar w:fldCharType="separate"/>
      </w:r>
      <w:r w:rsidR="00DC0B19">
        <w:rPr>
          <w:noProof/>
        </w:rPr>
        <w:t>[2]</w:t>
      </w:r>
      <w:r w:rsidR="00DC0B19">
        <w:fldChar w:fldCharType="end"/>
      </w:r>
      <w:r w:rsidR="007B5D7B">
        <w:t xml:space="preserve">. Colombia depends on Israeli companies for the maintenance of its fleet of more than 20 Israeli-built Kfir jets, which are the only planes in Colombia’s arsenal that are capable of launching laser-guided bombs </w:t>
      </w:r>
      <w:r w:rsidR="00DC0B19">
        <w:fldChar w:fldCharType="begin"/>
      </w:r>
      <w:r w:rsidR="00DC0B19">
        <w:instrText xml:space="preserve"> ADDIN EN.CITE &lt;EndNote&gt;&lt;Cite&gt;&lt;Author&gt;Rueda&lt;/Author&gt;&lt;Year&gt;2024&lt;/Year&gt;&lt;RecNum&gt;155&lt;/RecNum&gt;&lt;DisplayText&gt;[2]&lt;/DisplayText&gt;&lt;record&gt;&lt;rec-number&gt;155&lt;/rec-number&gt;&lt;foreign-keys&gt;&lt;key app="EN" db-id="pfvrwzf9o9fd5bepwfvpardwp2tz9dswadw2" timestamp="1712184061"&gt;155&lt;/key&gt;&lt;/foreign-keys&gt;&lt;ref-type name="Newspaper Article"&gt;23&lt;/ref-type&gt;&lt;contributors&gt;&lt;authors&gt;&lt;author&gt;Rueda, Manuel &lt;/author&gt;&lt;/authors&gt;&lt;/contributors&gt;&lt;titles&gt;&lt;title&gt;Colombia threatens to break ties with Israel if it doesn&amp;apos;t comply with a UN cease-fire resolution&lt;/title&gt;&lt;secondary-title&gt;The Washington Post&lt;/secondary-title&gt;&lt;/titles&gt;&lt;dates&gt;&lt;year&gt;2024&lt;/year&gt;&lt;/dates&gt;&lt;urls&gt;&lt;related-urls&gt;&lt;url&gt;https://www.washingtonpost.com/business/2024/03/26/colombia-israel-diplomacy-un-cease-fire-resolution/f7500006-eb8f-11ee-8f2c-380a821c02db_story.html&lt;/url&gt;&lt;/related-urls&gt;&lt;/urls&gt;&lt;/record&gt;&lt;/Cite&gt;&lt;/EndNote&gt;</w:instrText>
      </w:r>
      <w:r w:rsidR="00DC0B19">
        <w:fldChar w:fldCharType="separate"/>
      </w:r>
      <w:r w:rsidR="00DC0B19">
        <w:rPr>
          <w:noProof/>
        </w:rPr>
        <w:t>[2]</w:t>
      </w:r>
      <w:r w:rsidR="00DC0B19">
        <w:fldChar w:fldCharType="end"/>
      </w:r>
      <w:r w:rsidR="007B5D7B">
        <w:t>.</w:t>
      </w:r>
    </w:p>
    <w:p w14:paraId="4C7C62D8" w14:textId="53DEF53D" w:rsidR="00C61061" w:rsidRDefault="00C61061" w:rsidP="00227A57">
      <w:r>
        <w:t xml:space="preserve">Agent-Based Models (ABMs), </w:t>
      </w:r>
      <w:r w:rsidR="0024732C">
        <w:t xml:space="preserve">Network Analysis, </w:t>
      </w:r>
      <w:r>
        <w:t xml:space="preserve">and </w:t>
      </w:r>
      <w:r w:rsidR="00227A57">
        <w:t>G</w:t>
      </w:r>
      <w:r>
        <w:t xml:space="preserve">ame </w:t>
      </w:r>
      <w:r w:rsidR="00227A57">
        <w:t>T</w:t>
      </w:r>
      <w:r>
        <w:t xml:space="preserve">heory play crucial roles in understanding and anticipating the complex dynamics of global </w:t>
      </w:r>
      <w:r w:rsidR="00D67B77">
        <w:t>discords</w:t>
      </w:r>
      <w:r w:rsidR="000979A6">
        <w:t xml:space="preserve"> </w:t>
      </w:r>
      <w:r w:rsidR="000979A6">
        <w:fldChar w:fldCharType="begin"/>
      </w:r>
      <w:r w:rsidR="000979A6">
        <w:instrText xml:space="preserve"> ADDIN EN.CITE &lt;EndNote&gt;&lt;Cite&gt;&lt;Author&gt;Taylor&lt;/Author&gt;&lt;Year&gt;2004&lt;/Year&gt;&lt;RecNum&gt;158&lt;/RecNum&gt;&lt;DisplayText&gt;[4]&lt;/DisplayText&gt;&lt;record&gt;&lt;rec-number&gt;158&lt;/rec-number&gt;&lt;foreign-keys&gt;&lt;key app="EN" db-id="pfvrwzf9o9fd5bepwfvpardwp2tz9dswadw2" timestamp="1712185247"&gt;158&lt;/key&gt;&lt;/foreign-keys&gt;&lt;ref-type name="Conference Proceedings"&gt;10&lt;/ref-type&gt;&lt;contributors&gt;&lt;authors&gt;&lt;author&gt;Taylor, Glenn&lt;/author&gt;&lt;author&gt;Frederiksen, Rich&lt;/author&gt;&lt;author&gt;Vane, Russell R.&lt;/author&gt;&lt;author&gt;Waltz, Ed&lt;/author&gt;&lt;/authors&gt;&lt;/contributors&gt;&lt;titles&gt;&lt;title&gt;Agent-based Simulation of Geo-Political Conflict&lt;/title&gt;&lt;secondary-title&gt;AAAI Conference on Artificial Intelligence&lt;/secondary-title&gt;&lt;/titles&gt;&lt;dates&gt;&lt;year&gt;2004&lt;/year&gt;&lt;/dates&gt;&lt;urls&gt;&lt;/urls&gt;&lt;/record&gt;&lt;/Cite&gt;&lt;/EndNote&gt;</w:instrText>
      </w:r>
      <w:r w:rsidR="000979A6">
        <w:fldChar w:fldCharType="separate"/>
      </w:r>
      <w:r w:rsidR="000979A6">
        <w:rPr>
          <w:noProof/>
        </w:rPr>
        <w:t>[4]</w:t>
      </w:r>
      <w:r w:rsidR="000979A6">
        <w:fldChar w:fldCharType="end"/>
      </w:r>
      <w:r>
        <w:t xml:space="preserve"> such as the one between Colombia and Israel. These tools allow policymakers and analysts to explore the possible outcomes of various decisions and strategies, helping them to make informed choices in the face of uncertainty. By simulating different scenarios, decision-makers can assess the potential consequences of their actions, including the ripple effects on diplomatic relations, military capabilities, and regional stability.</w:t>
      </w:r>
    </w:p>
    <w:p w14:paraId="595E6E95" w14:textId="5D1D0882" w:rsidR="00227A57" w:rsidRDefault="00C61061" w:rsidP="00167224">
      <w:r>
        <w:t xml:space="preserve">In the case of Colombia's stance towards Israel, simulation can help model the intricate web of geopolitical interactions and the interplay of economic, military, and political factors. ABMs enable the representation of diverse actors, from individual policymakers to entire nations, each with </w:t>
      </w:r>
      <w:r w:rsidR="00227A57">
        <w:t>its</w:t>
      </w:r>
      <w:r>
        <w:t xml:space="preserve"> objectives, constraints, and strategies. </w:t>
      </w:r>
      <w:r w:rsidR="00734E6C" w:rsidRPr="00734E6C">
        <w:t xml:space="preserve">Network analysis </w:t>
      </w:r>
      <w:r w:rsidR="002D7730">
        <w:t>allows</w:t>
      </w:r>
      <w:r w:rsidR="00167224">
        <w:t xml:space="preserve"> </w:t>
      </w:r>
      <w:r w:rsidR="002D7730">
        <w:t>the</w:t>
      </w:r>
      <w:r w:rsidR="00734E6C" w:rsidRPr="00734E6C">
        <w:t xml:space="preserve"> </w:t>
      </w:r>
      <w:r w:rsidR="002D7730">
        <w:t>mapping</w:t>
      </w:r>
      <w:r w:rsidR="00734E6C" w:rsidRPr="00734E6C">
        <w:t xml:space="preserve"> </w:t>
      </w:r>
      <w:r w:rsidR="002D7730">
        <w:t xml:space="preserve">of </w:t>
      </w:r>
      <w:r w:rsidR="00734E6C" w:rsidRPr="00734E6C">
        <w:t xml:space="preserve">complex relationships between various actors, including governmental bodies, non-governmental organizations, and international alliances. </w:t>
      </w:r>
      <w:r>
        <w:t xml:space="preserve">Game theory provides a framework for analyzing strategic interactions between rational decision-makers, </w:t>
      </w:r>
      <w:r w:rsidR="000979A6">
        <w:t>showcasing</w:t>
      </w:r>
      <w:r>
        <w:t xml:space="preserve"> potential strategies and </w:t>
      </w:r>
      <w:r w:rsidR="00227A57">
        <w:t>counterstrategies</w:t>
      </w:r>
      <w:r>
        <w:t xml:space="preserve"> employed by different players </w:t>
      </w:r>
      <w:r w:rsidR="008A4E03">
        <w:fldChar w:fldCharType="begin"/>
      </w:r>
      <w:r w:rsidR="008A4E03">
        <w:instrText xml:space="preserve"> ADDIN EN.CITE &lt;EndNote&gt;&lt;Cite&gt;&lt;Author&gt;Jameson&lt;/Author&gt;&lt;Year&gt;2014&lt;/Year&gt;&lt;RecNum&gt;159&lt;/RecNum&gt;&lt;DisplayText&gt;[5]&lt;/DisplayText&gt;&lt;record&gt;&lt;rec-number&gt;159&lt;/rec-number&gt;&lt;foreign-keys&gt;&lt;key app="EN" db-id="pfvrwzf9o9fd5bepwfvpardwp2tz9dswadw2" timestamp="1712186233"&gt;159&lt;/key&gt;&lt;/foreign-keys&gt;&lt;ref-type name="Conference Proceedings"&gt;10&lt;/ref-type&gt;&lt;contributors&gt;&lt;authors&gt;&lt;author&gt;Jameson, Kristal&lt;/author&gt;&lt;/authors&gt;&lt;/contributors&gt;&lt;titles&gt;&lt;title&gt;Game Theory and its Applications&lt;/title&gt;&lt;/titles&gt;&lt;dates&gt;&lt;year&gt;2014&lt;/year&gt;&lt;/dates&gt;&lt;urls&gt;&lt;/urls&gt;&lt;/record&gt;&lt;/Cite&gt;&lt;/EndNote&gt;</w:instrText>
      </w:r>
      <w:r w:rsidR="008A4E03">
        <w:fldChar w:fldCharType="separate"/>
      </w:r>
      <w:r w:rsidR="008A4E03">
        <w:rPr>
          <w:noProof/>
        </w:rPr>
        <w:t>[5]</w:t>
      </w:r>
      <w:r w:rsidR="008A4E03">
        <w:fldChar w:fldCharType="end"/>
      </w:r>
      <w:r w:rsidR="008A4E03">
        <w:t>.</w:t>
      </w:r>
    </w:p>
    <w:p w14:paraId="18D67F40" w14:textId="7013995C" w:rsidR="00C7692A" w:rsidRDefault="00C61061" w:rsidP="00C61061">
      <w:r>
        <w:t xml:space="preserve">By simulating the possible outcomes of Colombia's decision to break ties with Israel, </w:t>
      </w:r>
      <w:r w:rsidR="00AB2139">
        <w:t>we can</w:t>
      </w:r>
      <w:r>
        <w:t xml:space="preserve"> evaluate the risks and benefits involved, considering not only immediate consequences but also long-term implications for Colombia's security, alliances, and international standing. </w:t>
      </w:r>
    </w:p>
    <w:p w14:paraId="3AEF4AD8" w14:textId="77777777" w:rsidR="00C7692A" w:rsidRDefault="00C7692A">
      <w:pPr>
        <w:jc w:val="left"/>
      </w:pPr>
      <w:r>
        <w:br w:type="page"/>
      </w:r>
    </w:p>
    <w:p w14:paraId="2F1F407D" w14:textId="3BCA7941" w:rsidR="00E86289" w:rsidRPr="00F6620B" w:rsidRDefault="00E86289" w:rsidP="00F6620B">
      <w:pPr>
        <w:pStyle w:val="Heading2"/>
      </w:pPr>
      <w:r w:rsidRPr="00F6620B">
        <w:lastRenderedPageBreak/>
        <w:t>Methodology</w:t>
      </w:r>
    </w:p>
    <w:p w14:paraId="0C77074C" w14:textId="36B3FF0E" w:rsidR="00F6620B" w:rsidRDefault="00F6620B" w:rsidP="00E859BE">
      <w:r>
        <w:t xml:space="preserve">To </w:t>
      </w:r>
      <w:r w:rsidR="00AB2139">
        <w:t>study</w:t>
      </w:r>
      <w:r>
        <w:t xml:space="preserve"> the potential outcomes of Colombia's stance on the Israel-Palestine conflict and its decision-making process, a multi-faceted approach integrating ABM</w:t>
      </w:r>
      <w:r w:rsidR="00CE5E74">
        <w:t>s, Network Analysis</w:t>
      </w:r>
      <w:r>
        <w:t xml:space="preserve"> and Game Theory will be employed. </w:t>
      </w:r>
      <w:r w:rsidR="00C8269F">
        <w:t xml:space="preserve">An ABM will be created where the agents represent different factors like </w:t>
      </w:r>
      <w:r w:rsidR="00C8269F">
        <w:t>nations, and international organizations</w:t>
      </w:r>
      <w:r w:rsidR="00C8269F">
        <w:t xml:space="preserve">, and they are interconnected </w:t>
      </w:r>
      <w:r w:rsidR="00F511E5">
        <w:t>in a Network array and some of the decisions taken by those agents rely on Game Theory</w:t>
      </w:r>
      <w:r w:rsidR="00E859BE">
        <w:t xml:space="preserve">. </w:t>
      </w:r>
      <w:r>
        <w:t>This methodology aims to provide a comprehensive understanding of the complex dynamics involved in global conflicts and strategic decision-making.</w:t>
      </w:r>
    </w:p>
    <w:p w14:paraId="1BD68063" w14:textId="366AC4F0" w:rsidR="001D08D1" w:rsidRDefault="00E859BE" w:rsidP="009B7387">
      <w:r>
        <w:t>The ABM</w:t>
      </w:r>
      <w:r w:rsidR="00F6620B">
        <w:t xml:space="preserve"> will simulate the interactions between various actors, including individual policymakers, nations, and international organizations, within the context of the Israel-Palestine conflict</w:t>
      </w:r>
      <w:r w:rsidR="00DF6304">
        <w:t xml:space="preserve">, </w:t>
      </w:r>
      <w:r w:rsidR="00B54E7E">
        <w:t>especially</w:t>
      </w:r>
      <w:r w:rsidR="00DF6304">
        <w:t xml:space="preserve"> actors </w:t>
      </w:r>
      <w:r w:rsidR="00B54E7E">
        <w:t>within</w:t>
      </w:r>
      <w:r w:rsidR="00DF6304">
        <w:t xml:space="preserve"> </w:t>
      </w:r>
      <w:r w:rsidR="00B54E7E">
        <w:t>Latin America</w:t>
      </w:r>
      <w:r w:rsidR="00F6620B">
        <w:t xml:space="preserve">. Each agent will be </w:t>
      </w:r>
      <w:r>
        <w:t>provided</w:t>
      </w:r>
      <w:r w:rsidR="00F6620B">
        <w:t xml:space="preserve"> with attributes such as beliefs, preferences, and decision-making algorithms, allowing for the representation of realistic behavior in response to changing circumstances. The model will consider factors such as historical alliances, economic dependencies, and political ideologies to capture the nuanced dynamics of international relations. </w:t>
      </w:r>
      <w:r w:rsidR="00D16544">
        <w:t xml:space="preserve">To have a geopolitical approach in account, all the actors will be connected </w:t>
      </w:r>
      <w:r w:rsidR="009B7387">
        <w:t>to</w:t>
      </w:r>
      <w:r w:rsidR="00D16544">
        <w:t xml:space="preserve"> each other, representing relationships between nations</w:t>
      </w:r>
      <w:r w:rsidR="009B7387">
        <w:t xml:space="preserve"> and organizations. </w:t>
      </w:r>
      <w:r w:rsidR="00CE727E">
        <w:t xml:space="preserve">In </w:t>
      </w:r>
      <w:r w:rsidR="00CE727E">
        <w:fldChar w:fldCharType="begin"/>
      </w:r>
      <w:r w:rsidR="00CE727E">
        <w:instrText xml:space="preserve"> REF _Ref163063860 \h  \* MERGEFORMAT </w:instrText>
      </w:r>
      <w:r w:rsidR="00CE727E">
        <w:fldChar w:fldCharType="separate"/>
      </w:r>
      <w:r w:rsidR="003410B0" w:rsidRPr="003410B0">
        <w:t>Figure 1</w:t>
      </w:r>
      <w:r w:rsidR="00CE727E">
        <w:fldChar w:fldCharType="end"/>
      </w:r>
      <w:r w:rsidR="00CE727E">
        <w:t xml:space="preserve"> there is a visual representation of how agents and </w:t>
      </w:r>
      <w:r w:rsidR="00204729">
        <w:t>their</w:t>
      </w:r>
      <w:r w:rsidR="00CE727E">
        <w:t xml:space="preserve"> relationships would look like when </w:t>
      </w:r>
      <w:r w:rsidR="00204729">
        <w:t xml:space="preserve">using Network Analysis. However, those interactions will be affected by the </w:t>
      </w:r>
      <w:r w:rsidR="00C319D3">
        <w:t xml:space="preserve">agent's characteristics and the decision-making of the opponents. </w:t>
      </w:r>
    </w:p>
    <w:p w14:paraId="2145730D" w14:textId="77777777" w:rsidR="001D08D1" w:rsidRDefault="001D08D1" w:rsidP="001D08D1">
      <w:pPr>
        <w:keepNext/>
        <w:jc w:val="center"/>
      </w:pPr>
      <w:r>
        <w:rPr>
          <w:noProof/>
        </w:rPr>
        <w:drawing>
          <wp:inline distT="0" distB="0" distL="0" distR="0" wp14:anchorId="39BA0210" wp14:editId="7327C30B">
            <wp:extent cx="4810414" cy="2671655"/>
            <wp:effectExtent l="0" t="0" r="0" b="0"/>
            <wp:docPr id="53706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9371" cy="2676629"/>
                    </a:xfrm>
                    <a:prstGeom prst="rect">
                      <a:avLst/>
                    </a:prstGeom>
                    <a:noFill/>
                  </pic:spPr>
                </pic:pic>
              </a:graphicData>
            </a:graphic>
          </wp:inline>
        </w:drawing>
      </w:r>
    </w:p>
    <w:p w14:paraId="1D09D5DB" w14:textId="43712DED" w:rsidR="00CA4202" w:rsidRPr="001D08D1" w:rsidRDefault="001D08D1" w:rsidP="001D08D1">
      <w:pPr>
        <w:pStyle w:val="Caption"/>
        <w:jc w:val="center"/>
        <w:rPr>
          <w:color w:val="auto"/>
          <w:sz w:val="20"/>
          <w:szCs w:val="20"/>
        </w:rPr>
      </w:pPr>
      <w:bookmarkStart w:id="0" w:name="_Ref163063860"/>
      <w:r w:rsidRPr="001D08D1">
        <w:rPr>
          <w:color w:val="auto"/>
          <w:sz w:val="20"/>
          <w:szCs w:val="20"/>
        </w:rPr>
        <w:t xml:space="preserve">Figure </w:t>
      </w:r>
      <w:r w:rsidRPr="001D08D1">
        <w:rPr>
          <w:color w:val="auto"/>
          <w:sz w:val="20"/>
          <w:szCs w:val="20"/>
        </w:rPr>
        <w:fldChar w:fldCharType="begin"/>
      </w:r>
      <w:r w:rsidRPr="001D08D1">
        <w:rPr>
          <w:color w:val="auto"/>
          <w:sz w:val="20"/>
          <w:szCs w:val="20"/>
        </w:rPr>
        <w:instrText xml:space="preserve"> SEQ Figure \* ARABIC </w:instrText>
      </w:r>
      <w:r w:rsidRPr="001D08D1">
        <w:rPr>
          <w:color w:val="auto"/>
          <w:sz w:val="20"/>
          <w:szCs w:val="20"/>
        </w:rPr>
        <w:fldChar w:fldCharType="separate"/>
      </w:r>
      <w:r w:rsidR="003410B0">
        <w:rPr>
          <w:noProof/>
          <w:color w:val="auto"/>
          <w:sz w:val="20"/>
          <w:szCs w:val="20"/>
        </w:rPr>
        <w:t>1</w:t>
      </w:r>
      <w:r w:rsidRPr="001D08D1">
        <w:rPr>
          <w:color w:val="auto"/>
          <w:sz w:val="20"/>
          <w:szCs w:val="20"/>
        </w:rPr>
        <w:fldChar w:fldCharType="end"/>
      </w:r>
      <w:bookmarkEnd w:id="0"/>
      <w:r w:rsidRPr="001D08D1">
        <w:rPr>
          <w:color w:val="auto"/>
          <w:sz w:val="20"/>
          <w:szCs w:val="20"/>
        </w:rPr>
        <w:t>.</w:t>
      </w:r>
      <w:r w:rsidR="00C319D3">
        <w:rPr>
          <w:color w:val="auto"/>
          <w:sz w:val="20"/>
          <w:szCs w:val="20"/>
        </w:rPr>
        <w:t>Visual representation of</w:t>
      </w:r>
      <w:r w:rsidRPr="001D08D1">
        <w:rPr>
          <w:color w:val="auto"/>
          <w:sz w:val="20"/>
          <w:szCs w:val="20"/>
        </w:rPr>
        <w:t xml:space="preserve"> </w:t>
      </w:r>
      <w:r w:rsidR="00C319D3">
        <w:rPr>
          <w:color w:val="auto"/>
          <w:sz w:val="20"/>
          <w:szCs w:val="20"/>
        </w:rPr>
        <w:t>the n</w:t>
      </w:r>
      <w:r w:rsidRPr="001D08D1">
        <w:rPr>
          <w:color w:val="auto"/>
          <w:sz w:val="20"/>
          <w:szCs w:val="20"/>
        </w:rPr>
        <w:t xml:space="preserve">etwork of players in the </w:t>
      </w:r>
      <w:r w:rsidR="00784C61">
        <w:rPr>
          <w:color w:val="auto"/>
          <w:sz w:val="20"/>
          <w:szCs w:val="20"/>
        </w:rPr>
        <w:t xml:space="preserve">simulation (ABM) of the </w:t>
      </w:r>
      <w:r w:rsidRPr="001D08D1">
        <w:rPr>
          <w:color w:val="auto"/>
          <w:sz w:val="20"/>
          <w:szCs w:val="20"/>
        </w:rPr>
        <w:t>conflict.</w:t>
      </w:r>
    </w:p>
    <w:p w14:paraId="0C21D19A" w14:textId="48A1068A" w:rsidR="00F6620B" w:rsidRDefault="00F6620B" w:rsidP="00696D5A">
      <w:r>
        <w:t>Game Theory will be employed to analyze strategic interactions between rational decision-makers, particularly focusing on Colombia's role in the conflict and its potential strategies.</w:t>
      </w:r>
      <w:r w:rsidR="00696D5A">
        <w:t xml:space="preserve"> </w:t>
      </w:r>
      <w:r w:rsidR="000E4070">
        <w:t xml:space="preserve">It </w:t>
      </w:r>
      <w:r w:rsidR="000E4070">
        <w:t xml:space="preserve">will </w:t>
      </w:r>
      <w:r w:rsidR="000E4070">
        <w:t xml:space="preserve">be </w:t>
      </w:r>
      <w:r w:rsidR="000E4070">
        <w:t>assume</w:t>
      </w:r>
      <w:r w:rsidR="000E4070">
        <w:t>d</w:t>
      </w:r>
      <w:r w:rsidR="000E4070">
        <w:t xml:space="preserve"> that </w:t>
      </w:r>
      <w:r w:rsidR="000E4070">
        <w:t>the players</w:t>
      </w:r>
      <w:r w:rsidR="000E4070">
        <w:t xml:space="preserve"> want to maximize their goal</w:t>
      </w:r>
      <w:r w:rsidR="000E4070">
        <w:t xml:space="preserve">s, and through </w:t>
      </w:r>
      <w:r w:rsidR="00696D5A">
        <w:t>the outcomes of the games between each other, the attributes and decision-making will be updated.</w:t>
      </w:r>
      <w:r>
        <w:t xml:space="preserve"> By framing the situation as a strategic game, various scenarios and potential outcomes will be explored, considering the incentives and objectives of each actor involved. Through the </w:t>
      </w:r>
      <w:r>
        <w:lastRenderedPageBreak/>
        <w:t>application of game theoretic concepts such as Nash equilibria and dominant strategies, optimal decision paths for Colombia will be identified, aiming to maximize its interests while mitigating risks.</w:t>
      </w:r>
      <w:r w:rsidR="003E424A">
        <w:t xml:space="preserve"> </w:t>
      </w:r>
      <w:r w:rsidR="003E424A">
        <w:fldChar w:fldCharType="begin"/>
      </w:r>
      <w:r w:rsidR="003E424A">
        <w:instrText xml:space="preserve"> REF _Ref163064868 \h  \* MERGEFORMAT </w:instrText>
      </w:r>
      <w:r w:rsidR="003E424A">
        <w:fldChar w:fldCharType="separate"/>
      </w:r>
      <w:r w:rsidR="003410B0" w:rsidRPr="003410B0">
        <w:t>Figure 2</w:t>
      </w:r>
      <w:r w:rsidR="003E424A">
        <w:fldChar w:fldCharType="end"/>
      </w:r>
      <w:r w:rsidR="003E424A">
        <w:t xml:space="preserve"> shows </w:t>
      </w:r>
      <w:r w:rsidR="00B3546E">
        <w:t xml:space="preserve">a simplified outline of </w:t>
      </w:r>
      <w:r w:rsidR="003E424A">
        <w:t xml:space="preserve">how </w:t>
      </w:r>
      <w:r w:rsidR="00B3546E">
        <w:t>an</w:t>
      </w:r>
      <w:r w:rsidR="003E424A">
        <w:t xml:space="preserve"> </w:t>
      </w:r>
      <w:r w:rsidR="00B3546E">
        <w:t>interaction</w:t>
      </w:r>
      <w:r w:rsidR="003E424A">
        <w:t xml:space="preserve"> between different countries (not necessarily Colombia and Israel directly) can be analyzed using game theory. There, we can analyze the best option of each player considering the strategies of the rivals. </w:t>
      </w:r>
      <w:r w:rsidR="00696D5A">
        <w:t>Implementing these outcomes in the</w:t>
      </w:r>
      <w:r w:rsidR="003E424A">
        <w:t xml:space="preserve"> ABM, one can have a very complex simulation with interesting results and</w:t>
      </w:r>
      <w:r w:rsidR="00B23F3B">
        <w:t xml:space="preserve"> findings.</w:t>
      </w:r>
      <w:r w:rsidR="003E424A">
        <w:t xml:space="preserve"> </w:t>
      </w:r>
    </w:p>
    <w:p w14:paraId="4E5C61A5" w14:textId="77777777" w:rsidR="003E424A" w:rsidRDefault="003E424A" w:rsidP="003E424A">
      <w:pPr>
        <w:keepNext/>
        <w:jc w:val="center"/>
      </w:pPr>
      <w:r>
        <w:rPr>
          <w:noProof/>
        </w:rPr>
        <w:drawing>
          <wp:inline distT="0" distB="0" distL="0" distR="0" wp14:anchorId="26357283" wp14:editId="71A8C8D4">
            <wp:extent cx="3989958" cy="2286604"/>
            <wp:effectExtent l="0" t="0" r="0" b="0"/>
            <wp:docPr id="164545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5255" name="Picture 2"/>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3989958" cy="2286604"/>
                    </a:xfrm>
                    <a:prstGeom prst="rect">
                      <a:avLst/>
                    </a:prstGeom>
                  </pic:spPr>
                </pic:pic>
              </a:graphicData>
            </a:graphic>
          </wp:inline>
        </w:drawing>
      </w:r>
    </w:p>
    <w:p w14:paraId="27C5E306" w14:textId="2037D527" w:rsidR="003E424A" w:rsidRPr="003E424A" w:rsidRDefault="003E424A" w:rsidP="003E424A">
      <w:pPr>
        <w:pStyle w:val="Caption"/>
        <w:jc w:val="center"/>
        <w:rPr>
          <w:color w:val="auto"/>
          <w:sz w:val="20"/>
          <w:szCs w:val="20"/>
        </w:rPr>
      </w:pPr>
      <w:bookmarkStart w:id="1" w:name="_Ref163064868"/>
      <w:r w:rsidRPr="003E424A">
        <w:rPr>
          <w:color w:val="auto"/>
          <w:sz w:val="20"/>
          <w:szCs w:val="20"/>
        </w:rPr>
        <w:t xml:space="preserve">Figure </w:t>
      </w:r>
      <w:r w:rsidRPr="003E424A">
        <w:rPr>
          <w:color w:val="auto"/>
          <w:sz w:val="20"/>
          <w:szCs w:val="20"/>
        </w:rPr>
        <w:fldChar w:fldCharType="begin"/>
      </w:r>
      <w:r w:rsidRPr="003E424A">
        <w:rPr>
          <w:color w:val="auto"/>
          <w:sz w:val="20"/>
          <w:szCs w:val="20"/>
        </w:rPr>
        <w:instrText xml:space="preserve"> SEQ Figure \* ARABIC </w:instrText>
      </w:r>
      <w:r w:rsidRPr="003E424A">
        <w:rPr>
          <w:color w:val="auto"/>
          <w:sz w:val="20"/>
          <w:szCs w:val="20"/>
        </w:rPr>
        <w:fldChar w:fldCharType="separate"/>
      </w:r>
      <w:r w:rsidR="003410B0">
        <w:rPr>
          <w:noProof/>
          <w:color w:val="auto"/>
          <w:sz w:val="20"/>
          <w:szCs w:val="20"/>
        </w:rPr>
        <w:t>2</w:t>
      </w:r>
      <w:r w:rsidRPr="003E424A">
        <w:rPr>
          <w:color w:val="auto"/>
          <w:sz w:val="20"/>
          <w:szCs w:val="20"/>
        </w:rPr>
        <w:fldChar w:fldCharType="end"/>
      </w:r>
      <w:bookmarkEnd w:id="1"/>
      <w:r w:rsidRPr="003E424A">
        <w:rPr>
          <w:color w:val="auto"/>
          <w:sz w:val="20"/>
          <w:szCs w:val="20"/>
        </w:rPr>
        <w:t>. Visual representation of a strategic game between players in the conflict.</w:t>
      </w:r>
    </w:p>
    <w:p w14:paraId="0166BAA5" w14:textId="2E24ED97" w:rsidR="00190FFB" w:rsidRDefault="00F6620B" w:rsidP="00190FFB">
      <w:r>
        <w:t xml:space="preserve">Data collection will involve gathering information on historical events, diplomatic relations, military capabilities, and economic dependencies relevant to the Colombia-Israel-Palestine nexus. </w:t>
      </w:r>
      <w:r w:rsidR="00FF327E">
        <w:t xml:space="preserve">This will involve accessing international databases such as the World Bank's repository of economic indicators and trade statistics, as well as diplomatic reports. Specific attention will be given to global </w:t>
      </w:r>
      <w:r w:rsidR="00190FFB">
        <w:t>economic</w:t>
      </w:r>
      <w:r w:rsidR="00FF327E">
        <w:t xml:space="preserve"> variables and monetary exchanges between countries and companies, which play crucial roles in shaping geopolitical dynamics. </w:t>
      </w:r>
      <w:r w:rsidR="00B3546E">
        <w:t>This e</w:t>
      </w:r>
      <w:r>
        <w:t xml:space="preserve">mpirical data will be used to parameterize the ABM and validate the assumptions underlying the game theoretic analysis. </w:t>
      </w:r>
    </w:p>
    <w:p w14:paraId="614F5EF7" w14:textId="09B63EF9" w:rsidR="00C7692A" w:rsidRDefault="00097A25" w:rsidP="00B3546E">
      <w:r>
        <w:t>Quantitative analyses will be conducted to interpret the simulation results, employing statistical techniques to identify key trends, sensitivities, and trade-offs inherent in Colombia's decision-making process. The integration of diverse data sources and analytical approaches will facilitate a comprehensive understanding of the complex dynamics driving the Colombia-Israel-Palestine conflict, enhancing the validity and reliability of the research findings.</w:t>
      </w:r>
    </w:p>
    <w:p w14:paraId="2F9A96AC" w14:textId="77777777" w:rsidR="00C7692A" w:rsidRDefault="00C7692A">
      <w:pPr>
        <w:jc w:val="left"/>
      </w:pPr>
      <w:r>
        <w:br w:type="page"/>
      </w:r>
    </w:p>
    <w:p w14:paraId="78B2C73E" w14:textId="41745F72" w:rsidR="00A04FFD" w:rsidRDefault="009A632B" w:rsidP="009A632B">
      <w:pPr>
        <w:pStyle w:val="Heading1"/>
      </w:pPr>
      <w:r>
        <w:lastRenderedPageBreak/>
        <w:t>References</w:t>
      </w:r>
    </w:p>
    <w:p w14:paraId="5245367F" w14:textId="77777777" w:rsidR="008A4E03" w:rsidRPr="008A4E03" w:rsidRDefault="00A04FFD" w:rsidP="008A4E03">
      <w:pPr>
        <w:pStyle w:val="EndNoteBibliography"/>
        <w:spacing w:after="0"/>
        <w:ind w:left="720" w:hanging="720"/>
      </w:pPr>
      <w:r>
        <w:fldChar w:fldCharType="begin"/>
      </w:r>
      <w:r>
        <w:instrText xml:space="preserve"> ADDIN EN.REFLIST </w:instrText>
      </w:r>
      <w:r>
        <w:fldChar w:fldCharType="separate"/>
      </w:r>
      <w:r w:rsidR="008A4E03" w:rsidRPr="008A4E03">
        <w:t>1.</w:t>
      </w:r>
      <w:r w:rsidR="008A4E03" w:rsidRPr="008A4E03">
        <w:tab/>
      </w:r>
      <w:r w:rsidR="008A4E03" w:rsidRPr="008A4E03">
        <w:rPr>
          <w:i/>
        </w:rPr>
        <w:t>Petro accuses Israel of genocide, mentions Hamas, and says 'The world must curb Netanyahu'</w:t>
      </w:r>
      <w:r w:rsidR="008A4E03" w:rsidRPr="008A4E03">
        <w:t xml:space="preserve">, in </w:t>
      </w:r>
      <w:r w:rsidR="008A4E03" w:rsidRPr="008A4E03">
        <w:rPr>
          <w:i/>
        </w:rPr>
        <w:t>Brasil de Fato</w:t>
      </w:r>
      <w:r w:rsidR="008A4E03" w:rsidRPr="008A4E03">
        <w:t>. 2024.</w:t>
      </w:r>
    </w:p>
    <w:p w14:paraId="4A6058ED" w14:textId="77777777" w:rsidR="008A4E03" w:rsidRPr="008A4E03" w:rsidRDefault="008A4E03" w:rsidP="008A4E03">
      <w:pPr>
        <w:pStyle w:val="EndNoteBibliography"/>
        <w:spacing w:after="0"/>
        <w:ind w:left="720" w:hanging="720"/>
      </w:pPr>
      <w:r w:rsidRPr="008A4E03">
        <w:t>2.</w:t>
      </w:r>
      <w:r w:rsidRPr="008A4E03">
        <w:tab/>
        <w:t xml:space="preserve">Rueda, M., </w:t>
      </w:r>
      <w:r w:rsidRPr="008A4E03">
        <w:rPr>
          <w:i/>
        </w:rPr>
        <w:t>Colombia threatens to break ties with Israel if it doesn't comply with a UN cease-fire resolution</w:t>
      </w:r>
      <w:r w:rsidRPr="008A4E03">
        <w:t xml:space="preserve">, in </w:t>
      </w:r>
      <w:r w:rsidRPr="008A4E03">
        <w:rPr>
          <w:i/>
        </w:rPr>
        <w:t>The Washington Post</w:t>
      </w:r>
      <w:r w:rsidRPr="008A4E03">
        <w:t>. 2024.</w:t>
      </w:r>
    </w:p>
    <w:p w14:paraId="56421FF9" w14:textId="77777777" w:rsidR="008A4E03" w:rsidRPr="008A4E03" w:rsidRDefault="008A4E03" w:rsidP="008A4E03">
      <w:pPr>
        <w:pStyle w:val="EndNoteBibliography"/>
        <w:spacing w:after="0"/>
        <w:ind w:left="720" w:hanging="720"/>
      </w:pPr>
      <w:r w:rsidRPr="008A4E03">
        <w:t>3.</w:t>
      </w:r>
      <w:r w:rsidRPr="008A4E03">
        <w:tab/>
      </w:r>
      <w:r w:rsidRPr="008A4E03">
        <w:rPr>
          <w:i/>
        </w:rPr>
        <w:t>Israel slams Colombian president as a ‘disgrace’ after he threatens to cut off ties</w:t>
      </w:r>
      <w:r w:rsidRPr="008A4E03">
        <w:t xml:space="preserve">, in </w:t>
      </w:r>
      <w:r w:rsidRPr="008A4E03">
        <w:rPr>
          <w:i/>
        </w:rPr>
        <w:t>The Times of Israel</w:t>
      </w:r>
      <w:r w:rsidRPr="008A4E03">
        <w:t>. 2024.</w:t>
      </w:r>
    </w:p>
    <w:p w14:paraId="1C6BB67D" w14:textId="77777777" w:rsidR="008A4E03" w:rsidRPr="008A4E03" w:rsidRDefault="008A4E03" w:rsidP="008A4E03">
      <w:pPr>
        <w:pStyle w:val="EndNoteBibliography"/>
        <w:spacing w:after="0"/>
        <w:ind w:left="720" w:hanging="720"/>
      </w:pPr>
      <w:r w:rsidRPr="008A4E03">
        <w:t>4.</w:t>
      </w:r>
      <w:r w:rsidRPr="008A4E03">
        <w:tab/>
        <w:t xml:space="preserve">Taylor, G., et al. </w:t>
      </w:r>
      <w:r w:rsidRPr="008A4E03">
        <w:rPr>
          <w:i/>
        </w:rPr>
        <w:t>Agent-based Simulation of Geo-Political Conflict</w:t>
      </w:r>
      <w:r w:rsidRPr="008A4E03">
        <w:t xml:space="preserve">. in </w:t>
      </w:r>
      <w:r w:rsidRPr="008A4E03">
        <w:rPr>
          <w:i/>
        </w:rPr>
        <w:t>AAAI Conference on Artificial Intelligence</w:t>
      </w:r>
      <w:r w:rsidRPr="008A4E03">
        <w:t>. 2004.</w:t>
      </w:r>
    </w:p>
    <w:p w14:paraId="5A772264" w14:textId="6AB12140" w:rsidR="007F103B" w:rsidRDefault="008A4E03" w:rsidP="00B3546E">
      <w:pPr>
        <w:pStyle w:val="EndNoteBibliography"/>
        <w:ind w:left="720" w:hanging="720"/>
      </w:pPr>
      <w:r w:rsidRPr="008A4E03">
        <w:t>5.</w:t>
      </w:r>
      <w:r w:rsidRPr="008A4E03">
        <w:tab/>
        <w:t xml:space="preserve">Jameson, K. </w:t>
      </w:r>
      <w:r w:rsidRPr="008A4E03">
        <w:rPr>
          <w:i/>
        </w:rPr>
        <w:t>Game Theory and its Applications</w:t>
      </w:r>
      <w:r w:rsidRPr="008A4E03">
        <w:t>. 2014.</w:t>
      </w:r>
      <w:r w:rsidR="00A04FFD">
        <w:fldChar w:fldCharType="end"/>
      </w:r>
    </w:p>
    <w:sectPr w:rsidR="007F103B" w:rsidSect="005D53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02FF"/>
    <w:multiLevelType w:val="hybridMultilevel"/>
    <w:tmpl w:val="4226F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23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155&lt;/item&gt;&lt;item&gt;156&lt;/item&gt;&lt;item&gt;157&lt;/item&gt;&lt;item&gt;158&lt;/item&gt;&lt;item&gt;159&lt;/item&gt;&lt;/record-ids&gt;&lt;/item&gt;&lt;/Libraries&gt;"/>
  </w:docVars>
  <w:rsids>
    <w:rsidRoot w:val="001C2708"/>
    <w:rsid w:val="00037914"/>
    <w:rsid w:val="0004079F"/>
    <w:rsid w:val="00043281"/>
    <w:rsid w:val="000649CA"/>
    <w:rsid w:val="00083B30"/>
    <w:rsid w:val="0009198A"/>
    <w:rsid w:val="000979A6"/>
    <w:rsid w:val="00097A25"/>
    <w:rsid w:val="000B13B1"/>
    <w:rsid w:val="000E4070"/>
    <w:rsid w:val="00145787"/>
    <w:rsid w:val="00167224"/>
    <w:rsid w:val="001762B2"/>
    <w:rsid w:val="00190FFB"/>
    <w:rsid w:val="001C2708"/>
    <w:rsid w:val="001D08D1"/>
    <w:rsid w:val="00204729"/>
    <w:rsid w:val="00227A57"/>
    <w:rsid w:val="002379FA"/>
    <w:rsid w:val="002423D8"/>
    <w:rsid w:val="0024732C"/>
    <w:rsid w:val="002500A0"/>
    <w:rsid w:val="00252C4D"/>
    <w:rsid w:val="00256BA1"/>
    <w:rsid w:val="00295EEB"/>
    <w:rsid w:val="002B1A3C"/>
    <w:rsid w:val="002B6426"/>
    <w:rsid w:val="002C0281"/>
    <w:rsid w:val="002C35A3"/>
    <w:rsid w:val="002D7730"/>
    <w:rsid w:val="002E341F"/>
    <w:rsid w:val="003231C1"/>
    <w:rsid w:val="00327A5B"/>
    <w:rsid w:val="003410B0"/>
    <w:rsid w:val="003819D6"/>
    <w:rsid w:val="00395FA8"/>
    <w:rsid w:val="003A02D1"/>
    <w:rsid w:val="003C5DDE"/>
    <w:rsid w:val="003D01B5"/>
    <w:rsid w:val="003E424A"/>
    <w:rsid w:val="003F030C"/>
    <w:rsid w:val="00401505"/>
    <w:rsid w:val="004122DB"/>
    <w:rsid w:val="00434994"/>
    <w:rsid w:val="00447E53"/>
    <w:rsid w:val="00465F77"/>
    <w:rsid w:val="004809D7"/>
    <w:rsid w:val="004A19FE"/>
    <w:rsid w:val="004B0029"/>
    <w:rsid w:val="004B3356"/>
    <w:rsid w:val="004E1598"/>
    <w:rsid w:val="004E6F09"/>
    <w:rsid w:val="005530E7"/>
    <w:rsid w:val="00560AC3"/>
    <w:rsid w:val="0056128E"/>
    <w:rsid w:val="0056367B"/>
    <w:rsid w:val="00587282"/>
    <w:rsid w:val="00596E67"/>
    <w:rsid w:val="005D53BE"/>
    <w:rsid w:val="005E2B93"/>
    <w:rsid w:val="005E3260"/>
    <w:rsid w:val="00602128"/>
    <w:rsid w:val="006129CF"/>
    <w:rsid w:val="00637E76"/>
    <w:rsid w:val="00646BD0"/>
    <w:rsid w:val="00650EC4"/>
    <w:rsid w:val="00664F6F"/>
    <w:rsid w:val="00696D5A"/>
    <w:rsid w:val="006C3CA5"/>
    <w:rsid w:val="006D02D3"/>
    <w:rsid w:val="006F647B"/>
    <w:rsid w:val="006F6950"/>
    <w:rsid w:val="00716AD6"/>
    <w:rsid w:val="00720417"/>
    <w:rsid w:val="0072599A"/>
    <w:rsid w:val="00734E6C"/>
    <w:rsid w:val="007637CD"/>
    <w:rsid w:val="00772107"/>
    <w:rsid w:val="00772338"/>
    <w:rsid w:val="0078462E"/>
    <w:rsid w:val="00784C61"/>
    <w:rsid w:val="00785BB2"/>
    <w:rsid w:val="00786DF2"/>
    <w:rsid w:val="00787D62"/>
    <w:rsid w:val="00790814"/>
    <w:rsid w:val="00792FF0"/>
    <w:rsid w:val="007B5D7B"/>
    <w:rsid w:val="007C05C9"/>
    <w:rsid w:val="007D3C66"/>
    <w:rsid w:val="007D55FD"/>
    <w:rsid w:val="007F103B"/>
    <w:rsid w:val="008319E7"/>
    <w:rsid w:val="00845A9B"/>
    <w:rsid w:val="008505F9"/>
    <w:rsid w:val="00853C5A"/>
    <w:rsid w:val="00855C2E"/>
    <w:rsid w:val="00870011"/>
    <w:rsid w:val="008903BB"/>
    <w:rsid w:val="00891F33"/>
    <w:rsid w:val="008A1CF8"/>
    <w:rsid w:val="008A4E03"/>
    <w:rsid w:val="008E3165"/>
    <w:rsid w:val="0092723E"/>
    <w:rsid w:val="00927E2F"/>
    <w:rsid w:val="00935922"/>
    <w:rsid w:val="009502B0"/>
    <w:rsid w:val="009654D8"/>
    <w:rsid w:val="00972EB1"/>
    <w:rsid w:val="00975B15"/>
    <w:rsid w:val="009A4850"/>
    <w:rsid w:val="009A632B"/>
    <w:rsid w:val="009A7D88"/>
    <w:rsid w:val="009B7387"/>
    <w:rsid w:val="009F685B"/>
    <w:rsid w:val="00A03812"/>
    <w:rsid w:val="00A03FC7"/>
    <w:rsid w:val="00A04FFD"/>
    <w:rsid w:val="00A553A3"/>
    <w:rsid w:val="00A570A3"/>
    <w:rsid w:val="00A65AE8"/>
    <w:rsid w:val="00A65FAF"/>
    <w:rsid w:val="00A93337"/>
    <w:rsid w:val="00A938A0"/>
    <w:rsid w:val="00AA0A67"/>
    <w:rsid w:val="00AB0F88"/>
    <w:rsid w:val="00AB2139"/>
    <w:rsid w:val="00AB39D8"/>
    <w:rsid w:val="00AC284A"/>
    <w:rsid w:val="00AC28B1"/>
    <w:rsid w:val="00AD3475"/>
    <w:rsid w:val="00B17EFB"/>
    <w:rsid w:val="00B23F3B"/>
    <w:rsid w:val="00B3546E"/>
    <w:rsid w:val="00B44002"/>
    <w:rsid w:val="00B44367"/>
    <w:rsid w:val="00B54DCA"/>
    <w:rsid w:val="00B54E7E"/>
    <w:rsid w:val="00B564C5"/>
    <w:rsid w:val="00B56CBB"/>
    <w:rsid w:val="00B570A9"/>
    <w:rsid w:val="00B75688"/>
    <w:rsid w:val="00B92F20"/>
    <w:rsid w:val="00B978B7"/>
    <w:rsid w:val="00BA16A9"/>
    <w:rsid w:val="00BA2802"/>
    <w:rsid w:val="00BC6F7C"/>
    <w:rsid w:val="00BD3D94"/>
    <w:rsid w:val="00BE34BC"/>
    <w:rsid w:val="00C059B3"/>
    <w:rsid w:val="00C319D3"/>
    <w:rsid w:val="00C43D87"/>
    <w:rsid w:val="00C61061"/>
    <w:rsid w:val="00C762D1"/>
    <w:rsid w:val="00C765D8"/>
    <w:rsid w:val="00C7692A"/>
    <w:rsid w:val="00C8269F"/>
    <w:rsid w:val="00C836A1"/>
    <w:rsid w:val="00C940DE"/>
    <w:rsid w:val="00CA265E"/>
    <w:rsid w:val="00CA2A55"/>
    <w:rsid w:val="00CA4202"/>
    <w:rsid w:val="00CB5748"/>
    <w:rsid w:val="00CC4956"/>
    <w:rsid w:val="00CC6EA3"/>
    <w:rsid w:val="00CE5E74"/>
    <w:rsid w:val="00CE727E"/>
    <w:rsid w:val="00D0030D"/>
    <w:rsid w:val="00D16544"/>
    <w:rsid w:val="00D67B77"/>
    <w:rsid w:val="00D702EC"/>
    <w:rsid w:val="00D73474"/>
    <w:rsid w:val="00DB41ED"/>
    <w:rsid w:val="00DC0B19"/>
    <w:rsid w:val="00DC2C06"/>
    <w:rsid w:val="00DD7725"/>
    <w:rsid w:val="00DF106F"/>
    <w:rsid w:val="00DF6304"/>
    <w:rsid w:val="00E4034E"/>
    <w:rsid w:val="00E431EA"/>
    <w:rsid w:val="00E4566C"/>
    <w:rsid w:val="00E53A80"/>
    <w:rsid w:val="00E5557A"/>
    <w:rsid w:val="00E6747A"/>
    <w:rsid w:val="00E859BE"/>
    <w:rsid w:val="00E86289"/>
    <w:rsid w:val="00E92A9B"/>
    <w:rsid w:val="00E93943"/>
    <w:rsid w:val="00EB1126"/>
    <w:rsid w:val="00EC165A"/>
    <w:rsid w:val="00ED6273"/>
    <w:rsid w:val="00EE36C9"/>
    <w:rsid w:val="00EF0422"/>
    <w:rsid w:val="00EF0872"/>
    <w:rsid w:val="00F0450C"/>
    <w:rsid w:val="00F04E85"/>
    <w:rsid w:val="00F511E5"/>
    <w:rsid w:val="00F6620B"/>
    <w:rsid w:val="00FA065C"/>
    <w:rsid w:val="00FC5492"/>
    <w:rsid w:val="00FF054A"/>
    <w:rsid w:val="00FF327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201D3"/>
  <w15:chartTrackingRefBased/>
  <w15:docId w15:val="{23D8C287-5AF9-4F44-9EEB-8636AB86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E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86289"/>
    <w:pPr>
      <w:outlineLvl w:val="0"/>
    </w:pPr>
    <w:rPr>
      <w:b/>
      <w:bCs/>
    </w:rPr>
  </w:style>
  <w:style w:type="paragraph" w:styleId="Heading2">
    <w:name w:val="heading 2"/>
    <w:basedOn w:val="Heading1"/>
    <w:next w:val="Normal"/>
    <w:link w:val="Heading2Char"/>
    <w:autoRedefine/>
    <w:uiPriority w:val="9"/>
    <w:unhideWhenUsed/>
    <w:qFormat/>
    <w:rsid w:val="00F6620B"/>
    <w:pPr>
      <w:outlineLvl w:val="1"/>
    </w:pPr>
    <w:rPr>
      <w:sz w:val="28"/>
      <w:szCs w:val="28"/>
    </w:rPr>
  </w:style>
  <w:style w:type="paragraph" w:styleId="Heading3">
    <w:name w:val="heading 3"/>
    <w:basedOn w:val="Heading2"/>
    <w:next w:val="Normal"/>
    <w:link w:val="Heading3Char"/>
    <w:uiPriority w:val="9"/>
    <w:unhideWhenUsed/>
    <w:qFormat/>
    <w:rsid w:val="00F6620B"/>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ancy">
    <w:name w:val="Fancy"/>
    <w:basedOn w:val="TableGrid"/>
    <w:uiPriority w:val="99"/>
    <w:rsid w:val="007D55FD"/>
    <w:rPr>
      <w:rFonts w:ascii="Times New Roman" w:hAnsi="Times New Roman"/>
      <w:kern w:val="0"/>
      <w:sz w:val="20"/>
      <w:szCs w:val="20"/>
      <w14:ligatures w14:val="none"/>
    </w:rPr>
    <w:tblPr>
      <w:jc w:val="center"/>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cBorders>
      </w:tcPr>
    </w:tblStylePr>
    <w:tblStylePr w:type="lastRow">
      <w:rPr>
        <w:rFonts w:ascii="Times New Roman" w:hAnsi="Times New Roman"/>
        <w:sz w:val="22"/>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7D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620B"/>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E86289"/>
    <w:rPr>
      <w:rFonts w:ascii="Times New Roman" w:hAnsi="Times New Roman" w:cs="Times New Roman"/>
      <w:b/>
      <w:bCs/>
      <w:sz w:val="24"/>
      <w:szCs w:val="24"/>
    </w:rPr>
  </w:style>
  <w:style w:type="character" w:styleId="Hyperlink">
    <w:name w:val="Hyperlink"/>
    <w:basedOn w:val="DefaultParagraphFont"/>
    <w:uiPriority w:val="99"/>
    <w:unhideWhenUsed/>
    <w:rsid w:val="00A03812"/>
    <w:rPr>
      <w:color w:val="0563C1" w:themeColor="hyperlink"/>
      <w:u w:val="single"/>
    </w:rPr>
  </w:style>
  <w:style w:type="character" w:styleId="UnresolvedMention">
    <w:name w:val="Unresolved Mention"/>
    <w:basedOn w:val="DefaultParagraphFont"/>
    <w:uiPriority w:val="99"/>
    <w:semiHidden/>
    <w:unhideWhenUsed/>
    <w:rsid w:val="00A03812"/>
    <w:rPr>
      <w:color w:val="605E5C"/>
      <w:shd w:val="clear" w:color="auto" w:fill="E1DFDD"/>
    </w:rPr>
  </w:style>
  <w:style w:type="character" w:customStyle="1" w:styleId="Heading3Char">
    <w:name w:val="Heading 3 Char"/>
    <w:basedOn w:val="DefaultParagraphFont"/>
    <w:link w:val="Heading3"/>
    <w:uiPriority w:val="9"/>
    <w:rsid w:val="00F6620B"/>
    <w:rPr>
      <w:rFonts w:ascii="Times New Roman" w:hAnsi="Times New Roman" w:cs="Times New Roman"/>
      <w:b/>
      <w:bCs/>
      <w:sz w:val="24"/>
      <w:szCs w:val="24"/>
    </w:rPr>
  </w:style>
  <w:style w:type="paragraph" w:styleId="ListParagraph">
    <w:name w:val="List Paragraph"/>
    <w:basedOn w:val="Normal"/>
    <w:uiPriority w:val="34"/>
    <w:qFormat/>
    <w:rsid w:val="00716AD6"/>
    <w:pPr>
      <w:ind w:left="720"/>
      <w:contextualSpacing/>
    </w:pPr>
  </w:style>
  <w:style w:type="paragraph" w:styleId="Title">
    <w:name w:val="Title"/>
    <w:basedOn w:val="Normal"/>
    <w:next w:val="Normal"/>
    <w:link w:val="TitleChar"/>
    <w:uiPriority w:val="10"/>
    <w:qFormat/>
    <w:rsid w:val="008319E7"/>
    <w:pPr>
      <w:jc w:val="center"/>
    </w:pPr>
    <w:rPr>
      <w:b/>
      <w:bCs/>
      <w:sz w:val="32"/>
      <w:szCs w:val="32"/>
    </w:rPr>
  </w:style>
  <w:style w:type="character" w:customStyle="1" w:styleId="TitleChar">
    <w:name w:val="Title Char"/>
    <w:basedOn w:val="DefaultParagraphFont"/>
    <w:link w:val="Title"/>
    <w:uiPriority w:val="10"/>
    <w:rsid w:val="008319E7"/>
    <w:rPr>
      <w:rFonts w:ascii="Times New Roman" w:hAnsi="Times New Roman" w:cs="Times New Roman"/>
      <w:b/>
      <w:bCs/>
      <w:sz w:val="32"/>
      <w:szCs w:val="32"/>
    </w:rPr>
  </w:style>
  <w:style w:type="paragraph" w:customStyle="1" w:styleId="EndNoteBibliographyTitle">
    <w:name w:val="EndNote Bibliography Title"/>
    <w:basedOn w:val="Normal"/>
    <w:link w:val="EndNoteBibliographyTitleChar"/>
    <w:rsid w:val="00A04FFD"/>
    <w:pPr>
      <w:spacing w:after="0"/>
      <w:jc w:val="center"/>
    </w:pPr>
    <w:rPr>
      <w:noProof/>
    </w:rPr>
  </w:style>
  <w:style w:type="character" w:customStyle="1" w:styleId="EndNoteBibliographyTitleChar">
    <w:name w:val="EndNote Bibliography Title Char"/>
    <w:basedOn w:val="DefaultParagraphFont"/>
    <w:link w:val="EndNoteBibliographyTitle"/>
    <w:rsid w:val="00A04FFD"/>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A04FFD"/>
    <w:pPr>
      <w:spacing w:line="240" w:lineRule="auto"/>
    </w:pPr>
    <w:rPr>
      <w:noProof/>
    </w:rPr>
  </w:style>
  <w:style w:type="character" w:customStyle="1" w:styleId="EndNoteBibliographyChar">
    <w:name w:val="EndNote Bibliography Char"/>
    <w:basedOn w:val="DefaultParagraphFont"/>
    <w:link w:val="EndNoteBibliography"/>
    <w:rsid w:val="00A04FFD"/>
    <w:rPr>
      <w:rFonts w:ascii="Times New Roman" w:hAnsi="Times New Roman" w:cs="Times New Roman"/>
      <w:noProof/>
      <w:sz w:val="24"/>
      <w:szCs w:val="24"/>
    </w:rPr>
  </w:style>
  <w:style w:type="paragraph" w:styleId="Caption">
    <w:name w:val="caption"/>
    <w:basedOn w:val="Normal"/>
    <w:next w:val="Normal"/>
    <w:uiPriority w:val="35"/>
    <w:unhideWhenUsed/>
    <w:qFormat/>
    <w:rsid w:val="001D08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9274">
      <w:bodyDiv w:val="1"/>
      <w:marLeft w:val="0"/>
      <w:marRight w:val="0"/>
      <w:marTop w:val="0"/>
      <w:marBottom w:val="0"/>
      <w:divBdr>
        <w:top w:val="none" w:sz="0" w:space="0" w:color="auto"/>
        <w:left w:val="none" w:sz="0" w:space="0" w:color="auto"/>
        <w:bottom w:val="none" w:sz="0" w:space="0" w:color="auto"/>
        <w:right w:val="none" w:sz="0" w:space="0" w:color="auto"/>
      </w:divBdr>
    </w:div>
    <w:div w:id="655955713">
      <w:bodyDiv w:val="1"/>
      <w:marLeft w:val="0"/>
      <w:marRight w:val="0"/>
      <w:marTop w:val="0"/>
      <w:marBottom w:val="0"/>
      <w:divBdr>
        <w:top w:val="none" w:sz="0" w:space="0" w:color="auto"/>
        <w:left w:val="none" w:sz="0" w:space="0" w:color="auto"/>
        <w:bottom w:val="none" w:sz="0" w:space="0" w:color="auto"/>
        <w:right w:val="none" w:sz="0" w:space="0" w:color="auto"/>
      </w:divBdr>
    </w:div>
    <w:div w:id="899563217">
      <w:bodyDiv w:val="1"/>
      <w:marLeft w:val="0"/>
      <w:marRight w:val="0"/>
      <w:marTop w:val="0"/>
      <w:marBottom w:val="0"/>
      <w:divBdr>
        <w:top w:val="none" w:sz="0" w:space="0" w:color="auto"/>
        <w:left w:val="none" w:sz="0" w:space="0" w:color="auto"/>
        <w:bottom w:val="none" w:sz="0" w:space="0" w:color="auto"/>
        <w:right w:val="none" w:sz="0" w:space="0" w:color="auto"/>
      </w:divBdr>
    </w:div>
    <w:div w:id="1041058462">
      <w:bodyDiv w:val="1"/>
      <w:marLeft w:val="0"/>
      <w:marRight w:val="0"/>
      <w:marTop w:val="0"/>
      <w:marBottom w:val="0"/>
      <w:divBdr>
        <w:top w:val="none" w:sz="0" w:space="0" w:color="auto"/>
        <w:left w:val="none" w:sz="0" w:space="0" w:color="auto"/>
        <w:bottom w:val="none" w:sz="0" w:space="0" w:color="auto"/>
        <w:right w:val="none" w:sz="0" w:space="0" w:color="auto"/>
      </w:divBdr>
    </w:div>
    <w:div w:id="1123112560">
      <w:bodyDiv w:val="1"/>
      <w:marLeft w:val="0"/>
      <w:marRight w:val="0"/>
      <w:marTop w:val="0"/>
      <w:marBottom w:val="0"/>
      <w:divBdr>
        <w:top w:val="none" w:sz="0" w:space="0" w:color="auto"/>
        <w:left w:val="none" w:sz="0" w:space="0" w:color="auto"/>
        <w:bottom w:val="none" w:sz="0" w:space="0" w:color="auto"/>
        <w:right w:val="none" w:sz="0" w:space="0" w:color="auto"/>
      </w:divBdr>
    </w:div>
    <w:div w:id="1140269676">
      <w:bodyDiv w:val="1"/>
      <w:marLeft w:val="0"/>
      <w:marRight w:val="0"/>
      <w:marTop w:val="0"/>
      <w:marBottom w:val="0"/>
      <w:divBdr>
        <w:top w:val="none" w:sz="0" w:space="0" w:color="auto"/>
        <w:left w:val="none" w:sz="0" w:space="0" w:color="auto"/>
        <w:bottom w:val="none" w:sz="0" w:space="0" w:color="auto"/>
        <w:right w:val="none" w:sz="0" w:space="0" w:color="auto"/>
      </w:divBdr>
      <w:divsChild>
        <w:div w:id="1669405152">
          <w:marLeft w:val="0"/>
          <w:marRight w:val="0"/>
          <w:marTop w:val="0"/>
          <w:marBottom w:val="0"/>
          <w:divBdr>
            <w:top w:val="none" w:sz="0" w:space="0" w:color="auto"/>
            <w:left w:val="none" w:sz="0" w:space="0" w:color="auto"/>
            <w:bottom w:val="none" w:sz="0" w:space="0" w:color="auto"/>
            <w:right w:val="none" w:sz="0" w:space="0" w:color="auto"/>
          </w:divBdr>
        </w:div>
      </w:divsChild>
    </w:div>
    <w:div w:id="1764033723">
      <w:bodyDiv w:val="1"/>
      <w:marLeft w:val="0"/>
      <w:marRight w:val="0"/>
      <w:marTop w:val="0"/>
      <w:marBottom w:val="0"/>
      <w:divBdr>
        <w:top w:val="none" w:sz="0" w:space="0" w:color="auto"/>
        <w:left w:val="none" w:sz="0" w:space="0" w:color="auto"/>
        <w:bottom w:val="none" w:sz="0" w:space="0" w:color="auto"/>
        <w:right w:val="none" w:sz="0" w:space="0" w:color="auto"/>
      </w:divBdr>
    </w:div>
    <w:div w:id="177925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184B-0E39-4EC1-A995-FC376E9CC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1035</Words>
  <Characters>6290</Characters>
  <Application>Microsoft Office Word</Application>
  <DocSecurity>0</DocSecurity>
  <Lines>96</Lines>
  <Paragraphs>22</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SALCEDO, JOSEPH</dc:creator>
  <cp:keywords/>
  <dc:description/>
  <cp:lastModifiedBy>MARTINEZ SALCEDO, JOSEPH</cp:lastModifiedBy>
  <cp:revision>194</cp:revision>
  <cp:lastPrinted>2024-04-14T14:14:00Z</cp:lastPrinted>
  <dcterms:created xsi:type="dcterms:W3CDTF">2023-11-14T22:01:00Z</dcterms:created>
  <dcterms:modified xsi:type="dcterms:W3CDTF">2024-04-14T14:14:00Z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c0d8bf87debdb8f73d9685032d3e01d67caa9e4647018ed9cb5815cffffb144a</vt:lpwstr>
  </property>
</Properties>
</file>