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F13C0" w14:textId="77777777" w:rsidR="004A53DC" w:rsidRPr="00600A63" w:rsidRDefault="004A53DC" w:rsidP="004A53DC">
      <w:pPr>
        <w:spacing w:after="100" w:line="360" w:lineRule="auto"/>
        <w:rPr>
          <w:rFonts w:ascii="Times New Roman" w:hAnsi="Times New Roman" w:cs="Times New Roman"/>
          <w:color w:val="000000"/>
          <w:sz w:val="24"/>
          <w:szCs w:val="24"/>
          <w:shd w:val="clear" w:color="auto" w:fill="FFFFFF"/>
          <w:lang w:val="en-US"/>
        </w:rPr>
      </w:pPr>
      <w:r w:rsidRPr="00C27572">
        <w:rPr>
          <w:rStyle w:val="normaltextrun"/>
          <w:rFonts w:ascii="Times New Roman" w:hAnsi="Times New Roman" w:cs="Times New Roman"/>
          <w:color w:val="000000"/>
          <w:sz w:val="24"/>
          <w:szCs w:val="24"/>
          <w:shd w:val="clear" w:color="auto" w:fill="FFFFFF"/>
          <w:lang w:val="en-US"/>
        </w:rPr>
        <w:t>The following is based on the four criteria set forth by Cumming &amp; Peterson (2017) applied to social systems:</w:t>
      </w:r>
    </w:p>
    <w:tbl>
      <w:tblPr>
        <w:tblStyle w:val="TableGrid"/>
        <w:tblW w:w="13036" w:type="dxa"/>
        <w:tblLayout w:type="fixed"/>
        <w:tblLook w:val="04A0" w:firstRow="1" w:lastRow="0" w:firstColumn="1" w:lastColumn="0" w:noHBand="0" w:noVBand="1"/>
      </w:tblPr>
      <w:tblGrid>
        <w:gridCol w:w="1594"/>
        <w:gridCol w:w="2370"/>
        <w:gridCol w:w="1985"/>
        <w:gridCol w:w="3260"/>
        <w:gridCol w:w="3827"/>
      </w:tblGrid>
      <w:tr w:rsidR="00DA5713" w:rsidRPr="00BC2690" w14:paraId="701750CD" w14:textId="72F534DC" w:rsidTr="00BC2690">
        <w:trPr>
          <w:trHeight w:val="480"/>
        </w:trPr>
        <w:tc>
          <w:tcPr>
            <w:tcW w:w="1594" w:type="dxa"/>
          </w:tcPr>
          <w:p w14:paraId="6E5DBAFE" w14:textId="3D38D7C5" w:rsidR="004A53DC" w:rsidRDefault="004A53DC" w:rsidP="004A53DC">
            <w:pPr>
              <w:spacing w:line="276" w:lineRule="auto"/>
              <w:rPr>
                <w:lang w:val="en-US"/>
              </w:rPr>
            </w:pPr>
            <w:r w:rsidRPr="00CE2201">
              <w:rPr>
                <w:rFonts w:ascii="Times New Roman" w:eastAsia="Times New Roman" w:hAnsi="Times New Roman" w:cs="Times New Roman"/>
                <w:b/>
                <w:bCs/>
                <w:kern w:val="0"/>
                <w:sz w:val="24"/>
                <w:szCs w:val="24"/>
                <w:lang w:val="en-US" w:eastAsia="es-CO"/>
                <w14:ligatures w14:val="none"/>
              </w:rPr>
              <w:t>Criteria</w:t>
            </w:r>
          </w:p>
        </w:tc>
        <w:tc>
          <w:tcPr>
            <w:tcW w:w="2370" w:type="dxa"/>
          </w:tcPr>
          <w:p w14:paraId="1CDB9058" w14:textId="48BA7922" w:rsidR="004A53DC" w:rsidRDefault="004A53DC" w:rsidP="004A53DC">
            <w:pPr>
              <w:spacing w:line="276" w:lineRule="auto"/>
              <w:rPr>
                <w:lang w:val="en-US"/>
              </w:rPr>
            </w:pPr>
            <w:r w:rsidRPr="00CE2201">
              <w:rPr>
                <w:rFonts w:ascii="Times New Roman" w:eastAsia="Times New Roman" w:hAnsi="Times New Roman" w:cs="Times New Roman"/>
                <w:b/>
                <w:bCs/>
                <w:kern w:val="0"/>
                <w:sz w:val="24"/>
                <w:szCs w:val="24"/>
                <w:lang w:val="en-US" w:eastAsia="es-CO"/>
                <w14:ligatures w14:val="none"/>
              </w:rPr>
              <w:t>Conceptualization</w:t>
            </w:r>
          </w:p>
        </w:tc>
        <w:tc>
          <w:tcPr>
            <w:tcW w:w="1985" w:type="dxa"/>
          </w:tcPr>
          <w:p w14:paraId="34C5DBA7" w14:textId="77777777" w:rsidR="004A53DC" w:rsidRPr="00CE2201" w:rsidRDefault="004A53DC" w:rsidP="004A53DC">
            <w:pPr>
              <w:spacing w:after="100" w:line="276" w:lineRule="auto"/>
              <w:jc w:val="center"/>
              <w:rPr>
                <w:rFonts w:ascii="Times New Roman" w:eastAsia="Times New Roman" w:hAnsi="Times New Roman" w:cs="Times New Roman"/>
                <w:b/>
                <w:bCs/>
                <w:kern w:val="0"/>
                <w:sz w:val="24"/>
                <w:szCs w:val="24"/>
                <w:lang w:val="en-US" w:eastAsia="es-CO"/>
                <w14:ligatures w14:val="none"/>
              </w:rPr>
            </w:pPr>
            <w:r w:rsidRPr="00CE2201">
              <w:rPr>
                <w:rFonts w:ascii="Times New Roman" w:eastAsia="Times New Roman" w:hAnsi="Times New Roman" w:cs="Times New Roman"/>
                <w:b/>
                <w:bCs/>
                <w:kern w:val="0"/>
                <w:sz w:val="24"/>
                <w:szCs w:val="24"/>
                <w:lang w:val="en-US" w:eastAsia="es-CO"/>
                <w14:ligatures w14:val="none"/>
              </w:rPr>
              <w:t>Possibles variables</w:t>
            </w:r>
          </w:p>
          <w:p w14:paraId="2E3D535E" w14:textId="77777777" w:rsidR="004A53DC" w:rsidRDefault="004A53DC" w:rsidP="004A53DC">
            <w:pPr>
              <w:spacing w:line="276" w:lineRule="auto"/>
              <w:rPr>
                <w:lang w:val="en-US"/>
              </w:rPr>
            </w:pPr>
          </w:p>
        </w:tc>
        <w:tc>
          <w:tcPr>
            <w:tcW w:w="3260" w:type="dxa"/>
          </w:tcPr>
          <w:p w14:paraId="01B3F6FF" w14:textId="25886864" w:rsidR="004A53DC" w:rsidRDefault="004A53DC" w:rsidP="004A53DC">
            <w:pPr>
              <w:spacing w:line="276" w:lineRule="auto"/>
              <w:rPr>
                <w:lang w:val="en-US"/>
              </w:rPr>
            </w:pPr>
            <w:r w:rsidRPr="00CE2201">
              <w:rPr>
                <w:rFonts w:ascii="Times New Roman" w:eastAsia="Times New Roman" w:hAnsi="Times New Roman" w:cs="Times New Roman"/>
                <w:b/>
                <w:bCs/>
                <w:sz w:val="24"/>
                <w:szCs w:val="24"/>
                <w:lang w:val="en-US" w:eastAsia="es-CO"/>
              </w:rPr>
              <w:t>How could it be observed through news?</w:t>
            </w:r>
          </w:p>
        </w:tc>
        <w:tc>
          <w:tcPr>
            <w:tcW w:w="3827" w:type="dxa"/>
          </w:tcPr>
          <w:p w14:paraId="43F9C173" w14:textId="33C67E8A" w:rsidR="004A53DC" w:rsidRPr="00CE2201" w:rsidRDefault="004A53DC" w:rsidP="004A53DC">
            <w:pPr>
              <w:spacing w:line="276" w:lineRule="auto"/>
              <w:rPr>
                <w:rFonts w:ascii="Times New Roman" w:eastAsia="Times New Roman" w:hAnsi="Times New Roman" w:cs="Times New Roman"/>
                <w:b/>
                <w:bCs/>
                <w:sz w:val="24"/>
                <w:szCs w:val="24"/>
                <w:lang w:val="en-US" w:eastAsia="es-CO"/>
              </w:rPr>
            </w:pPr>
            <w:r>
              <w:rPr>
                <w:rFonts w:ascii="Times New Roman" w:eastAsia="Times New Roman" w:hAnsi="Times New Roman" w:cs="Times New Roman"/>
                <w:b/>
                <w:bCs/>
                <w:sz w:val="24"/>
                <w:szCs w:val="24"/>
                <w:lang w:val="en-US" w:eastAsia="es-CO"/>
              </w:rPr>
              <w:t>I</w:t>
            </w:r>
            <w:r w:rsidRPr="004A53DC">
              <w:rPr>
                <w:rFonts w:ascii="Times New Roman" w:eastAsia="Times New Roman" w:hAnsi="Times New Roman" w:cs="Times New Roman"/>
                <w:b/>
                <w:bCs/>
                <w:sz w:val="24"/>
                <w:szCs w:val="24"/>
                <w:lang w:val="en-US" w:eastAsia="es-CO"/>
              </w:rPr>
              <w:t>ndicators in public domain databases</w:t>
            </w:r>
          </w:p>
        </w:tc>
      </w:tr>
      <w:tr w:rsidR="00DA5713" w:rsidRPr="00BC2690" w14:paraId="62BBD373" w14:textId="5F7F3769" w:rsidTr="00BC2690">
        <w:trPr>
          <w:trHeight w:val="1484"/>
        </w:trPr>
        <w:tc>
          <w:tcPr>
            <w:tcW w:w="1594" w:type="dxa"/>
          </w:tcPr>
          <w:p w14:paraId="4983C335" w14:textId="46F4A8B9" w:rsidR="004A53DC" w:rsidRDefault="004A53DC" w:rsidP="004A53DC">
            <w:pPr>
              <w:spacing w:line="276" w:lineRule="auto"/>
              <w:rPr>
                <w:lang w:val="en-US"/>
              </w:rPr>
            </w:pPr>
            <w:r w:rsidRPr="006A7F3E">
              <w:rPr>
                <w:rFonts w:ascii="Times New Roman" w:eastAsia="Times New Roman" w:hAnsi="Times New Roman" w:cs="Times New Roman"/>
                <w:b/>
                <w:bCs/>
                <w:kern w:val="0"/>
                <w:sz w:val="24"/>
                <w:szCs w:val="24"/>
                <w:lang w:val="en-US" w:eastAsia="es-CO"/>
                <w14:ligatures w14:val="none"/>
              </w:rPr>
              <w:t>The identity of the social–ecological system must be lost</w:t>
            </w:r>
          </w:p>
        </w:tc>
        <w:tc>
          <w:tcPr>
            <w:tcW w:w="2370" w:type="dxa"/>
          </w:tcPr>
          <w:p w14:paraId="5EE4A709" w14:textId="1F69F942"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hAnsi="Times New Roman" w:cs="Times New Roman"/>
                <w:sz w:val="24"/>
                <w:szCs w:val="24"/>
                <w:lang w:val="en-US"/>
              </w:rPr>
              <w:t>It involves the disappearance of critical institutions, fundamental cultural values, and entrenched social relationships.</w:t>
            </w:r>
          </w:p>
        </w:tc>
        <w:tc>
          <w:tcPr>
            <w:tcW w:w="1985" w:type="dxa"/>
          </w:tcPr>
          <w:p w14:paraId="04E8FBDC" w14:textId="455E2CE7" w:rsidR="004A53DC" w:rsidRDefault="004A53DC" w:rsidP="004A53DC">
            <w:pPr>
              <w:spacing w:line="276" w:lineRule="auto"/>
              <w:rPr>
                <w:lang w:val="en-US"/>
              </w:rPr>
            </w:pPr>
            <w:r w:rsidRPr="006A7F3E">
              <w:rPr>
                <w:rFonts w:ascii="Times New Roman" w:eastAsia="Times New Roman" w:hAnsi="Times New Roman" w:cs="Times New Roman"/>
                <w:b/>
                <w:bCs/>
                <w:kern w:val="0"/>
                <w:sz w:val="24"/>
                <w:szCs w:val="24"/>
                <w:lang w:val="en-US" w:eastAsia="es-CO"/>
                <w14:ligatures w14:val="none"/>
              </w:rPr>
              <w:t>Trust in institutions</w:t>
            </w:r>
            <w:r w:rsidR="00DC34F1">
              <w:rPr>
                <w:rFonts w:ascii="Times New Roman" w:eastAsia="Times New Roman" w:hAnsi="Times New Roman" w:cs="Times New Roman"/>
                <w:b/>
                <w:bCs/>
                <w:kern w:val="0"/>
                <w:sz w:val="24"/>
                <w:szCs w:val="24"/>
                <w:lang w:val="en-US" w:eastAsia="es-CO"/>
                <w14:ligatures w14:val="none"/>
              </w:rPr>
              <w:t xml:space="preserve"> </w:t>
            </w:r>
            <w:r w:rsidR="00DC34F1" w:rsidRPr="00023431">
              <w:rPr>
                <w:rFonts w:ascii="Times New Roman" w:eastAsia="Times New Roman" w:hAnsi="Times New Roman" w:cs="Times New Roman"/>
                <w:kern w:val="0"/>
                <w:sz w:val="24"/>
                <w:szCs w:val="24"/>
                <w:lang w:val="en-US" w:eastAsia="es-CO"/>
                <w14:ligatures w14:val="none"/>
              </w:rPr>
              <w:t>(</w:t>
            </w:r>
            <w:r w:rsidR="00FE2693" w:rsidRPr="00023431">
              <w:rPr>
                <w:rFonts w:ascii="Times New Roman" w:hAnsi="Times New Roman" w:cs="Times New Roman"/>
                <w:sz w:val="24"/>
                <w:szCs w:val="24"/>
                <w:lang w:val="en-US"/>
              </w:rPr>
              <w:t>S</w:t>
            </w:r>
            <w:r w:rsidR="00FE2693" w:rsidRPr="00023431">
              <w:rPr>
                <w:rFonts w:ascii="Times New Roman" w:hAnsi="Times New Roman" w:cs="Times New Roman"/>
                <w:sz w:val="24"/>
                <w:szCs w:val="24"/>
                <w:shd w:val="clear" w:color="auto" w:fill="FFFFFF"/>
                <w:lang w:val="en-US"/>
              </w:rPr>
              <w:t>chiffman et al., 2010</w:t>
            </w:r>
            <w:r w:rsidR="00DC34F1" w:rsidRPr="00023431">
              <w:rPr>
                <w:rFonts w:ascii="Times New Roman" w:hAnsi="Times New Roman" w:cs="Times New Roman"/>
                <w:sz w:val="24"/>
                <w:szCs w:val="24"/>
                <w:shd w:val="clear" w:color="auto" w:fill="FFFFFF"/>
                <w:lang w:val="en-US"/>
              </w:rPr>
              <w:t>;</w:t>
            </w:r>
            <w:r w:rsidR="00636C7B" w:rsidRPr="00023431">
              <w:rPr>
                <w:rFonts w:ascii="Times New Roman" w:hAnsi="Times New Roman" w:cs="Times New Roman"/>
                <w:sz w:val="24"/>
                <w:szCs w:val="24"/>
                <w:shd w:val="clear" w:color="auto" w:fill="FFFFFF"/>
                <w:lang w:val="en-US"/>
              </w:rPr>
              <w:t xml:space="preserve"> Wang &amp; Gordon, </w:t>
            </w:r>
            <w:r w:rsidR="00023431" w:rsidRPr="00023431">
              <w:rPr>
                <w:rFonts w:ascii="Times New Roman" w:hAnsi="Times New Roman" w:cs="Times New Roman"/>
                <w:sz w:val="24"/>
                <w:szCs w:val="24"/>
                <w:shd w:val="clear" w:color="auto" w:fill="FFFFFF"/>
                <w:lang w:val="en-US"/>
              </w:rPr>
              <w:t>2011; Alfano</w:t>
            </w:r>
            <w:r w:rsidR="00DC34F1" w:rsidRPr="00023431">
              <w:rPr>
                <w:rFonts w:ascii="Times New Roman" w:hAnsi="Times New Roman" w:cs="Times New Roman"/>
                <w:kern w:val="0"/>
                <w:sz w:val="24"/>
                <w:szCs w:val="24"/>
                <w:lang w:val="en-US"/>
              </w:rPr>
              <w:t xml:space="preserve"> &amp; Huijts, </w:t>
            </w:r>
            <w:r w:rsidR="00775E7D" w:rsidRPr="00023431">
              <w:rPr>
                <w:rFonts w:ascii="Times New Roman" w:hAnsi="Times New Roman" w:cs="Times New Roman"/>
                <w:kern w:val="0"/>
                <w:sz w:val="24"/>
                <w:szCs w:val="24"/>
                <w:lang w:val="en-US"/>
              </w:rPr>
              <w:t>2020</w:t>
            </w:r>
            <w:r w:rsidR="00DC34F1" w:rsidRPr="00023431">
              <w:rPr>
                <w:rFonts w:ascii="Times New Roman" w:hAnsi="Times New Roman" w:cs="Times New Roman"/>
                <w:sz w:val="24"/>
                <w:szCs w:val="24"/>
                <w:shd w:val="clear" w:color="auto" w:fill="FFFFFF"/>
                <w:lang w:val="en-US"/>
              </w:rPr>
              <w:t>)</w:t>
            </w:r>
          </w:p>
        </w:tc>
        <w:tc>
          <w:tcPr>
            <w:tcW w:w="3260" w:type="dxa"/>
          </w:tcPr>
          <w:p w14:paraId="7912D680" w14:textId="617D6277" w:rsidR="004A53DC" w:rsidRDefault="004A53DC" w:rsidP="004A53DC">
            <w:pPr>
              <w:spacing w:line="276" w:lineRule="auto"/>
              <w:rPr>
                <w:lang w:val="en-US"/>
              </w:rPr>
            </w:pPr>
            <w:r w:rsidRPr="00CE2201">
              <w:rPr>
                <w:rFonts w:ascii="Times New Roman" w:eastAsia="Times New Roman" w:hAnsi="Times New Roman" w:cs="Times New Roman"/>
                <w:kern w:val="0"/>
                <w:sz w:val="24"/>
                <w:szCs w:val="24"/>
                <w:lang w:val="en-US" w:eastAsia="es-CO"/>
                <w14:ligatures w14:val="none"/>
              </w:rPr>
              <w:t xml:space="preserve">News reporting on corruption scandals, government officials' resignations, </w:t>
            </w:r>
            <w:proofErr w:type="gramStart"/>
            <w:r w:rsidRPr="00CE2201">
              <w:rPr>
                <w:rFonts w:ascii="Times New Roman" w:eastAsia="Times New Roman" w:hAnsi="Times New Roman" w:cs="Times New Roman"/>
                <w:kern w:val="0"/>
                <w:sz w:val="24"/>
                <w:szCs w:val="24"/>
                <w:lang w:val="en-US" w:eastAsia="es-CO"/>
                <w14:ligatures w14:val="none"/>
              </w:rPr>
              <w:t>protests against</w:t>
            </w:r>
            <w:proofErr w:type="gramEnd"/>
            <w:r w:rsidRPr="00CE2201">
              <w:rPr>
                <w:rFonts w:ascii="Times New Roman" w:eastAsia="Times New Roman" w:hAnsi="Times New Roman" w:cs="Times New Roman"/>
                <w:kern w:val="0"/>
                <w:sz w:val="24"/>
                <w:szCs w:val="24"/>
                <w:lang w:val="en-US" w:eastAsia="es-CO"/>
                <w14:ligatures w14:val="none"/>
              </w:rPr>
              <w:t xml:space="preserve"> the government, abuse of power, and impunity within institutions can provide insights into trust in institutions.</w:t>
            </w:r>
          </w:p>
        </w:tc>
        <w:tc>
          <w:tcPr>
            <w:tcW w:w="3827" w:type="dxa"/>
          </w:tcPr>
          <w:p w14:paraId="547A4313" w14:textId="170F2C67" w:rsidR="00D21A7E" w:rsidRPr="00D21A7E" w:rsidRDefault="00D21A7E" w:rsidP="004A53DC">
            <w:pPr>
              <w:spacing w:line="276" w:lineRule="auto"/>
              <w:rPr>
                <w:rFonts w:ascii="Times New Roman" w:hAnsi="Times New Roman" w:cs="Times New Roman"/>
                <w:sz w:val="24"/>
                <w:szCs w:val="24"/>
                <w:lang w:val="en-US"/>
              </w:rPr>
            </w:pPr>
            <w:r w:rsidRPr="00D21A7E">
              <w:rPr>
                <w:rFonts w:ascii="Times New Roman" w:hAnsi="Times New Roman" w:cs="Times New Roman"/>
                <w:b/>
                <w:bCs/>
                <w:sz w:val="24"/>
                <w:szCs w:val="24"/>
                <w:lang w:val="en-US"/>
              </w:rPr>
              <w:t xml:space="preserve">World Bank Group: </w:t>
            </w:r>
            <w:hyperlink r:id="rId7" w:history="1">
              <w:r w:rsidRPr="00D21A7E">
                <w:rPr>
                  <w:rStyle w:val="Hyperlink"/>
                  <w:rFonts w:ascii="Times New Roman" w:hAnsi="Times New Roman" w:cs="Times New Roman"/>
                  <w:sz w:val="24"/>
                  <w:szCs w:val="24"/>
                  <w:lang w:val="en-US"/>
                </w:rPr>
                <w:t>https://www.worldbank.org/en/publication/worldwide-governance-indicators</w:t>
              </w:r>
            </w:hyperlink>
            <w:hyperlink r:id="rId8" w:history="1">
              <w:r w:rsidRPr="00D21A7E">
                <w:rPr>
                  <w:rStyle w:val="Hyperlink"/>
                  <w:rFonts w:ascii="Times New Roman" w:hAnsi="Times New Roman" w:cs="Times New Roman"/>
                  <w:sz w:val="24"/>
                  <w:szCs w:val="24"/>
                  <w:lang w:val="en-US"/>
                </w:rPr>
                <w:t xml:space="preserve"> /</w:t>
              </w:r>
            </w:hyperlink>
            <w:r>
              <w:rPr>
                <w:rStyle w:val="Hyperlink"/>
                <w:rFonts w:ascii="Times New Roman" w:hAnsi="Times New Roman" w:cs="Times New Roman"/>
                <w:color w:val="auto"/>
                <w:sz w:val="24"/>
                <w:szCs w:val="24"/>
                <w:u w:val="none"/>
                <w:lang w:val="en-US"/>
              </w:rPr>
              <w:t xml:space="preserve"> </w:t>
            </w:r>
            <w:r w:rsidRPr="00D21A7E">
              <w:rPr>
                <w:rFonts w:ascii="Times New Roman" w:hAnsi="Times New Roman" w:cs="Times New Roman"/>
                <w:b/>
                <w:bCs/>
                <w:sz w:val="24"/>
                <w:szCs w:val="24"/>
                <w:lang w:val="en-US"/>
              </w:rPr>
              <w:t>World Justice project:</w:t>
            </w:r>
            <w:r w:rsidRPr="00D21A7E">
              <w:rPr>
                <w:rFonts w:ascii="Times New Roman" w:hAnsi="Times New Roman" w:cs="Times New Roman"/>
                <w:sz w:val="24"/>
                <w:szCs w:val="24"/>
                <w:lang w:val="en-US"/>
              </w:rPr>
              <w:t xml:space="preserve"> </w:t>
            </w:r>
            <w:hyperlink r:id="rId9" w:history="1">
              <w:r w:rsidRPr="00D21A7E">
                <w:rPr>
                  <w:rStyle w:val="Hyperlink"/>
                  <w:rFonts w:ascii="Times New Roman" w:hAnsi="Times New Roman" w:cs="Times New Roman"/>
                  <w:sz w:val="24"/>
                  <w:szCs w:val="24"/>
                  <w:lang w:val="en-US"/>
                </w:rPr>
                <w:t>https://worldjusticeproject.org/rule-of-law-index/</w:t>
              </w:r>
            </w:hyperlink>
          </w:p>
          <w:p w14:paraId="15792B11" w14:textId="77777777" w:rsidR="00D21A7E" w:rsidRPr="00D21A7E" w:rsidRDefault="00D21A7E" w:rsidP="004A53DC">
            <w:pPr>
              <w:spacing w:line="276" w:lineRule="auto"/>
              <w:rPr>
                <w:rFonts w:ascii="Times New Roman" w:hAnsi="Times New Roman" w:cs="Times New Roman"/>
                <w:b/>
                <w:bCs/>
                <w:sz w:val="24"/>
                <w:szCs w:val="24"/>
                <w:lang w:val="en-US"/>
              </w:rPr>
            </w:pPr>
            <w:r w:rsidRPr="00D21A7E">
              <w:rPr>
                <w:rFonts w:ascii="Times New Roman" w:hAnsi="Times New Roman" w:cs="Times New Roman"/>
                <w:b/>
                <w:bCs/>
                <w:sz w:val="24"/>
                <w:szCs w:val="24"/>
                <w:lang w:val="en-US"/>
              </w:rPr>
              <w:t>Economist Intelligence Unit:</w:t>
            </w:r>
          </w:p>
          <w:p w14:paraId="2E7DA0CB" w14:textId="3C4428F2" w:rsidR="00D21A7E" w:rsidRDefault="00000000" w:rsidP="004A53DC">
            <w:pPr>
              <w:spacing w:line="276" w:lineRule="auto"/>
              <w:rPr>
                <w:lang w:val="en-US"/>
              </w:rPr>
            </w:pPr>
            <w:hyperlink r:id="rId10" w:history="1">
              <w:r w:rsidR="00D21A7E" w:rsidRPr="00D21A7E">
                <w:rPr>
                  <w:rStyle w:val="Hyperlink"/>
                  <w:rFonts w:ascii="Times New Roman" w:hAnsi="Times New Roman" w:cs="Times New Roman"/>
                  <w:sz w:val="24"/>
                  <w:szCs w:val="24"/>
                  <w:lang w:val="en-US"/>
                </w:rPr>
                <w:t>https://www.eiu.com/n/campaigns/democracy-index-2023/</w:t>
              </w:r>
            </w:hyperlink>
          </w:p>
        </w:tc>
      </w:tr>
      <w:tr w:rsidR="00DA5713" w:rsidRPr="00BC2690" w14:paraId="1C25E2EA" w14:textId="248E69EF" w:rsidTr="00BC2690">
        <w:tc>
          <w:tcPr>
            <w:tcW w:w="1594" w:type="dxa"/>
          </w:tcPr>
          <w:p w14:paraId="5AABD2CB" w14:textId="4428D55B" w:rsidR="004A53DC" w:rsidRDefault="004A53DC" w:rsidP="004A53DC">
            <w:pPr>
              <w:spacing w:line="276" w:lineRule="auto"/>
              <w:rPr>
                <w:lang w:val="en-US"/>
              </w:rPr>
            </w:pPr>
            <w:r w:rsidRPr="006A7F3E">
              <w:rPr>
                <w:rFonts w:ascii="Times New Roman" w:hAnsi="Times New Roman" w:cs="Times New Roman"/>
                <w:b/>
                <w:bCs/>
                <w:sz w:val="24"/>
                <w:szCs w:val="24"/>
                <w:lang w:val="en-US"/>
              </w:rPr>
              <w:t>Loss of identity should happen fast</w:t>
            </w:r>
          </w:p>
        </w:tc>
        <w:tc>
          <w:tcPr>
            <w:tcW w:w="2370" w:type="dxa"/>
          </w:tcPr>
          <w:p w14:paraId="0CC2A4CB" w14:textId="5321F6D0"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eastAsia="Times New Roman" w:hAnsi="Times New Roman" w:cs="Times New Roman"/>
                <w:kern w:val="0"/>
                <w:sz w:val="24"/>
                <w:szCs w:val="24"/>
                <w:lang w:val="en-US" w:eastAsia="es-CO"/>
                <w14:ligatures w14:val="none"/>
              </w:rPr>
              <w:t>It could manifest as a significant deterioration of social cohesion, community fabric, and trust in institutions in a relatively short period.</w:t>
            </w:r>
          </w:p>
        </w:tc>
        <w:tc>
          <w:tcPr>
            <w:tcW w:w="1985" w:type="dxa"/>
          </w:tcPr>
          <w:p w14:paraId="2238BA91" w14:textId="4D728057" w:rsidR="004A53DC" w:rsidRPr="00F95100" w:rsidRDefault="00035735" w:rsidP="004A53DC">
            <w:pPr>
              <w:spacing w:line="276" w:lineRule="auto"/>
              <w:rPr>
                <w:rFonts w:ascii="Times New Roman" w:hAnsi="Times New Roman" w:cs="Times New Roman"/>
                <w:sz w:val="24"/>
                <w:szCs w:val="24"/>
                <w:lang w:val="en-US"/>
              </w:rPr>
            </w:pPr>
            <w:r w:rsidRPr="00F95100">
              <w:rPr>
                <w:rFonts w:ascii="Times New Roman" w:eastAsia="Times New Roman" w:hAnsi="Times New Roman" w:cs="Times New Roman"/>
                <w:b/>
                <w:bCs/>
                <w:kern w:val="0"/>
                <w:sz w:val="24"/>
                <w:szCs w:val="24"/>
                <w:lang w:val="en-US" w:eastAsia="es-CO"/>
                <w14:ligatures w14:val="none"/>
              </w:rPr>
              <w:t>C</w:t>
            </w:r>
            <w:r w:rsidR="004A53DC" w:rsidRPr="00F95100">
              <w:rPr>
                <w:rFonts w:ascii="Times New Roman" w:eastAsia="Times New Roman" w:hAnsi="Times New Roman" w:cs="Times New Roman"/>
                <w:b/>
                <w:bCs/>
                <w:kern w:val="0"/>
                <w:sz w:val="24"/>
                <w:szCs w:val="24"/>
                <w:lang w:val="en-US" w:eastAsia="es-CO"/>
                <w14:ligatures w14:val="none"/>
              </w:rPr>
              <w:t>ultural and social values</w:t>
            </w:r>
            <w:r w:rsidR="00023431" w:rsidRPr="00F95100">
              <w:rPr>
                <w:rFonts w:ascii="Times New Roman" w:eastAsia="Times New Roman" w:hAnsi="Times New Roman" w:cs="Times New Roman"/>
                <w:b/>
                <w:bCs/>
                <w:kern w:val="0"/>
                <w:sz w:val="24"/>
                <w:szCs w:val="24"/>
                <w:lang w:val="en-US" w:eastAsia="es-CO"/>
                <w14:ligatures w14:val="none"/>
              </w:rPr>
              <w:t xml:space="preserve"> </w:t>
            </w:r>
            <w:r w:rsidR="00023431" w:rsidRPr="00F95100">
              <w:rPr>
                <w:rFonts w:ascii="Times New Roman" w:eastAsia="Times New Roman" w:hAnsi="Times New Roman" w:cs="Times New Roman"/>
                <w:kern w:val="0"/>
                <w:sz w:val="24"/>
                <w:szCs w:val="24"/>
                <w:lang w:val="en-US" w:eastAsia="es-CO"/>
                <w14:ligatures w14:val="none"/>
              </w:rPr>
              <w:t>(</w:t>
            </w:r>
            <w:r w:rsidR="0098451E" w:rsidRPr="00F95100">
              <w:rPr>
                <w:rFonts w:ascii="Times New Roman" w:hAnsi="Times New Roman" w:cs="Times New Roman"/>
                <w:sz w:val="24"/>
                <w:szCs w:val="24"/>
                <w:shd w:val="clear" w:color="auto" w:fill="FFFFFF"/>
                <w:lang w:val="en-US"/>
              </w:rPr>
              <w:t xml:space="preserve">Schwartz, 2011; Fischer et al., 2012; </w:t>
            </w:r>
            <w:r w:rsidR="00B169ED" w:rsidRPr="00F95100">
              <w:rPr>
                <w:rFonts w:ascii="Times New Roman" w:hAnsi="Times New Roman" w:cs="Times New Roman"/>
                <w:sz w:val="24"/>
                <w:szCs w:val="24"/>
                <w:shd w:val="clear" w:color="auto" w:fill="FFFFFF"/>
                <w:lang w:val="en-US"/>
              </w:rPr>
              <w:t>Schwartz, 2014)</w:t>
            </w:r>
          </w:p>
        </w:tc>
        <w:tc>
          <w:tcPr>
            <w:tcW w:w="3260" w:type="dxa"/>
          </w:tcPr>
          <w:p w14:paraId="755A16B4" w14:textId="62E62322" w:rsidR="0034566A" w:rsidRDefault="0034566A" w:rsidP="0034566A">
            <w:pPr>
              <w:pStyle w:val="NormalWeb"/>
              <w:rPr>
                <w:lang w:val="en-US"/>
              </w:rPr>
            </w:pPr>
            <w:r w:rsidRPr="0034566A">
              <w:rPr>
                <w:lang w:val="en-US"/>
              </w:rPr>
              <w:t>News coverage of increasing conflicts between groups with different cultural values, changes in the perception of social or cultural identity, or coverage of loss of cultural heritage or destruction of historical sites can indicate a loss of cultural and social values. </w:t>
            </w:r>
          </w:p>
        </w:tc>
        <w:tc>
          <w:tcPr>
            <w:tcW w:w="3827" w:type="dxa"/>
          </w:tcPr>
          <w:p w14:paraId="749A0834" w14:textId="66F63B18" w:rsidR="004A53DC" w:rsidRPr="00DC34F1" w:rsidRDefault="00FD572E" w:rsidP="004A53DC">
            <w:pPr>
              <w:spacing w:line="276" w:lineRule="auto"/>
              <w:rPr>
                <w:rFonts w:ascii="Times New Roman" w:hAnsi="Times New Roman" w:cs="Times New Roman"/>
                <w:sz w:val="24"/>
                <w:szCs w:val="24"/>
                <w:lang w:val="en-US"/>
              </w:rPr>
            </w:pPr>
            <w:r w:rsidRPr="00DC34F1">
              <w:rPr>
                <w:rFonts w:ascii="Times New Roman" w:hAnsi="Times New Roman" w:cs="Times New Roman"/>
                <w:b/>
                <w:bCs/>
                <w:sz w:val="24"/>
                <w:szCs w:val="24"/>
                <w:lang w:val="en-US"/>
              </w:rPr>
              <w:t>European Values:</w:t>
            </w:r>
            <w:r w:rsidRPr="00DC34F1">
              <w:rPr>
                <w:rFonts w:ascii="Times New Roman" w:hAnsi="Times New Roman" w:cs="Times New Roman"/>
                <w:sz w:val="24"/>
                <w:szCs w:val="24"/>
                <w:lang w:val="en-US"/>
              </w:rPr>
              <w:t xml:space="preserve"> </w:t>
            </w:r>
            <w:hyperlink r:id="rId11" w:history="1">
              <w:r w:rsidRPr="00DC34F1">
                <w:rPr>
                  <w:rStyle w:val="Hyperlink"/>
                  <w:rFonts w:ascii="Times New Roman" w:hAnsi="Times New Roman" w:cs="Times New Roman"/>
                  <w:sz w:val="24"/>
                  <w:szCs w:val="24"/>
                  <w:lang w:val="en-US"/>
                </w:rPr>
                <w:t>https://europeanvaluesstudy.eu/education-dissemination-publications/evs-publications/european-values-series/</w:t>
              </w:r>
            </w:hyperlink>
          </w:p>
          <w:p w14:paraId="0682B5AB" w14:textId="4F62A497" w:rsidR="00FD572E" w:rsidRPr="00A937AA" w:rsidRDefault="00FD572E" w:rsidP="004A53DC">
            <w:pPr>
              <w:spacing w:line="276" w:lineRule="auto"/>
              <w:rPr>
                <w:rFonts w:ascii="Times New Roman" w:hAnsi="Times New Roman" w:cs="Times New Roman"/>
                <w:sz w:val="24"/>
                <w:szCs w:val="24"/>
                <w:lang w:val="en-US"/>
              </w:rPr>
            </w:pPr>
            <w:r w:rsidRPr="00FD572E">
              <w:rPr>
                <w:rFonts w:ascii="Times New Roman" w:hAnsi="Times New Roman" w:cs="Times New Roman"/>
                <w:b/>
                <w:bCs/>
                <w:sz w:val="24"/>
                <w:szCs w:val="24"/>
                <w:lang w:val="en-US"/>
              </w:rPr>
              <w:t xml:space="preserve">World Values Survey: </w:t>
            </w:r>
            <w:hyperlink r:id="rId12" w:history="1">
              <w:r w:rsidRPr="00FD572E">
                <w:rPr>
                  <w:rStyle w:val="Hyperlink"/>
                  <w:rFonts w:ascii="Times New Roman" w:hAnsi="Times New Roman" w:cs="Times New Roman"/>
                  <w:sz w:val="24"/>
                  <w:szCs w:val="24"/>
                  <w:lang w:val="en-US"/>
                </w:rPr>
                <w:t>https://www.worldvaluessurvey.org/wvs.jsp</w:t>
              </w:r>
            </w:hyperlink>
          </w:p>
        </w:tc>
      </w:tr>
      <w:tr w:rsidR="00DA5713" w:rsidRPr="00BC2690" w14:paraId="049355B3" w14:textId="5F800B4E" w:rsidTr="00BC2690">
        <w:tc>
          <w:tcPr>
            <w:tcW w:w="1594" w:type="dxa"/>
          </w:tcPr>
          <w:p w14:paraId="747EF7A8" w14:textId="785DFD04" w:rsidR="004A53DC" w:rsidRDefault="004A53DC" w:rsidP="004A53DC">
            <w:pPr>
              <w:spacing w:line="276" w:lineRule="auto"/>
              <w:rPr>
                <w:lang w:val="en-US"/>
              </w:rPr>
            </w:pPr>
            <w:r w:rsidRPr="006A7F3E">
              <w:rPr>
                <w:rFonts w:ascii="Times New Roman" w:hAnsi="Times New Roman" w:cs="Times New Roman"/>
                <w:b/>
                <w:bCs/>
                <w:sz w:val="24"/>
                <w:szCs w:val="24"/>
                <w:lang w:val="en-US"/>
              </w:rPr>
              <w:t>Collapse involves substantial losses of social–</w:t>
            </w:r>
            <w:r w:rsidRPr="006A7F3E">
              <w:rPr>
                <w:rFonts w:ascii="Times New Roman" w:hAnsi="Times New Roman" w:cs="Times New Roman"/>
                <w:b/>
                <w:bCs/>
                <w:sz w:val="24"/>
                <w:szCs w:val="24"/>
                <w:lang w:val="en-US"/>
              </w:rPr>
              <w:lastRenderedPageBreak/>
              <w:t>ecological capital</w:t>
            </w:r>
          </w:p>
        </w:tc>
        <w:tc>
          <w:tcPr>
            <w:tcW w:w="2370" w:type="dxa"/>
          </w:tcPr>
          <w:p w14:paraId="39C7216E" w14:textId="275A5A12"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eastAsia="Times New Roman" w:hAnsi="Times New Roman" w:cs="Times New Roman"/>
                <w:kern w:val="0"/>
                <w:sz w:val="24"/>
                <w:szCs w:val="24"/>
                <w:lang w:val="en-US" w:eastAsia="es-CO"/>
                <w14:ligatures w14:val="none"/>
              </w:rPr>
              <w:lastRenderedPageBreak/>
              <w:t xml:space="preserve">In a social system, the substantial loss of social capital could imply a comprehensive decrease in key social </w:t>
            </w:r>
            <w:r w:rsidRPr="004A53DC">
              <w:rPr>
                <w:rFonts w:ascii="Times New Roman" w:eastAsia="Times New Roman" w:hAnsi="Times New Roman" w:cs="Times New Roman"/>
                <w:kern w:val="0"/>
                <w:sz w:val="24"/>
                <w:szCs w:val="24"/>
                <w:lang w:val="en-US" w:eastAsia="es-CO"/>
                <w14:ligatures w14:val="none"/>
              </w:rPr>
              <w:lastRenderedPageBreak/>
              <w:t>resources, encompassing mutual trust, social networks, civic participation, community solidarity, and human capital.</w:t>
            </w:r>
          </w:p>
          <w:p w14:paraId="45EFE144" w14:textId="77777777" w:rsidR="004A53DC" w:rsidRPr="004A53DC" w:rsidRDefault="004A53DC" w:rsidP="004A53DC">
            <w:pPr>
              <w:spacing w:line="276" w:lineRule="auto"/>
              <w:jc w:val="center"/>
              <w:rPr>
                <w:rFonts w:ascii="Times New Roman" w:hAnsi="Times New Roman" w:cs="Times New Roman"/>
                <w:sz w:val="24"/>
                <w:szCs w:val="24"/>
                <w:lang w:val="en-US"/>
              </w:rPr>
            </w:pPr>
          </w:p>
        </w:tc>
        <w:tc>
          <w:tcPr>
            <w:tcW w:w="1985" w:type="dxa"/>
          </w:tcPr>
          <w:p w14:paraId="679336D6" w14:textId="7F6BACF5" w:rsidR="004A53DC" w:rsidRPr="00BC2690" w:rsidRDefault="004A53DC" w:rsidP="004A53DC">
            <w:pPr>
              <w:spacing w:line="276" w:lineRule="auto"/>
              <w:rPr>
                <w:rFonts w:ascii="Times New Roman" w:eastAsia="Times New Roman" w:hAnsi="Times New Roman" w:cs="Times New Roman"/>
                <w:kern w:val="0"/>
                <w:sz w:val="24"/>
                <w:szCs w:val="24"/>
                <w:lang w:val="en-US" w:eastAsia="es-CO"/>
                <w14:ligatures w14:val="none"/>
              </w:rPr>
            </w:pPr>
            <w:r w:rsidRPr="004A53DC">
              <w:rPr>
                <w:rFonts w:ascii="Times New Roman" w:eastAsia="Times New Roman" w:hAnsi="Times New Roman" w:cs="Times New Roman"/>
                <w:b/>
                <w:bCs/>
                <w:kern w:val="0"/>
                <w:sz w:val="24"/>
                <w:szCs w:val="24"/>
                <w:lang w:val="en-US" w:eastAsia="es-CO"/>
                <w14:ligatures w14:val="none"/>
              </w:rPr>
              <w:lastRenderedPageBreak/>
              <w:t>Social capital or social cohesio</w:t>
            </w:r>
            <w:r>
              <w:rPr>
                <w:rFonts w:ascii="Times New Roman" w:eastAsia="Times New Roman" w:hAnsi="Times New Roman" w:cs="Times New Roman"/>
                <w:b/>
                <w:bCs/>
                <w:kern w:val="0"/>
                <w:sz w:val="24"/>
                <w:szCs w:val="24"/>
                <w:lang w:val="en-US" w:eastAsia="es-CO"/>
                <w14:ligatures w14:val="none"/>
              </w:rPr>
              <w:t>n</w:t>
            </w:r>
            <w:r w:rsidR="00BC2690">
              <w:rPr>
                <w:rFonts w:ascii="Times New Roman" w:eastAsia="Times New Roman" w:hAnsi="Times New Roman" w:cs="Times New Roman"/>
                <w:b/>
                <w:bCs/>
                <w:kern w:val="0"/>
                <w:sz w:val="24"/>
                <w:szCs w:val="24"/>
                <w:lang w:val="en-US" w:eastAsia="es-CO"/>
                <w14:ligatures w14:val="none"/>
              </w:rPr>
              <w:t xml:space="preserve"> (</w:t>
            </w:r>
            <w:r w:rsidR="00BC2690">
              <w:rPr>
                <w:rFonts w:ascii="Times New Roman" w:eastAsia="Times New Roman" w:hAnsi="Times New Roman" w:cs="Times New Roman"/>
                <w:kern w:val="0"/>
                <w:sz w:val="24"/>
                <w:szCs w:val="24"/>
                <w:lang w:val="en-US" w:eastAsia="es-CO"/>
                <w14:ligatures w14:val="none"/>
              </w:rPr>
              <w:t xml:space="preserve">Perkins &amp; Long, 2002; Putnam, 2001; Almedom, </w:t>
            </w:r>
            <w:r w:rsidR="00BC2690">
              <w:rPr>
                <w:rFonts w:ascii="Times New Roman" w:eastAsia="Times New Roman" w:hAnsi="Times New Roman" w:cs="Times New Roman"/>
                <w:kern w:val="0"/>
                <w:sz w:val="24"/>
                <w:szCs w:val="24"/>
                <w:lang w:val="en-US" w:eastAsia="es-CO"/>
                <w14:ligatures w14:val="none"/>
              </w:rPr>
              <w:lastRenderedPageBreak/>
              <w:t>2005</w:t>
            </w:r>
            <w:r w:rsidR="00F95100">
              <w:rPr>
                <w:rFonts w:ascii="Times New Roman" w:eastAsia="Times New Roman" w:hAnsi="Times New Roman" w:cs="Times New Roman"/>
                <w:kern w:val="0"/>
                <w:sz w:val="24"/>
                <w:szCs w:val="24"/>
                <w:lang w:val="en-US" w:eastAsia="es-CO"/>
                <w14:ligatures w14:val="none"/>
              </w:rPr>
              <w:t xml:space="preserve">; </w:t>
            </w:r>
            <w:r w:rsidR="00F95100">
              <w:rPr>
                <w:rFonts w:ascii="Times New Roman" w:eastAsia="Times New Roman" w:hAnsi="Times New Roman" w:cs="Times New Roman"/>
                <w:kern w:val="0"/>
                <w:sz w:val="24"/>
                <w:szCs w:val="24"/>
                <w:lang w:val="en-US" w:eastAsia="es-CO"/>
                <w14:ligatures w14:val="none"/>
              </w:rPr>
              <w:t>Chan et al., 2006</w:t>
            </w:r>
            <w:r w:rsidR="00BC2690">
              <w:rPr>
                <w:rFonts w:ascii="Times New Roman" w:eastAsia="Times New Roman" w:hAnsi="Times New Roman" w:cs="Times New Roman"/>
                <w:kern w:val="0"/>
                <w:sz w:val="24"/>
                <w:szCs w:val="24"/>
                <w:lang w:val="en-US" w:eastAsia="es-CO"/>
                <w14:ligatures w14:val="none"/>
              </w:rPr>
              <w:t>)</w:t>
            </w:r>
          </w:p>
          <w:p w14:paraId="1EA1C3A6" w14:textId="77777777" w:rsidR="004A53DC" w:rsidRDefault="004A53DC" w:rsidP="004A53DC">
            <w:pPr>
              <w:spacing w:line="276" w:lineRule="auto"/>
              <w:rPr>
                <w:lang w:val="en-US"/>
              </w:rPr>
            </w:pPr>
          </w:p>
        </w:tc>
        <w:tc>
          <w:tcPr>
            <w:tcW w:w="3260" w:type="dxa"/>
          </w:tcPr>
          <w:p w14:paraId="3AF75A57" w14:textId="72167367" w:rsidR="004A53DC" w:rsidRPr="00291584" w:rsidRDefault="004A53DC" w:rsidP="004A53DC">
            <w:pPr>
              <w:spacing w:after="100" w:line="276" w:lineRule="auto"/>
              <w:rPr>
                <w:lang w:val="en-US"/>
              </w:rPr>
            </w:pPr>
            <w:r w:rsidRPr="00291584">
              <w:rPr>
                <w:rFonts w:ascii="Times New Roman" w:eastAsia="Times New Roman" w:hAnsi="Times New Roman" w:cs="Times New Roman"/>
                <w:kern w:val="0"/>
                <w:sz w:val="24"/>
                <w:szCs w:val="24"/>
                <w:lang w:val="en-US" w:eastAsia="es-CO"/>
                <w14:ligatures w14:val="none"/>
              </w:rPr>
              <w:lastRenderedPageBreak/>
              <w:t>Decreased participation in community activities and social support networks can signal a decline in social capital or cohesion.</w:t>
            </w:r>
            <w:r w:rsidR="00291584" w:rsidRPr="00291584">
              <w:rPr>
                <w:lang w:val="en-US"/>
              </w:rPr>
              <w:t xml:space="preserve"> </w:t>
            </w:r>
            <w:r w:rsidR="00291584" w:rsidRPr="00291584">
              <w:rPr>
                <w:rFonts w:ascii="Times New Roman" w:eastAsia="Times New Roman" w:hAnsi="Times New Roman" w:cs="Times New Roman"/>
                <w:kern w:val="0"/>
                <w:sz w:val="24"/>
                <w:szCs w:val="24"/>
                <w:lang w:val="en-US" w:eastAsia="es-CO"/>
                <w14:ligatures w14:val="none"/>
              </w:rPr>
              <w:t xml:space="preserve">The news could also highlight </w:t>
            </w:r>
            <w:r w:rsidR="00291584" w:rsidRPr="00291584">
              <w:rPr>
                <w:rFonts w:ascii="Times New Roman" w:eastAsia="Times New Roman" w:hAnsi="Times New Roman" w:cs="Times New Roman"/>
                <w:kern w:val="0"/>
                <w:sz w:val="24"/>
                <w:szCs w:val="24"/>
                <w:lang w:val="en-US" w:eastAsia="es-CO"/>
                <w14:ligatures w14:val="none"/>
              </w:rPr>
              <w:lastRenderedPageBreak/>
              <w:t>community leaders who emerge during times of crisis to mobilize others, encourage citizen participation, and promote collaboration among different groups and the implementation of community or social development programs.</w:t>
            </w:r>
          </w:p>
          <w:p w14:paraId="595819AC" w14:textId="77777777" w:rsidR="004A53DC" w:rsidRPr="00291584" w:rsidRDefault="004A53DC" w:rsidP="004A53DC">
            <w:pPr>
              <w:spacing w:line="276" w:lineRule="auto"/>
              <w:rPr>
                <w:lang w:val="en-US"/>
              </w:rPr>
            </w:pPr>
          </w:p>
          <w:p w14:paraId="3EDB77E5" w14:textId="77777777" w:rsidR="004A53DC" w:rsidRPr="00291584" w:rsidRDefault="004A53DC" w:rsidP="004A53DC">
            <w:pPr>
              <w:spacing w:line="276" w:lineRule="auto"/>
              <w:ind w:firstLine="708"/>
              <w:rPr>
                <w:lang w:val="en-US"/>
              </w:rPr>
            </w:pPr>
          </w:p>
        </w:tc>
        <w:tc>
          <w:tcPr>
            <w:tcW w:w="3827" w:type="dxa"/>
          </w:tcPr>
          <w:p w14:paraId="7A116A3C" w14:textId="29A61EB5" w:rsidR="009F7537" w:rsidRPr="009F7537" w:rsidRDefault="009F7537" w:rsidP="004A53DC">
            <w:pPr>
              <w:spacing w:line="276" w:lineRule="auto"/>
              <w:rPr>
                <w:rFonts w:ascii="Times New Roman" w:hAnsi="Times New Roman" w:cs="Times New Roman"/>
                <w:b/>
                <w:bCs/>
                <w:sz w:val="24"/>
                <w:szCs w:val="24"/>
                <w:lang w:val="en-US"/>
              </w:rPr>
            </w:pPr>
            <w:r w:rsidRPr="009F7537">
              <w:rPr>
                <w:rFonts w:ascii="Times New Roman" w:hAnsi="Times New Roman" w:cs="Times New Roman"/>
                <w:b/>
                <w:bCs/>
                <w:color w:val="212529"/>
                <w:sz w:val="24"/>
                <w:szCs w:val="24"/>
                <w:shd w:val="clear" w:color="auto" w:fill="F7F9FC"/>
                <w:lang w:val="en-US"/>
              </w:rPr>
              <w:lastRenderedPageBreak/>
              <w:t>Social Cohesion and Reconciliation (SCORE) Index:</w:t>
            </w:r>
          </w:p>
          <w:p w14:paraId="406B0182" w14:textId="440E7815" w:rsidR="004A53DC" w:rsidRPr="009F7537" w:rsidRDefault="00000000" w:rsidP="004A53DC">
            <w:pPr>
              <w:spacing w:line="276" w:lineRule="auto"/>
              <w:rPr>
                <w:rFonts w:ascii="Times New Roman" w:hAnsi="Times New Roman" w:cs="Times New Roman"/>
                <w:sz w:val="24"/>
                <w:szCs w:val="24"/>
                <w:lang w:val="en-US"/>
              </w:rPr>
            </w:pPr>
            <w:hyperlink r:id="rId13" w:history="1">
              <w:r w:rsidR="009F7537" w:rsidRPr="009F7537">
                <w:rPr>
                  <w:rStyle w:val="Hyperlink"/>
                  <w:rFonts w:ascii="Times New Roman" w:hAnsi="Times New Roman" w:cs="Times New Roman"/>
                  <w:sz w:val="24"/>
                  <w:szCs w:val="24"/>
                  <w:lang w:val="en-US"/>
                </w:rPr>
                <w:t>https://app.scoreforpeace.org/</w:t>
              </w:r>
            </w:hyperlink>
          </w:p>
          <w:p w14:paraId="02F5C4F7" w14:textId="20EE81C8" w:rsidR="009F7537" w:rsidRPr="00613C54" w:rsidRDefault="009F7537" w:rsidP="009F7537">
            <w:pPr>
              <w:spacing w:line="276" w:lineRule="auto"/>
              <w:rPr>
                <w:rFonts w:ascii="Times New Roman" w:hAnsi="Times New Roman" w:cs="Times New Roman"/>
                <w:sz w:val="24"/>
                <w:szCs w:val="24"/>
                <w:lang w:val="en-US"/>
              </w:rPr>
            </w:pPr>
            <w:r w:rsidRPr="009F7537">
              <w:rPr>
                <w:rFonts w:ascii="Times New Roman" w:hAnsi="Times New Roman" w:cs="Times New Roman"/>
                <w:b/>
                <w:bCs/>
                <w:sz w:val="24"/>
                <w:szCs w:val="24"/>
                <w:lang w:val="en-US"/>
              </w:rPr>
              <w:t>Social Capital Index</w:t>
            </w:r>
            <w:r>
              <w:rPr>
                <w:rFonts w:ascii="Times New Roman" w:hAnsi="Times New Roman" w:cs="Times New Roman"/>
                <w:b/>
                <w:bCs/>
                <w:sz w:val="24"/>
                <w:szCs w:val="24"/>
                <w:lang w:val="en-US"/>
              </w:rPr>
              <w:t>:</w:t>
            </w:r>
            <w:r w:rsidRPr="00613C54">
              <w:rPr>
                <w:lang w:val="en-US"/>
              </w:rPr>
              <w:t xml:space="preserve"> </w:t>
            </w:r>
            <w:hyperlink r:id="rId14" w:history="1">
              <w:r w:rsidRPr="00613C54">
                <w:rPr>
                  <w:rStyle w:val="Hyperlink"/>
                  <w:rFonts w:ascii="Times New Roman" w:hAnsi="Times New Roman" w:cs="Times New Roman"/>
                  <w:sz w:val="24"/>
                  <w:szCs w:val="24"/>
                  <w:lang w:val="en-US"/>
                </w:rPr>
                <w:t>https://solability.com/the-global-</w:t>
              </w:r>
              <w:r w:rsidRPr="00613C54">
                <w:rPr>
                  <w:rStyle w:val="Hyperlink"/>
                  <w:rFonts w:ascii="Times New Roman" w:hAnsi="Times New Roman" w:cs="Times New Roman"/>
                  <w:sz w:val="24"/>
                  <w:szCs w:val="24"/>
                  <w:lang w:val="en-US"/>
                </w:rPr>
                <w:lastRenderedPageBreak/>
                <w:t>sustainable-competitiveness-index/the-index/social-capital</w:t>
              </w:r>
            </w:hyperlink>
          </w:p>
          <w:p w14:paraId="4E3E934A" w14:textId="376E210F" w:rsidR="00613C54" w:rsidRPr="00A937AA" w:rsidRDefault="00613C54" w:rsidP="009F7537">
            <w:pPr>
              <w:spacing w:line="276" w:lineRule="auto"/>
              <w:rPr>
                <w:rFonts w:ascii="Times New Roman" w:hAnsi="Times New Roman" w:cs="Times New Roman"/>
                <w:sz w:val="24"/>
                <w:szCs w:val="24"/>
                <w:lang w:val="en-US"/>
              </w:rPr>
            </w:pPr>
            <w:r w:rsidRPr="00613C54">
              <w:rPr>
                <w:rFonts w:ascii="Times New Roman" w:hAnsi="Times New Roman" w:cs="Times New Roman"/>
                <w:b/>
                <w:bCs/>
                <w:sz w:val="24"/>
                <w:szCs w:val="24"/>
                <w:lang w:val="en-US"/>
              </w:rPr>
              <w:t xml:space="preserve">Civic Engagement: </w:t>
            </w:r>
            <w:hyperlink r:id="rId15" w:history="1">
              <w:r w:rsidRPr="00613C54">
                <w:rPr>
                  <w:rStyle w:val="Hyperlink"/>
                  <w:rFonts w:ascii="Times New Roman" w:hAnsi="Times New Roman" w:cs="Times New Roman"/>
                  <w:sz w:val="24"/>
                  <w:szCs w:val="24"/>
                  <w:lang w:val="en-US"/>
                </w:rPr>
                <w:t>https://www.oecdbetterlifeindex.org/topics/civic-engagement/</w:t>
              </w:r>
            </w:hyperlink>
          </w:p>
        </w:tc>
      </w:tr>
      <w:tr w:rsidR="00613C54" w:rsidRPr="00613C54" w14:paraId="131A50CF" w14:textId="51A5638F" w:rsidTr="00BC2690">
        <w:tc>
          <w:tcPr>
            <w:tcW w:w="1594" w:type="dxa"/>
            <w:vMerge w:val="restart"/>
          </w:tcPr>
          <w:p w14:paraId="234B6EC6" w14:textId="00C7ADA5" w:rsidR="004A53DC" w:rsidRDefault="004A53DC" w:rsidP="004A53DC">
            <w:pPr>
              <w:spacing w:line="276" w:lineRule="auto"/>
              <w:rPr>
                <w:lang w:val="en-US"/>
              </w:rPr>
            </w:pPr>
            <w:r w:rsidRPr="006A7F3E">
              <w:rPr>
                <w:rFonts w:ascii="Times New Roman" w:hAnsi="Times New Roman" w:cs="Times New Roman"/>
                <w:b/>
                <w:bCs/>
                <w:sz w:val="24"/>
                <w:szCs w:val="24"/>
                <w:lang w:val="en-US"/>
              </w:rPr>
              <w:lastRenderedPageBreak/>
              <w:t>The consequences of collapse must be lasting</w:t>
            </w:r>
          </w:p>
        </w:tc>
        <w:tc>
          <w:tcPr>
            <w:tcW w:w="2370" w:type="dxa"/>
            <w:vMerge w:val="restart"/>
          </w:tcPr>
          <w:p w14:paraId="1FE564FE" w14:textId="6469AA50"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hAnsi="Times New Roman" w:cs="Times New Roman"/>
                <w:sz w:val="24"/>
                <w:szCs w:val="24"/>
                <w:lang w:val="en-US"/>
              </w:rPr>
              <w:t>It could include the continued deterioration of social cohesion, entrenched political polarization, the weakening of democratic institutions, the loss of human capital, or the persistence of extreme social and economic inequalities.</w:t>
            </w:r>
          </w:p>
        </w:tc>
        <w:tc>
          <w:tcPr>
            <w:tcW w:w="1985" w:type="dxa"/>
          </w:tcPr>
          <w:p w14:paraId="15AB97E5" w14:textId="2E094BDB" w:rsidR="004A53DC" w:rsidRPr="00D215E6" w:rsidRDefault="004A53DC" w:rsidP="004A53DC">
            <w:pPr>
              <w:spacing w:line="276" w:lineRule="auto"/>
              <w:rPr>
                <w:rFonts w:ascii="Times New Roman" w:eastAsia="Times New Roman" w:hAnsi="Times New Roman" w:cs="Times New Roman"/>
                <w:kern w:val="0"/>
                <w:sz w:val="24"/>
                <w:szCs w:val="24"/>
                <w:lang w:eastAsia="es-CO"/>
                <w14:ligatures w14:val="none"/>
              </w:rPr>
            </w:pPr>
            <w:r w:rsidRPr="00D215E6">
              <w:rPr>
                <w:rFonts w:ascii="Times New Roman" w:eastAsia="Times New Roman" w:hAnsi="Times New Roman" w:cs="Times New Roman"/>
                <w:b/>
                <w:bCs/>
                <w:kern w:val="0"/>
                <w:sz w:val="24"/>
                <w:szCs w:val="24"/>
                <w:lang w:eastAsia="es-CO"/>
                <w14:ligatures w14:val="none"/>
              </w:rPr>
              <w:t>Economic capital</w:t>
            </w:r>
          </w:p>
          <w:p w14:paraId="721FC90F" w14:textId="42632607" w:rsidR="00D215E6" w:rsidRPr="00D215E6" w:rsidRDefault="00BC2690" w:rsidP="00D215E6">
            <w:pPr>
              <w:spacing w:line="276" w:lineRule="auto"/>
              <w:rPr>
                <w:rFonts w:ascii="Times New Roman" w:hAnsi="Times New Roman" w:cs="Times New Roman"/>
                <w:sz w:val="24"/>
                <w:szCs w:val="24"/>
                <w:lang w:val="en-US"/>
              </w:rPr>
            </w:pPr>
            <w:r w:rsidRPr="00D215E6">
              <w:rPr>
                <w:rFonts w:ascii="Times New Roman" w:eastAsia="Times New Roman" w:hAnsi="Times New Roman" w:cs="Times New Roman"/>
                <w:kern w:val="0"/>
                <w:sz w:val="24"/>
                <w:szCs w:val="24"/>
                <w:lang w:val="en-US" w:eastAsia="es-CO"/>
                <w14:ligatures w14:val="none"/>
              </w:rPr>
              <w:t>(</w:t>
            </w:r>
            <w:r w:rsidR="00810A3A" w:rsidRPr="00D215E6">
              <w:rPr>
                <w:rFonts w:ascii="Times New Roman" w:eastAsia="Times New Roman" w:hAnsi="Times New Roman" w:cs="Times New Roman"/>
                <w:kern w:val="0"/>
                <w:sz w:val="24"/>
                <w:szCs w:val="24"/>
                <w:lang w:val="en-US" w:eastAsia="es-CO"/>
                <w14:ligatures w14:val="none"/>
              </w:rPr>
              <w:t>Bourdieu, 1986;</w:t>
            </w:r>
            <w:r w:rsidR="00D215E6" w:rsidRPr="00D215E6">
              <w:rPr>
                <w:rFonts w:ascii="Times New Roman" w:hAnsi="Times New Roman" w:cs="Times New Roman"/>
                <w:color w:val="000000"/>
                <w:sz w:val="24"/>
                <w:szCs w:val="24"/>
                <w:shd w:val="clear" w:color="auto" w:fill="FFFFFF"/>
                <w:lang w:val="en-US"/>
              </w:rPr>
              <w:t xml:space="preserve"> </w:t>
            </w:r>
            <w:r w:rsidR="00D215E6" w:rsidRPr="00D215E6">
              <w:rPr>
                <w:rFonts w:ascii="Times New Roman" w:hAnsi="Times New Roman" w:cs="Times New Roman"/>
                <w:color w:val="000000"/>
                <w:sz w:val="24"/>
                <w:szCs w:val="24"/>
                <w:shd w:val="clear" w:color="auto" w:fill="FFFFFF"/>
                <w:lang w:val="en-US"/>
              </w:rPr>
              <w:t>Ah</w:t>
            </w:r>
            <w:r w:rsidR="00070AD3">
              <w:rPr>
                <w:rFonts w:ascii="Times New Roman" w:hAnsi="Times New Roman" w:cs="Times New Roman"/>
                <w:color w:val="000000"/>
                <w:sz w:val="24"/>
                <w:szCs w:val="24"/>
                <w:shd w:val="clear" w:color="auto" w:fill="FFFFFF"/>
                <w:lang w:val="en-US"/>
              </w:rPr>
              <w:t>n</w:t>
            </w:r>
            <w:r w:rsidR="00D215E6" w:rsidRPr="00D215E6">
              <w:rPr>
                <w:rFonts w:ascii="Times New Roman" w:hAnsi="Times New Roman" w:cs="Times New Roman"/>
                <w:color w:val="000000"/>
                <w:sz w:val="24"/>
                <w:szCs w:val="24"/>
                <w:shd w:val="clear" w:color="auto" w:fill="FFFFFF"/>
                <w:lang w:val="en-US"/>
              </w:rPr>
              <w:t>quist et al., 2012</w:t>
            </w:r>
            <w:r w:rsidR="00F95100">
              <w:rPr>
                <w:rFonts w:ascii="Times New Roman" w:hAnsi="Times New Roman" w:cs="Times New Roman"/>
                <w:color w:val="000000"/>
                <w:sz w:val="24"/>
                <w:szCs w:val="24"/>
                <w:shd w:val="clear" w:color="auto" w:fill="FFFFFF"/>
                <w:lang w:val="en-US"/>
              </w:rPr>
              <w:t xml:space="preserve">; </w:t>
            </w:r>
            <w:r w:rsidR="00F95100" w:rsidRPr="00D215E6">
              <w:rPr>
                <w:rFonts w:ascii="Times New Roman" w:hAnsi="Times New Roman" w:cs="Times New Roman"/>
                <w:color w:val="000000"/>
                <w:sz w:val="24"/>
                <w:szCs w:val="24"/>
                <w:shd w:val="clear" w:color="auto" w:fill="FFFFFF"/>
                <w:lang w:val="en-US"/>
              </w:rPr>
              <w:t>Karatas-Ozkan, 2023; Ripamonti, 2023</w:t>
            </w:r>
            <w:r w:rsidR="00D215E6" w:rsidRPr="00D215E6">
              <w:rPr>
                <w:rFonts w:ascii="Times New Roman" w:hAnsi="Times New Roman" w:cs="Times New Roman"/>
                <w:color w:val="000000"/>
                <w:sz w:val="24"/>
                <w:szCs w:val="24"/>
                <w:shd w:val="clear" w:color="auto" w:fill="FFFFFF"/>
                <w:lang w:val="en-US"/>
              </w:rPr>
              <w:t>)</w:t>
            </w:r>
          </w:p>
          <w:p w14:paraId="72EEF219" w14:textId="48712FBF" w:rsidR="004A53DC" w:rsidRPr="00D215E6" w:rsidRDefault="004A53DC" w:rsidP="004A53DC">
            <w:pPr>
              <w:spacing w:line="276" w:lineRule="auto"/>
              <w:rPr>
                <w:rFonts w:ascii="Times New Roman" w:eastAsia="Times New Roman" w:hAnsi="Times New Roman" w:cs="Times New Roman"/>
                <w:kern w:val="0"/>
                <w:sz w:val="24"/>
                <w:szCs w:val="24"/>
                <w:lang w:val="en-US" w:eastAsia="es-CO"/>
                <w14:ligatures w14:val="none"/>
              </w:rPr>
            </w:pPr>
          </w:p>
          <w:p w14:paraId="53CA94FA" w14:textId="77777777" w:rsidR="004A53DC" w:rsidRPr="00D215E6" w:rsidRDefault="004A53DC" w:rsidP="004A53DC">
            <w:pPr>
              <w:spacing w:line="276" w:lineRule="auto"/>
              <w:rPr>
                <w:rFonts w:ascii="Times New Roman" w:eastAsia="Times New Roman" w:hAnsi="Times New Roman" w:cs="Times New Roman"/>
                <w:kern w:val="0"/>
                <w:sz w:val="24"/>
                <w:szCs w:val="24"/>
                <w:lang w:val="en-US" w:eastAsia="es-CO"/>
                <w14:ligatures w14:val="none"/>
              </w:rPr>
            </w:pPr>
          </w:p>
          <w:p w14:paraId="3E602D8E" w14:textId="77777777" w:rsidR="004A53DC" w:rsidRPr="00D215E6" w:rsidRDefault="004A53DC" w:rsidP="004A53DC">
            <w:pPr>
              <w:spacing w:line="276" w:lineRule="auto"/>
              <w:rPr>
                <w:lang w:val="en-US"/>
              </w:rPr>
            </w:pPr>
          </w:p>
        </w:tc>
        <w:tc>
          <w:tcPr>
            <w:tcW w:w="3260" w:type="dxa"/>
          </w:tcPr>
          <w:p w14:paraId="0AC06CCB" w14:textId="0BB53C4F" w:rsidR="004A53DC" w:rsidRDefault="004A53DC" w:rsidP="004A53DC">
            <w:pPr>
              <w:spacing w:line="276" w:lineRule="auto"/>
              <w:rPr>
                <w:lang w:val="en-US"/>
              </w:rPr>
            </w:pPr>
            <w:r w:rsidRPr="00AB151A">
              <w:rPr>
                <w:rFonts w:ascii="Times New Roman" w:eastAsia="Times New Roman" w:hAnsi="Times New Roman" w:cs="Times New Roman"/>
                <w:kern w:val="0"/>
                <w:sz w:val="24"/>
                <w:szCs w:val="24"/>
                <w:lang w:val="en-US" w:eastAsia="es-CO"/>
                <w14:ligatures w14:val="none"/>
              </w:rPr>
              <w:t>Economic indicators such as GDP growth or contraction, unemployment rate, inflation, and government decisions on budget and public debt are essential for assessing economic capital.</w:t>
            </w:r>
          </w:p>
        </w:tc>
        <w:tc>
          <w:tcPr>
            <w:tcW w:w="3827" w:type="dxa"/>
          </w:tcPr>
          <w:p w14:paraId="78D309EF" w14:textId="2512E787" w:rsidR="004A53DC" w:rsidRPr="00492B50" w:rsidRDefault="00613C54" w:rsidP="004A53DC">
            <w:pPr>
              <w:spacing w:line="276" w:lineRule="auto"/>
              <w:rPr>
                <w:rFonts w:ascii="Times New Roman" w:hAnsi="Times New Roman" w:cs="Times New Roman"/>
                <w:noProof/>
                <w:sz w:val="24"/>
                <w:szCs w:val="24"/>
                <w:lang w:val="en-US"/>
              </w:rPr>
            </w:pPr>
            <w:r w:rsidRPr="00492B50">
              <w:rPr>
                <w:rFonts w:ascii="Times New Roman" w:hAnsi="Times New Roman" w:cs="Times New Roman"/>
                <w:b/>
                <w:bCs/>
                <w:noProof/>
                <w:sz w:val="24"/>
                <w:szCs w:val="24"/>
                <w:lang w:val="en-US"/>
              </w:rPr>
              <w:t>World Bank Group:</w:t>
            </w:r>
            <w:r w:rsidRPr="00492B50">
              <w:rPr>
                <w:rFonts w:ascii="Times New Roman" w:hAnsi="Times New Roman" w:cs="Times New Roman"/>
                <w:noProof/>
                <w:sz w:val="24"/>
                <w:szCs w:val="24"/>
                <w:lang w:val="en-US"/>
              </w:rPr>
              <w:t xml:space="preserve"> </w:t>
            </w:r>
            <w:hyperlink r:id="rId16" w:history="1">
              <w:r w:rsidRPr="00492B50">
                <w:rPr>
                  <w:rStyle w:val="Hyperlink"/>
                  <w:rFonts w:ascii="Times New Roman" w:hAnsi="Times New Roman" w:cs="Times New Roman"/>
                  <w:sz w:val="24"/>
                  <w:szCs w:val="24"/>
                  <w:lang w:val="en-US"/>
                </w:rPr>
                <w:t>https://datatopics.worldbank.org/world-development-indicators/themes/economy.html</w:t>
              </w:r>
            </w:hyperlink>
          </w:p>
          <w:p w14:paraId="18BD038B" w14:textId="7A7586AA" w:rsidR="00613C54" w:rsidRPr="00492B50" w:rsidRDefault="00613C54" w:rsidP="004A53DC">
            <w:pPr>
              <w:spacing w:line="276" w:lineRule="auto"/>
              <w:rPr>
                <w:rFonts w:ascii="Times New Roman" w:hAnsi="Times New Roman" w:cs="Times New Roman"/>
                <w:noProof/>
                <w:sz w:val="24"/>
                <w:szCs w:val="24"/>
                <w:lang w:val="en-US"/>
              </w:rPr>
            </w:pPr>
            <w:r w:rsidRPr="00492B50">
              <w:rPr>
                <w:rFonts w:ascii="Times New Roman" w:hAnsi="Times New Roman" w:cs="Times New Roman"/>
                <w:b/>
                <w:bCs/>
                <w:noProof/>
                <w:sz w:val="24"/>
                <w:szCs w:val="24"/>
                <w:lang w:val="en-US"/>
              </w:rPr>
              <w:t>Dyvik</w:t>
            </w:r>
            <w:r w:rsidRPr="00492B50">
              <w:rPr>
                <w:rFonts w:ascii="Times New Roman" w:hAnsi="Times New Roman" w:cs="Times New Roman"/>
                <w:noProof/>
                <w:sz w:val="24"/>
                <w:szCs w:val="24"/>
                <w:lang w:val="en-US"/>
              </w:rPr>
              <w:t xml:space="preserve">: </w:t>
            </w:r>
            <w:hyperlink r:id="rId17" w:anchor="topicOverview" w:history="1">
              <w:r w:rsidRPr="00492B50">
                <w:rPr>
                  <w:rStyle w:val="Hyperlink"/>
                  <w:rFonts w:ascii="Times New Roman" w:hAnsi="Times New Roman" w:cs="Times New Roman"/>
                  <w:i/>
                  <w:iCs/>
                  <w:sz w:val="24"/>
                  <w:szCs w:val="24"/>
                  <w:lang w:val="en-US"/>
                </w:rPr>
                <w:t>https://www.statista.com/topics/5442/global-economic-indicators/#topicOverview</w:t>
              </w:r>
            </w:hyperlink>
          </w:p>
          <w:p w14:paraId="1D68F965" w14:textId="1A55246A" w:rsidR="00613C54" w:rsidRPr="00492B50" w:rsidRDefault="00613C54" w:rsidP="00A937AA">
            <w:pPr>
              <w:spacing w:line="276" w:lineRule="auto"/>
              <w:rPr>
                <w:rFonts w:ascii="Times New Roman" w:hAnsi="Times New Roman" w:cs="Times New Roman"/>
                <w:sz w:val="24"/>
                <w:szCs w:val="24"/>
              </w:rPr>
            </w:pPr>
            <w:r w:rsidRPr="00492B50">
              <w:rPr>
                <w:rFonts w:ascii="Times New Roman" w:hAnsi="Times New Roman" w:cs="Times New Roman"/>
                <w:b/>
                <w:bCs/>
                <w:noProof/>
                <w:sz w:val="24"/>
                <w:szCs w:val="24"/>
              </w:rPr>
              <w:t>OECD:</w:t>
            </w:r>
            <w:r w:rsidRPr="00492B50">
              <w:rPr>
                <w:rFonts w:ascii="Times New Roman" w:hAnsi="Times New Roman" w:cs="Times New Roman"/>
                <w:noProof/>
                <w:sz w:val="24"/>
                <w:szCs w:val="24"/>
              </w:rPr>
              <w:t xml:space="preserve"> </w:t>
            </w:r>
            <w:hyperlink r:id="rId18" w:history="1">
              <w:r w:rsidRPr="00492B50">
                <w:rPr>
                  <w:rStyle w:val="Hyperlink"/>
                  <w:rFonts w:ascii="Times New Roman" w:hAnsi="Times New Roman" w:cs="Times New Roman"/>
                  <w:sz w:val="24"/>
                  <w:szCs w:val="24"/>
                </w:rPr>
                <w:t>https://www.oecd.org/sdd/oecdmaineconomicindicatorsmei.htm</w:t>
              </w:r>
            </w:hyperlink>
          </w:p>
          <w:p w14:paraId="50E95172" w14:textId="77777777" w:rsidR="00613C54" w:rsidRPr="00492B50" w:rsidRDefault="00613C54" w:rsidP="00613C54">
            <w:pPr>
              <w:jc w:val="center"/>
              <w:rPr>
                <w:rFonts w:ascii="Times New Roman" w:hAnsi="Times New Roman" w:cs="Times New Roman"/>
                <w:sz w:val="24"/>
                <w:szCs w:val="24"/>
              </w:rPr>
            </w:pPr>
          </w:p>
        </w:tc>
      </w:tr>
      <w:tr w:rsidR="004A53DC" w:rsidRPr="00BC2690" w14:paraId="6E84C48F" w14:textId="21E65CDB" w:rsidTr="00BC2690">
        <w:tc>
          <w:tcPr>
            <w:tcW w:w="1594" w:type="dxa"/>
            <w:vMerge/>
          </w:tcPr>
          <w:p w14:paraId="739ADD5A" w14:textId="77777777" w:rsidR="004A53DC" w:rsidRPr="00613C54" w:rsidRDefault="004A53DC" w:rsidP="004A53DC">
            <w:pPr>
              <w:spacing w:line="276" w:lineRule="auto"/>
            </w:pPr>
          </w:p>
        </w:tc>
        <w:tc>
          <w:tcPr>
            <w:tcW w:w="2370" w:type="dxa"/>
            <w:vMerge/>
          </w:tcPr>
          <w:p w14:paraId="172AC2D4" w14:textId="77777777" w:rsidR="004A53DC" w:rsidRPr="00613C54" w:rsidRDefault="004A53DC" w:rsidP="004A53DC">
            <w:pPr>
              <w:spacing w:line="276" w:lineRule="auto"/>
            </w:pPr>
          </w:p>
        </w:tc>
        <w:tc>
          <w:tcPr>
            <w:tcW w:w="1985" w:type="dxa"/>
          </w:tcPr>
          <w:p w14:paraId="1DC22A3E" w14:textId="4CC30126" w:rsidR="004A53DC" w:rsidRPr="00F95100" w:rsidRDefault="004A53DC" w:rsidP="004A53DC">
            <w:pPr>
              <w:spacing w:line="276" w:lineRule="auto"/>
              <w:rPr>
                <w:rFonts w:ascii="Times New Roman" w:eastAsia="Times New Roman" w:hAnsi="Times New Roman" w:cs="Times New Roman"/>
                <w:kern w:val="0"/>
                <w:sz w:val="24"/>
                <w:szCs w:val="24"/>
                <w:lang w:val="en-US" w:eastAsia="es-CO"/>
                <w14:ligatures w14:val="none"/>
              </w:rPr>
            </w:pPr>
            <w:r w:rsidRPr="00F95100">
              <w:rPr>
                <w:rFonts w:ascii="Times New Roman" w:eastAsia="Times New Roman" w:hAnsi="Times New Roman" w:cs="Times New Roman"/>
                <w:b/>
                <w:bCs/>
                <w:kern w:val="0"/>
                <w:sz w:val="24"/>
                <w:szCs w:val="24"/>
                <w:lang w:val="en-US" w:eastAsia="es-CO"/>
                <w14:ligatures w14:val="none"/>
              </w:rPr>
              <w:t>Social polarization</w:t>
            </w:r>
          </w:p>
          <w:p w14:paraId="3CDB43D2" w14:textId="46F65144" w:rsidR="004A53DC" w:rsidRPr="00F95100" w:rsidRDefault="00BC2690" w:rsidP="004A53DC">
            <w:pPr>
              <w:spacing w:line="276" w:lineRule="auto"/>
              <w:rPr>
                <w:rFonts w:ascii="Times New Roman" w:eastAsia="Times New Roman" w:hAnsi="Times New Roman" w:cs="Times New Roman"/>
                <w:kern w:val="0"/>
                <w:sz w:val="24"/>
                <w:szCs w:val="24"/>
                <w:lang w:val="en-US" w:eastAsia="es-CO"/>
                <w14:ligatures w14:val="none"/>
              </w:rPr>
            </w:pPr>
            <w:r w:rsidRPr="00F95100">
              <w:rPr>
                <w:rFonts w:ascii="Times New Roman" w:eastAsia="Times New Roman" w:hAnsi="Times New Roman" w:cs="Times New Roman"/>
                <w:kern w:val="0"/>
                <w:sz w:val="24"/>
                <w:szCs w:val="24"/>
                <w:lang w:val="en-US" w:eastAsia="es-CO"/>
                <w14:ligatures w14:val="none"/>
              </w:rPr>
              <w:t>(</w:t>
            </w:r>
            <w:r w:rsidR="00F95100" w:rsidRPr="00F95100">
              <w:rPr>
                <w:rFonts w:ascii="Times New Roman" w:hAnsi="Times New Roman" w:cs="Times New Roman"/>
                <w:sz w:val="24"/>
                <w:szCs w:val="24"/>
                <w:shd w:val="clear" w:color="auto" w:fill="FFFFFF"/>
                <w:lang w:val="en-US"/>
              </w:rPr>
              <w:t>Rutkevich,</w:t>
            </w:r>
            <w:r w:rsidR="00F95100" w:rsidRPr="00F95100">
              <w:rPr>
                <w:rFonts w:ascii="Times New Roman" w:hAnsi="Times New Roman" w:cs="Times New Roman"/>
                <w:sz w:val="24"/>
                <w:szCs w:val="24"/>
                <w:shd w:val="clear" w:color="auto" w:fill="FFFFFF"/>
                <w:lang w:val="en-US"/>
              </w:rPr>
              <w:t xml:space="preserve">1993; Permanyer, 2012:  </w:t>
            </w:r>
            <w:r w:rsidR="00F95100" w:rsidRPr="00F95100">
              <w:rPr>
                <w:rFonts w:ascii="Times New Roman" w:eastAsia="Times New Roman" w:hAnsi="Times New Roman" w:cs="Times New Roman"/>
                <w:kern w:val="0"/>
                <w:sz w:val="24"/>
                <w:szCs w:val="24"/>
                <w:lang w:val="en-US" w:eastAsia="es-CO"/>
                <w14:ligatures w14:val="none"/>
              </w:rPr>
              <w:t>Bramson et al., 2016)</w:t>
            </w:r>
          </w:p>
          <w:p w14:paraId="42C5AB14" w14:textId="77777777" w:rsidR="004A53DC" w:rsidRPr="00F95100" w:rsidRDefault="004A53DC" w:rsidP="004A53DC">
            <w:pPr>
              <w:spacing w:line="276" w:lineRule="auto"/>
              <w:rPr>
                <w:rFonts w:ascii="Times New Roman" w:eastAsia="Times New Roman" w:hAnsi="Times New Roman" w:cs="Times New Roman"/>
                <w:kern w:val="0"/>
                <w:sz w:val="24"/>
                <w:szCs w:val="24"/>
                <w:lang w:val="en-US" w:eastAsia="es-CO"/>
                <w14:ligatures w14:val="none"/>
              </w:rPr>
            </w:pPr>
          </w:p>
          <w:p w14:paraId="5E80FFAD" w14:textId="77777777" w:rsidR="004A53DC" w:rsidRPr="00F95100" w:rsidRDefault="004A53DC" w:rsidP="004A53DC">
            <w:pPr>
              <w:spacing w:line="276" w:lineRule="auto"/>
              <w:rPr>
                <w:rFonts w:ascii="Times New Roman" w:hAnsi="Times New Roman" w:cs="Times New Roman"/>
                <w:sz w:val="24"/>
                <w:szCs w:val="24"/>
                <w:lang w:val="en-US"/>
              </w:rPr>
            </w:pPr>
          </w:p>
        </w:tc>
        <w:tc>
          <w:tcPr>
            <w:tcW w:w="3260" w:type="dxa"/>
          </w:tcPr>
          <w:p w14:paraId="15DD86B0" w14:textId="1F76F3FA" w:rsidR="004A53DC" w:rsidRDefault="004A53DC" w:rsidP="004A53DC">
            <w:pPr>
              <w:spacing w:line="276" w:lineRule="auto"/>
              <w:rPr>
                <w:lang w:val="en-US"/>
              </w:rPr>
            </w:pPr>
            <w:r>
              <w:rPr>
                <w:rFonts w:ascii="Times New Roman" w:eastAsia="Times New Roman" w:hAnsi="Times New Roman" w:cs="Times New Roman"/>
                <w:kern w:val="0"/>
                <w:sz w:val="24"/>
                <w:szCs w:val="24"/>
                <w:lang w:val="en-US" w:eastAsia="es-CO"/>
                <w14:ligatures w14:val="none"/>
              </w:rPr>
              <w:lastRenderedPageBreak/>
              <w:t>New</w:t>
            </w:r>
            <w:r w:rsidRPr="00AB151A">
              <w:rPr>
                <w:rFonts w:ascii="Times New Roman" w:eastAsia="Times New Roman" w:hAnsi="Times New Roman" w:cs="Times New Roman"/>
                <w:kern w:val="0"/>
                <w:sz w:val="24"/>
                <w:szCs w:val="24"/>
                <w:lang w:val="en-US" w:eastAsia="es-CO"/>
                <w14:ligatures w14:val="none"/>
              </w:rPr>
              <w:t xml:space="preserve">s reflecting hate speech, political radicalization, social tensions, intergroup conflicts, and levels of trust between different ethnic, religious, or </w:t>
            </w:r>
            <w:r w:rsidRPr="00AB151A">
              <w:rPr>
                <w:rFonts w:ascii="Times New Roman" w:eastAsia="Times New Roman" w:hAnsi="Times New Roman" w:cs="Times New Roman"/>
                <w:kern w:val="0"/>
                <w:sz w:val="24"/>
                <w:szCs w:val="24"/>
                <w:lang w:val="en-US" w:eastAsia="es-CO"/>
                <w14:ligatures w14:val="none"/>
              </w:rPr>
              <w:lastRenderedPageBreak/>
              <w:t>political groups can indicate social polarization.</w:t>
            </w:r>
          </w:p>
        </w:tc>
        <w:tc>
          <w:tcPr>
            <w:tcW w:w="3827" w:type="dxa"/>
          </w:tcPr>
          <w:p w14:paraId="64F382A6" w14:textId="5F25A71A" w:rsidR="00492B50" w:rsidRPr="00492B50" w:rsidRDefault="00492B50" w:rsidP="004A53DC">
            <w:pPr>
              <w:spacing w:line="276" w:lineRule="auto"/>
              <w:rPr>
                <w:rFonts w:ascii="Times New Roman" w:hAnsi="Times New Roman" w:cs="Times New Roman"/>
                <w:b/>
                <w:bCs/>
                <w:sz w:val="24"/>
                <w:szCs w:val="24"/>
                <w:lang w:val="en-US"/>
              </w:rPr>
            </w:pPr>
            <w:r w:rsidRPr="00492B50">
              <w:rPr>
                <w:rFonts w:ascii="Times New Roman" w:hAnsi="Times New Roman" w:cs="Times New Roman"/>
                <w:b/>
                <w:bCs/>
                <w:sz w:val="24"/>
                <w:szCs w:val="24"/>
                <w:lang w:val="en-US"/>
              </w:rPr>
              <w:lastRenderedPageBreak/>
              <w:t xml:space="preserve">Political polarization: </w:t>
            </w:r>
          </w:p>
          <w:p w14:paraId="1D84FA41" w14:textId="1FE31042" w:rsidR="004A53DC" w:rsidRPr="00492B50" w:rsidRDefault="00492B50" w:rsidP="004A53DC">
            <w:pPr>
              <w:spacing w:line="276" w:lineRule="auto"/>
              <w:rPr>
                <w:rFonts w:ascii="Times New Roman" w:hAnsi="Times New Roman" w:cs="Times New Roman"/>
                <w:sz w:val="24"/>
                <w:szCs w:val="24"/>
                <w:lang w:val="en-US"/>
              </w:rPr>
            </w:pPr>
            <w:r w:rsidRPr="00492B50">
              <w:rPr>
                <w:rFonts w:ascii="Times New Roman" w:hAnsi="Times New Roman" w:cs="Times New Roman"/>
                <w:sz w:val="24"/>
                <w:szCs w:val="24"/>
                <w:lang w:val="en-US"/>
              </w:rPr>
              <w:t>https://www.undp.org/latin-america/blog/me-or-against-me-intensification-political-polarization-latin-america-and-caribbean</w:t>
            </w:r>
          </w:p>
        </w:tc>
      </w:tr>
      <w:tr w:rsidR="004A53DC" w:rsidRPr="00BC2690" w14:paraId="5B664019" w14:textId="1181480A" w:rsidTr="00BC2690">
        <w:tc>
          <w:tcPr>
            <w:tcW w:w="1594" w:type="dxa"/>
            <w:vMerge/>
          </w:tcPr>
          <w:p w14:paraId="76758BBF" w14:textId="77777777" w:rsidR="004A53DC" w:rsidRDefault="004A53DC" w:rsidP="004A53DC">
            <w:pPr>
              <w:spacing w:line="276" w:lineRule="auto"/>
              <w:rPr>
                <w:lang w:val="en-US"/>
              </w:rPr>
            </w:pPr>
          </w:p>
        </w:tc>
        <w:tc>
          <w:tcPr>
            <w:tcW w:w="2370" w:type="dxa"/>
            <w:vMerge/>
          </w:tcPr>
          <w:p w14:paraId="167F0A83" w14:textId="77777777" w:rsidR="004A53DC" w:rsidRDefault="004A53DC" w:rsidP="004A53DC">
            <w:pPr>
              <w:spacing w:line="276" w:lineRule="auto"/>
              <w:rPr>
                <w:lang w:val="en-US"/>
              </w:rPr>
            </w:pPr>
          </w:p>
        </w:tc>
        <w:tc>
          <w:tcPr>
            <w:tcW w:w="1985" w:type="dxa"/>
          </w:tcPr>
          <w:p w14:paraId="22C2FB44" w14:textId="5C3AEA8C" w:rsidR="004A53DC" w:rsidRPr="00F95100" w:rsidRDefault="004A53DC" w:rsidP="004A53DC">
            <w:pPr>
              <w:spacing w:line="276" w:lineRule="auto"/>
              <w:rPr>
                <w:rFonts w:ascii="Times New Roman" w:hAnsi="Times New Roman" w:cs="Times New Roman"/>
                <w:sz w:val="24"/>
                <w:szCs w:val="24"/>
                <w:lang w:val="en-US"/>
              </w:rPr>
            </w:pPr>
            <w:r w:rsidRPr="00F95100">
              <w:rPr>
                <w:rFonts w:ascii="Times New Roman" w:eastAsia="Times New Roman" w:hAnsi="Times New Roman" w:cs="Times New Roman"/>
                <w:b/>
                <w:bCs/>
                <w:kern w:val="0"/>
                <w:sz w:val="24"/>
                <w:szCs w:val="24"/>
                <w:lang w:val="en-US" w:eastAsia="es-CO"/>
                <w14:ligatures w14:val="none"/>
              </w:rPr>
              <w:t>Safety &amp; Security</w:t>
            </w:r>
            <w:r w:rsidR="00BC2690" w:rsidRPr="00F95100">
              <w:rPr>
                <w:rFonts w:ascii="Times New Roman" w:eastAsia="Times New Roman" w:hAnsi="Times New Roman" w:cs="Times New Roman"/>
                <w:b/>
                <w:bCs/>
                <w:kern w:val="0"/>
                <w:sz w:val="24"/>
                <w:szCs w:val="24"/>
                <w:lang w:val="en-US" w:eastAsia="es-CO"/>
                <w14:ligatures w14:val="none"/>
              </w:rPr>
              <w:t xml:space="preserve"> (</w:t>
            </w:r>
            <w:r w:rsidR="00F95100" w:rsidRPr="00F95100">
              <w:rPr>
                <w:rStyle w:val="normaltextrun"/>
                <w:rFonts w:ascii="Times New Roman" w:hAnsi="Times New Roman" w:cs="Times New Roman"/>
                <w:sz w:val="24"/>
                <w:szCs w:val="24"/>
                <w:shd w:val="clear" w:color="auto" w:fill="FFFFFF"/>
                <w:lang w:val="en-US"/>
              </w:rPr>
              <w:t>United Nations Development Programme [UNDP], 1994</w:t>
            </w:r>
            <w:r w:rsidR="00F95100">
              <w:rPr>
                <w:rStyle w:val="normaltextrun"/>
                <w:rFonts w:ascii="Times New Roman" w:hAnsi="Times New Roman" w:cs="Times New Roman"/>
                <w:sz w:val="24"/>
                <w:szCs w:val="24"/>
                <w:shd w:val="clear" w:color="auto" w:fill="FFFFFF"/>
                <w:lang w:val="en-US"/>
              </w:rPr>
              <w:t xml:space="preserve">; </w:t>
            </w:r>
            <w:r w:rsidR="00F95100" w:rsidRPr="00F95100">
              <w:rPr>
                <w:rStyle w:val="normaltextrun"/>
                <w:rFonts w:ascii="Times New Roman" w:hAnsi="Times New Roman" w:cs="Times New Roman"/>
                <w:sz w:val="24"/>
                <w:szCs w:val="24"/>
                <w:bdr w:val="none" w:sz="0" w:space="0" w:color="auto" w:frame="1"/>
                <w:lang w:val="en-US"/>
              </w:rPr>
              <w:t>Eller &amp; Frey, 2019;</w:t>
            </w:r>
            <w:r w:rsidR="00070AD3">
              <w:rPr>
                <w:rStyle w:val="normaltextrun"/>
                <w:rFonts w:ascii="Times New Roman" w:hAnsi="Times New Roman" w:cs="Times New Roman"/>
                <w:sz w:val="24"/>
                <w:szCs w:val="24"/>
                <w:bdr w:val="none" w:sz="0" w:space="0" w:color="auto" w:frame="1"/>
                <w:lang w:val="en-US"/>
              </w:rPr>
              <w:t xml:space="preserve"> Slavich, 2020; </w:t>
            </w:r>
            <w:r w:rsidR="00F95100" w:rsidRPr="00F95100">
              <w:rPr>
                <w:rStyle w:val="normaltextrun"/>
                <w:rFonts w:ascii="Times New Roman" w:hAnsi="Times New Roman" w:cs="Times New Roman"/>
                <w:sz w:val="24"/>
                <w:szCs w:val="24"/>
                <w:bdr w:val="none" w:sz="0" w:space="0" w:color="auto" w:frame="1"/>
                <w:lang w:val="en-US"/>
              </w:rPr>
              <w:t>Mubita, 2021</w:t>
            </w:r>
            <w:r w:rsidR="00F95100" w:rsidRPr="00F95100">
              <w:rPr>
                <w:rStyle w:val="normaltextrun"/>
                <w:rFonts w:ascii="Times New Roman" w:hAnsi="Times New Roman" w:cs="Times New Roman"/>
                <w:sz w:val="24"/>
                <w:szCs w:val="24"/>
                <w:shd w:val="clear" w:color="auto" w:fill="FFFFFF"/>
                <w:lang w:val="en-US"/>
              </w:rPr>
              <w:t>)</w:t>
            </w:r>
          </w:p>
        </w:tc>
        <w:tc>
          <w:tcPr>
            <w:tcW w:w="3260" w:type="dxa"/>
          </w:tcPr>
          <w:p w14:paraId="2D2E119B" w14:textId="2E16790C" w:rsidR="004A53DC" w:rsidRDefault="00492B50" w:rsidP="004A53DC">
            <w:pPr>
              <w:spacing w:line="276" w:lineRule="auto"/>
              <w:rPr>
                <w:lang w:val="en-US"/>
              </w:rPr>
            </w:pPr>
            <w:r>
              <w:rPr>
                <w:rFonts w:ascii="Times New Roman" w:eastAsia="Times New Roman" w:hAnsi="Times New Roman" w:cs="Times New Roman"/>
                <w:kern w:val="0"/>
                <w:sz w:val="24"/>
                <w:szCs w:val="24"/>
                <w:lang w:val="en-US" w:eastAsia="es-CO"/>
                <w14:ligatures w14:val="none"/>
              </w:rPr>
              <w:t>News reflecting l</w:t>
            </w:r>
            <w:r w:rsidR="004A53DC" w:rsidRPr="00F10733">
              <w:rPr>
                <w:rFonts w:ascii="Times New Roman" w:eastAsia="Times New Roman" w:hAnsi="Times New Roman" w:cs="Times New Roman"/>
                <w:kern w:val="0"/>
                <w:sz w:val="24"/>
                <w:szCs w:val="24"/>
                <w:lang w:val="en-US" w:eastAsia="es-CO"/>
                <w14:ligatures w14:val="none"/>
              </w:rPr>
              <w:t>evels of crime, homicides, internal displacement, and refugee</w:t>
            </w:r>
            <w:r>
              <w:rPr>
                <w:rFonts w:ascii="Times New Roman" w:eastAsia="Times New Roman" w:hAnsi="Times New Roman" w:cs="Times New Roman"/>
                <w:kern w:val="0"/>
                <w:sz w:val="24"/>
                <w:szCs w:val="24"/>
                <w:lang w:val="en-US" w:eastAsia="es-CO"/>
                <w14:ligatures w14:val="none"/>
              </w:rPr>
              <w:t>s</w:t>
            </w:r>
            <w:r w:rsidR="004A53DC" w:rsidRPr="00F10733">
              <w:rPr>
                <w:rFonts w:ascii="Times New Roman" w:eastAsia="Times New Roman" w:hAnsi="Times New Roman" w:cs="Times New Roman"/>
                <w:kern w:val="0"/>
                <w:sz w:val="24"/>
                <w:szCs w:val="24"/>
                <w:lang w:val="en-US" w:eastAsia="es-CO"/>
                <w14:ligatures w14:val="none"/>
              </w:rPr>
              <w:t>.</w:t>
            </w:r>
          </w:p>
        </w:tc>
        <w:tc>
          <w:tcPr>
            <w:tcW w:w="3827" w:type="dxa"/>
          </w:tcPr>
          <w:p w14:paraId="4D272226" w14:textId="6A0DA867" w:rsidR="00613C54" w:rsidRPr="00DC34F1" w:rsidRDefault="00613C54" w:rsidP="00613C54">
            <w:pPr>
              <w:ind w:left="709" w:hanging="709"/>
              <w:rPr>
                <w:rStyle w:val="Hyperlink"/>
                <w:rFonts w:ascii="Times New Roman" w:hAnsi="Times New Roman" w:cs="Times New Roman"/>
                <w:b/>
                <w:bCs/>
                <w:sz w:val="24"/>
                <w:szCs w:val="24"/>
                <w:lang w:val="en-US"/>
              </w:rPr>
            </w:pPr>
            <w:r w:rsidRPr="00492B50">
              <w:rPr>
                <w:rFonts w:ascii="Times New Roman" w:hAnsi="Times New Roman" w:cs="Times New Roman"/>
                <w:b/>
                <w:bCs/>
                <w:noProof/>
                <w:sz w:val="24"/>
                <w:szCs w:val="24"/>
                <w:lang w:val="en-US"/>
              </w:rPr>
              <w:t xml:space="preserve">Global Residence Index: </w:t>
            </w:r>
          </w:p>
          <w:p w14:paraId="6D64550B" w14:textId="5DFA48DA" w:rsidR="00613C54" w:rsidRPr="00DC34F1" w:rsidRDefault="00000000" w:rsidP="00613C54">
            <w:pPr>
              <w:ind w:left="709" w:hanging="709"/>
              <w:rPr>
                <w:rFonts w:ascii="Times New Roman" w:hAnsi="Times New Roman" w:cs="Times New Roman"/>
                <w:b/>
                <w:bCs/>
                <w:sz w:val="24"/>
                <w:szCs w:val="24"/>
                <w:lang w:val="en-US"/>
              </w:rPr>
            </w:pPr>
            <w:hyperlink r:id="rId19" w:history="1">
              <w:r w:rsidR="00613C54" w:rsidRPr="00DC34F1">
                <w:rPr>
                  <w:rStyle w:val="Hyperlink"/>
                  <w:rFonts w:ascii="Times New Roman" w:hAnsi="Times New Roman" w:cs="Times New Roman"/>
                  <w:sz w:val="24"/>
                  <w:szCs w:val="24"/>
                  <w:lang w:val="en-US"/>
                </w:rPr>
                <w:t>https://globalresidenceindex.com/hnwi-index/safety-index/</w:t>
              </w:r>
            </w:hyperlink>
          </w:p>
          <w:p w14:paraId="590870A8" w14:textId="7155E318" w:rsidR="00613C54" w:rsidRPr="00492B50" w:rsidRDefault="00613C54" w:rsidP="004A53DC">
            <w:pPr>
              <w:spacing w:line="276" w:lineRule="auto"/>
              <w:rPr>
                <w:rFonts w:ascii="Times New Roman" w:hAnsi="Times New Roman" w:cs="Times New Roman"/>
                <w:b/>
                <w:bCs/>
                <w:noProof/>
                <w:sz w:val="24"/>
                <w:szCs w:val="24"/>
                <w:lang w:val="en-US"/>
              </w:rPr>
            </w:pPr>
            <w:r w:rsidRPr="00492B50">
              <w:rPr>
                <w:rFonts w:ascii="Times New Roman" w:hAnsi="Times New Roman" w:cs="Times New Roman"/>
                <w:b/>
                <w:bCs/>
                <w:noProof/>
                <w:sz w:val="24"/>
                <w:szCs w:val="24"/>
                <w:lang w:val="en-US"/>
              </w:rPr>
              <w:t xml:space="preserve">Global Peace Index: </w:t>
            </w:r>
          </w:p>
          <w:p w14:paraId="16C49915" w14:textId="0F317321" w:rsidR="00613C54" w:rsidRPr="00492B50" w:rsidRDefault="00000000" w:rsidP="004A53DC">
            <w:pPr>
              <w:spacing w:line="276" w:lineRule="auto"/>
              <w:rPr>
                <w:rFonts w:ascii="Times New Roman" w:hAnsi="Times New Roman" w:cs="Times New Roman"/>
                <w:noProof/>
                <w:sz w:val="24"/>
                <w:szCs w:val="24"/>
                <w:lang w:val="en-US"/>
              </w:rPr>
            </w:pPr>
            <w:hyperlink r:id="rId20" w:history="1">
              <w:r w:rsidR="00613C54" w:rsidRPr="00492B50">
                <w:rPr>
                  <w:rStyle w:val="Hyperlink"/>
                  <w:rFonts w:ascii="Times New Roman" w:hAnsi="Times New Roman" w:cs="Times New Roman"/>
                  <w:sz w:val="24"/>
                  <w:szCs w:val="24"/>
                  <w:lang w:val="en-US"/>
                </w:rPr>
                <w:t>https://globalresidenceindex.com/hnwi-index/safety-index/</w:t>
              </w:r>
            </w:hyperlink>
          </w:p>
          <w:p w14:paraId="647DC27C" w14:textId="77777777" w:rsidR="004A53DC" w:rsidRPr="00492B50" w:rsidRDefault="00613C54" w:rsidP="004A53DC">
            <w:pPr>
              <w:spacing w:line="276" w:lineRule="auto"/>
              <w:rPr>
                <w:rFonts w:ascii="Times New Roman" w:hAnsi="Times New Roman" w:cs="Times New Roman"/>
                <w:b/>
                <w:bCs/>
                <w:noProof/>
                <w:sz w:val="24"/>
                <w:szCs w:val="24"/>
                <w:lang w:val="en-US"/>
              </w:rPr>
            </w:pPr>
            <w:r w:rsidRPr="00492B50">
              <w:rPr>
                <w:rFonts w:ascii="Times New Roman" w:hAnsi="Times New Roman" w:cs="Times New Roman"/>
                <w:b/>
                <w:bCs/>
                <w:noProof/>
                <w:sz w:val="24"/>
                <w:szCs w:val="24"/>
                <w:lang w:val="en-US"/>
              </w:rPr>
              <w:t xml:space="preserve">OECD Better life: </w:t>
            </w:r>
          </w:p>
          <w:p w14:paraId="658F3A9B" w14:textId="77777777" w:rsidR="00613C54" w:rsidRPr="00492B50" w:rsidRDefault="00000000" w:rsidP="00613C54">
            <w:pPr>
              <w:ind w:left="709" w:hanging="709"/>
              <w:rPr>
                <w:rFonts w:ascii="Times New Roman" w:hAnsi="Times New Roman" w:cs="Times New Roman"/>
                <w:sz w:val="24"/>
                <w:szCs w:val="24"/>
                <w:lang w:val="en-US"/>
              </w:rPr>
            </w:pPr>
            <w:hyperlink r:id="rId21" w:history="1">
              <w:r w:rsidR="00613C54" w:rsidRPr="00492B50">
                <w:rPr>
                  <w:rStyle w:val="Hyperlink"/>
                  <w:rFonts w:ascii="Times New Roman" w:hAnsi="Times New Roman" w:cs="Times New Roman"/>
                  <w:sz w:val="24"/>
                  <w:szCs w:val="24"/>
                  <w:lang w:val="en-US"/>
                </w:rPr>
                <w:t>https://www.oecdbetterlifeindex.org/topics/safety/</w:t>
              </w:r>
            </w:hyperlink>
          </w:p>
          <w:p w14:paraId="27B5527E" w14:textId="356C964E" w:rsidR="00613C54" w:rsidRPr="00492B50" w:rsidRDefault="00613C54" w:rsidP="004A53DC">
            <w:pPr>
              <w:spacing w:line="276" w:lineRule="auto"/>
              <w:rPr>
                <w:rFonts w:ascii="Times New Roman" w:hAnsi="Times New Roman" w:cs="Times New Roman"/>
                <w:sz w:val="24"/>
                <w:szCs w:val="24"/>
                <w:lang w:val="en-US"/>
              </w:rPr>
            </w:pPr>
          </w:p>
        </w:tc>
      </w:tr>
      <w:tr w:rsidR="004A53DC" w:rsidRPr="00BC2690" w14:paraId="7960EE62" w14:textId="722A81B7" w:rsidTr="00BC2690">
        <w:trPr>
          <w:trHeight w:val="106"/>
        </w:trPr>
        <w:tc>
          <w:tcPr>
            <w:tcW w:w="1594" w:type="dxa"/>
            <w:vMerge/>
          </w:tcPr>
          <w:p w14:paraId="7CB5E249" w14:textId="77777777" w:rsidR="004A53DC" w:rsidRDefault="004A53DC" w:rsidP="004A53DC">
            <w:pPr>
              <w:spacing w:line="276" w:lineRule="auto"/>
              <w:rPr>
                <w:lang w:val="en-US"/>
              </w:rPr>
            </w:pPr>
          </w:p>
        </w:tc>
        <w:tc>
          <w:tcPr>
            <w:tcW w:w="2370" w:type="dxa"/>
            <w:vMerge/>
          </w:tcPr>
          <w:p w14:paraId="68B6F73D" w14:textId="77777777" w:rsidR="004A53DC" w:rsidRDefault="004A53DC" w:rsidP="004A53DC">
            <w:pPr>
              <w:spacing w:line="276" w:lineRule="auto"/>
              <w:rPr>
                <w:lang w:val="en-US"/>
              </w:rPr>
            </w:pPr>
          </w:p>
        </w:tc>
        <w:tc>
          <w:tcPr>
            <w:tcW w:w="1985" w:type="dxa"/>
          </w:tcPr>
          <w:p w14:paraId="4E37CE94" w14:textId="57C84636" w:rsidR="004A53DC" w:rsidRDefault="004A53DC" w:rsidP="004A53DC">
            <w:pPr>
              <w:spacing w:line="276" w:lineRule="auto"/>
              <w:rPr>
                <w:lang w:val="en-US"/>
              </w:rPr>
            </w:pPr>
            <w:r w:rsidRPr="00AB151A">
              <w:rPr>
                <w:rFonts w:ascii="Times New Roman" w:eastAsia="Times New Roman" w:hAnsi="Times New Roman" w:cs="Times New Roman"/>
                <w:b/>
                <w:bCs/>
                <w:kern w:val="0"/>
                <w:sz w:val="24"/>
                <w:szCs w:val="24"/>
                <w:lang w:val="en-US" w:eastAsia="es-CO"/>
                <w14:ligatures w14:val="none"/>
              </w:rPr>
              <w:t>Quality of life</w:t>
            </w:r>
            <w:r w:rsidR="00BC2690">
              <w:rPr>
                <w:rFonts w:ascii="Times New Roman" w:eastAsia="Times New Roman" w:hAnsi="Times New Roman" w:cs="Times New Roman"/>
                <w:b/>
                <w:bCs/>
                <w:kern w:val="0"/>
                <w:sz w:val="24"/>
                <w:szCs w:val="24"/>
                <w:lang w:val="en-US" w:eastAsia="es-CO"/>
                <w14:ligatures w14:val="none"/>
              </w:rPr>
              <w:t xml:space="preserve"> </w:t>
            </w:r>
            <w:r w:rsidR="00BC2690" w:rsidRPr="00A67E79">
              <w:rPr>
                <w:rFonts w:ascii="Times New Roman" w:eastAsia="Times New Roman" w:hAnsi="Times New Roman" w:cs="Times New Roman"/>
                <w:kern w:val="0"/>
                <w:sz w:val="24"/>
                <w:szCs w:val="24"/>
                <w:lang w:val="en-US" w:eastAsia="es-CO"/>
                <w14:ligatures w14:val="none"/>
              </w:rPr>
              <w:t>(</w:t>
            </w:r>
            <w:r w:rsidR="00A67E79" w:rsidRPr="00A67E79">
              <w:rPr>
                <w:rFonts w:ascii="Times New Roman" w:hAnsi="Times New Roman" w:cs="Times New Roman"/>
                <w:color w:val="222222"/>
                <w:sz w:val="24"/>
                <w:szCs w:val="24"/>
                <w:shd w:val="clear" w:color="auto" w:fill="FFFFFF"/>
                <w:lang w:val="en-US"/>
              </w:rPr>
              <w:t>Diener &amp; Suh,1997</w:t>
            </w:r>
            <w:r w:rsidR="00A67E79" w:rsidRPr="00A67E79">
              <w:rPr>
                <w:rFonts w:ascii="Times New Roman" w:hAnsi="Times New Roman" w:cs="Times New Roman"/>
                <w:color w:val="222222"/>
                <w:sz w:val="24"/>
                <w:szCs w:val="24"/>
                <w:shd w:val="clear" w:color="auto" w:fill="FFFFFF"/>
                <w:lang w:val="en-US"/>
              </w:rPr>
              <w:t>;</w:t>
            </w:r>
            <w:r w:rsidR="00A67E79">
              <w:rPr>
                <w:rFonts w:ascii="Times New Roman" w:hAnsi="Times New Roman" w:cs="Times New Roman"/>
                <w:color w:val="222222"/>
                <w:sz w:val="24"/>
                <w:szCs w:val="24"/>
                <w:shd w:val="clear" w:color="auto" w:fill="FFFFFF"/>
                <w:lang w:val="en-US"/>
              </w:rPr>
              <w:t xml:space="preserve"> </w:t>
            </w:r>
            <w:r w:rsidR="00A67E79" w:rsidRPr="00A67E79">
              <w:rPr>
                <w:rFonts w:ascii="Times New Roman" w:eastAsia="Times New Roman" w:hAnsi="Times New Roman" w:cs="Times New Roman"/>
                <w:kern w:val="0"/>
                <w:sz w:val="24"/>
                <w:szCs w:val="24"/>
                <w:lang w:val="en-US" w:eastAsia="es-CO"/>
                <w14:ligatures w14:val="none"/>
              </w:rPr>
              <w:t xml:space="preserve">Sirgy, 2012; </w:t>
            </w:r>
            <w:r w:rsidR="00A67E79" w:rsidRPr="00A67E79">
              <w:rPr>
                <w:rFonts w:ascii="Times New Roman" w:hAnsi="Times New Roman" w:cs="Times New Roman"/>
                <w:color w:val="222222"/>
                <w:sz w:val="24"/>
                <w:szCs w:val="24"/>
                <w:shd w:val="clear" w:color="auto" w:fill="FFFFFF"/>
                <w:lang w:val="en-US"/>
              </w:rPr>
              <w:t>Theofilou,</w:t>
            </w:r>
            <w:r w:rsidR="00A67E79" w:rsidRPr="00A67E79">
              <w:rPr>
                <w:rFonts w:ascii="Times New Roman" w:hAnsi="Times New Roman" w:cs="Times New Roman"/>
                <w:color w:val="222222"/>
                <w:sz w:val="24"/>
                <w:szCs w:val="24"/>
                <w:shd w:val="clear" w:color="auto" w:fill="FFFFFF"/>
                <w:lang w:val="en-US"/>
              </w:rPr>
              <w:t xml:space="preserve"> </w:t>
            </w:r>
            <w:r w:rsidR="00A67E79" w:rsidRPr="00A67E79">
              <w:rPr>
                <w:rFonts w:ascii="Times New Roman" w:hAnsi="Times New Roman" w:cs="Times New Roman"/>
                <w:color w:val="222222"/>
                <w:sz w:val="24"/>
                <w:szCs w:val="24"/>
                <w:shd w:val="clear" w:color="auto" w:fill="FFFFFF"/>
                <w:lang w:val="en-US"/>
              </w:rPr>
              <w:t>2013</w:t>
            </w:r>
            <w:r w:rsidR="00A67E79" w:rsidRPr="00A67E79">
              <w:rPr>
                <w:rFonts w:ascii="Times New Roman" w:hAnsi="Times New Roman" w:cs="Times New Roman"/>
                <w:color w:val="222222"/>
                <w:sz w:val="24"/>
                <w:szCs w:val="24"/>
                <w:shd w:val="clear" w:color="auto" w:fill="FFFFFF"/>
                <w:lang w:val="en-US"/>
              </w:rPr>
              <w:t>)</w:t>
            </w:r>
          </w:p>
        </w:tc>
        <w:tc>
          <w:tcPr>
            <w:tcW w:w="3260" w:type="dxa"/>
          </w:tcPr>
          <w:p w14:paraId="4DFCE16D" w14:textId="3FC56DCF" w:rsidR="004A53DC" w:rsidRDefault="004A53DC" w:rsidP="004A53DC">
            <w:pPr>
              <w:spacing w:line="276" w:lineRule="auto"/>
              <w:rPr>
                <w:lang w:val="en-US"/>
              </w:rPr>
            </w:pPr>
            <w:r w:rsidRPr="00AB151A">
              <w:rPr>
                <w:rFonts w:ascii="Times New Roman" w:eastAsia="Times New Roman" w:hAnsi="Times New Roman" w:cs="Times New Roman"/>
                <w:kern w:val="0"/>
                <w:sz w:val="24"/>
                <w:szCs w:val="24"/>
                <w:lang w:val="en-US" w:eastAsia="es-CO"/>
                <w14:ligatures w14:val="none"/>
              </w:rPr>
              <w:t>News addressing declining public services, access to education, housing, and mental health indices are significant for understanding quality of life</w:t>
            </w:r>
          </w:p>
        </w:tc>
        <w:tc>
          <w:tcPr>
            <w:tcW w:w="3827" w:type="dxa"/>
          </w:tcPr>
          <w:p w14:paraId="73236704" w14:textId="77777777" w:rsidR="00A33DFF" w:rsidRPr="00492B50" w:rsidRDefault="00A33DFF" w:rsidP="00A33DFF">
            <w:pPr>
              <w:spacing w:line="276" w:lineRule="auto"/>
              <w:rPr>
                <w:rFonts w:ascii="Times New Roman" w:hAnsi="Times New Roman" w:cs="Times New Roman"/>
                <w:b/>
                <w:bCs/>
                <w:noProof/>
                <w:sz w:val="24"/>
                <w:szCs w:val="24"/>
                <w:lang w:val="en-US"/>
              </w:rPr>
            </w:pPr>
            <w:r w:rsidRPr="00492B50">
              <w:rPr>
                <w:rFonts w:ascii="Times New Roman" w:hAnsi="Times New Roman" w:cs="Times New Roman"/>
                <w:b/>
                <w:bCs/>
                <w:noProof/>
                <w:sz w:val="24"/>
                <w:szCs w:val="24"/>
                <w:lang w:val="en-US"/>
              </w:rPr>
              <w:t xml:space="preserve">OECD Better life: </w:t>
            </w:r>
          </w:p>
          <w:p w14:paraId="08C1877F" w14:textId="66A9DAE1" w:rsidR="004A53DC" w:rsidRPr="00492B50" w:rsidRDefault="00000000" w:rsidP="004A53DC">
            <w:pPr>
              <w:spacing w:line="276" w:lineRule="auto"/>
              <w:rPr>
                <w:rFonts w:ascii="Times New Roman" w:hAnsi="Times New Roman" w:cs="Times New Roman"/>
                <w:sz w:val="24"/>
                <w:szCs w:val="24"/>
                <w:lang w:val="en-US"/>
              </w:rPr>
            </w:pPr>
            <w:hyperlink r:id="rId22" w:anchor="/11111111111" w:history="1">
              <w:r w:rsidR="00A33DFF" w:rsidRPr="00492B50">
                <w:rPr>
                  <w:rStyle w:val="Hyperlink"/>
                  <w:rFonts w:ascii="Times New Roman" w:hAnsi="Times New Roman" w:cs="Times New Roman"/>
                  <w:sz w:val="24"/>
                  <w:szCs w:val="24"/>
                  <w:lang w:val="en-US"/>
                </w:rPr>
                <w:t>https://www.oecdbetterlifeindex.org/#/11111111111</w:t>
              </w:r>
            </w:hyperlink>
          </w:p>
          <w:p w14:paraId="69625046" w14:textId="77777777" w:rsidR="00A33DFF" w:rsidRPr="00492B50" w:rsidRDefault="00A33DFF" w:rsidP="004A53DC">
            <w:pPr>
              <w:spacing w:line="276" w:lineRule="auto"/>
              <w:rPr>
                <w:rFonts w:ascii="Times New Roman" w:hAnsi="Times New Roman" w:cs="Times New Roman"/>
                <w:b/>
                <w:bCs/>
                <w:sz w:val="24"/>
                <w:szCs w:val="24"/>
                <w:lang w:val="en-US"/>
              </w:rPr>
            </w:pPr>
            <w:r w:rsidRPr="00492B50">
              <w:rPr>
                <w:rFonts w:ascii="Times New Roman" w:hAnsi="Times New Roman" w:cs="Times New Roman"/>
                <w:b/>
                <w:bCs/>
                <w:sz w:val="24"/>
                <w:szCs w:val="24"/>
                <w:lang w:val="en-US"/>
              </w:rPr>
              <w:t xml:space="preserve">Social progress index: </w:t>
            </w:r>
          </w:p>
          <w:p w14:paraId="63BF306E" w14:textId="2DF13A45" w:rsidR="00A33DFF" w:rsidRPr="00492B50" w:rsidRDefault="00000000" w:rsidP="004A53DC">
            <w:pPr>
              <w:spacing w:line="276" w:lineRule="auto"/>
              <w:rPr>
                <w:rFonts w:ascii="Times New Roman" w:hAnsi="Times New Roman" w:cs="Times New Roman"/>
                <w:sz w:val="24"/>
                <w:szCs w:val="24"/>
                <w:lang w:val="en-US"/>
              </w:rPr>
            </w:pPr>
            <w:hyperlink r:id="rId23" w:history="1">
              <w:r w:rsidR="00A33DFF" w:rsidRPr="00492B50">
                <w:rPr>
                  <w:rStyle w:val="Hyperlink"/>
                  <w:rFonts w:ascii="Times New Roman" w:hAnsi="Times New Roman" w:cs="Times New Roman"/>
                  <w:sz w:val="24"/>
                  <w:szCs w:val="24"/>
                  <w:lang w:val="en-US"/>
                </w:rPr>
                <w:t>https://www.socialprogress.org/</w:t>
              </w:r>
            </w:hyperlink>
          </w:p>
        </w:tc>
      </w:tr>
    </w:tbl>
    <w:p w14:paraId="77BCF8EF" w14:textId="77777777" w:rsidR="007A1B58" w:rsidRDefault="007A1B58" w:rsidP="004A53DC">
      <w:pPr>
        <w:spacing w:line="276" w:lineRule="auto"/>
        <w:rPr>
          <w:lang w:val="en-US"/>
        </w:rPr>
      </w:pPr>
    </w:p>
    <w:p w14:paraId="5B1E6E1B" w14:textId="77777777" w:rsidR="00DC34F1" w:rsidRDefault="00DC34F1" w:rsidP="004A53DC">
      <w:pPr>
        <w:spacing w:line="276" w:lineRule="auto"/>
        <w:rPr>
          <w:lang w:val="en-US"/>
        </w:rPr>
        <w:sectPr w:rsidR="00DC34F1" w:rsidSect="00476DDB">
          <w:pgSz w:w="15840" w:h="12240" w:orient="landscape"/>
          <w:pgMar w:top="1440" w:right="1440" w:bottom="1440" w:left="1440" w:header="708" w:footer="708" w:gutter="0"/>
          <w:cols w:space="708"/>
          <w:docGrid w:linePitch="360"/>
        </w:sectPr>
      </w:pPr>
    </w:p>
    <w:p w14:paraId="459AB4FF" w14:textId="2ABBF2FC" w:rsidR="00DC34F1" w:rsidRPr="00DC34F1" w:rsidRDefault="00DC34F1" w:rsidP="004A53DC">
      <w:pPr>
        <w:spacing w:line="276" w:lineRule="auto"/>
        <w:rPr>
          <w:rFonts w:ascii="Times New Roman" w:hAnsi="Times New Roman" w:cs="Times New Roman"/>
          <w:b/>
          <w:bCs/>
          <w:sz w:val="24"/>
          <w:szCs w:val="24"/>
          <w:lang w:val="en-US"/>
        </w:rPr>
      </w:pPr>
      <w:r w:rsidRPr="00DC34F1">
        <w:rPr>
          <w:rFonts w:ascii="Times New Roman" w:hAnsi="Times New Roman" w:cs="Times New Roman"/>
          <w:b/>
          <w:bCs/>
          <w:sz w:val="24"/>
          <w:szCs w:val="24"/>
          <w:lang w:val="en-US"/>
        </w:rPr>
        <w:lastRenderedPageBreak/>
        <w:t>References</w:t>
      </w:r>
    </w:p>
    <w:p w14:paraId="2A74252F" w14:textId="1EB4099A" w:rsidR="00DC34F1" w:rsidRPr="00A67E79" w:rsidRDefault="00636C7B"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shd w:val="clear" w:color="auto" w:fill="FFFFFF"/>
          <w:lang w:val="en-US"/>
        </w:rPr>
        <w:t>A</w:t>
      </w:r>
      <w:r w:rsidRPr="00A67E79">
        <w:rPr>
          <w:rFonts w:ascii="Times New Roman" w:hAnsi="Times New Roman" w:cs="Times New Roman"/>
          <w:kern w:val="0"/>
          <w:sz w:val="24"/>
          <w:szCs w:val="24"/>
          <w:lang w:val="en-US"/>
        </w:rPr>
        <w:t xml:space="preserve">lfano, M., &amp; </w:t>
      </w:r>
      <w:proofErr w:type="gramStart"/>
      <w:r w:rsidRPr="00A67E79">
        <w:rPr>
          <w:rFonts w:ascii="Times New Roman" w:hAnsi="Times New Roman" w:cs="Times New Roman"/>
          <w:kern w:val="0"/>
          <w:sz w:val="24"/>
          <w:szCs w:val="24"/>
          <w:lang w:val="en-US"/>
        </w:rPr>
        <w:t>Huijts,N.</w:t>
      </w:r>
      <w:proofErr w:type="gramEnd"/>
      <w:r w:rsidRPr="00A67E79">
        <w:rPr>
          <w:rFonts w:ascii="Times New Roman" w:hAnsi="Times New Roman" w:cs="Times New Roman"/>
          <w:kern w:val="0"/>
          <w:sz w:val="24"/>
          <w:szCs w:val="24"/>
          <w:lang w:val="en-US"/>
        </w:rPr>
        <w:t xml:space="preserve"> (2020). Trust In Institutions and Governance. In J. </w:t>
      </w:r>
      <w:r w:rsidR="00775E7D" w:rsidRPr="00A67E79">
        <w:rPr>
          <w:rFonts w:ascii="Times New Roman" w:hAnsi="Times New Roman" w:cs="Times New Roman"/>
          <w:sz w:val="24"/>
          <w:szCs w:val="24"/>
          <w:shd w:val="clear" w:color="auto" w:fill="FFFFFF"/>
          <w:lang w:val="en-US"/>
        </w:rPr>
        <w:t xml:space="preserve">Simon. (Ed.). </w:t>
      </w:r>
      <w:r w:rsidRPr="00A67E79">
        <w:rPr>
          <w:rFonts w:ascii="Times New Roman" w:hAnsi="Times New Roman" w:cs="Times New Roman"/>
          <w:sz w:val="24"/>
          <w:szCs w:val="24"/>
          <w:shd w:val="clear" w:color="auto" w:fill="FFFFFF"/>
          <w:lang w:val="en-US"/>
        </w:rPr>
        <w:t>T</w:t>
      </w:r>
      <w:r w:rsidR="00775E7D" w:rsidRPr="00A67E79">
        <w:rPr>
          <w:rFonts w:ascii="Times New Roman" w:hAnsi="Times New Roman" w:cs="Times New Roman"/>
          <w:i/>
          <w:iCs/>
          <w:sz w:val="24"/>
          <w:szCs w:val="24"/>
          <w:shd w:val="clear" w:color="auto" w:fill="FFFFFF"/>
          <w:lang w:val="en-US"/>
        </w:rPr>
        <w:t>he Routledge handbook of trust and philosophy</w:t>
      </w:r>
      <w:r w:rsidRPr="00A67E79">
        <w:rPr>
          <w:rFonts w:ascii="Times New Roman" w:hAnsi="Times New Roman" w:cs="Times New Roman"/>
          <w:i/>
          <w:iCs/>
          <w:sz w:val="24"/>
          <w:szCs w:val="24"/>
          <w:shd w:val="clear" w:color="auto" w:fill="FFFFFF"/>
          <w:lang w:val="en-US"/>
        </w:rPr>
        <w:t xml:space="preserve"> </w:t>
      </w:r>
      <w:r w:rsidRPr="00A67E79">
        <w:rPr>
          <w:rFonts w:ascii="Times New Roman" w:hAnsi="Times New Roman" w:cs="Times New Roman"/>
          <w:sz w:val="24"/>
          <w:szCs w:val="24"/>
          <w:shd w:val="clear" w:color="auto" w:fill="FFFFFF"/>
          <w:lang w:val="en-US"/>
        </w:rPr>
        <w:t>(pp.256-270)</w:t>
      </w:r>
      <w:r w:rsidR="00775E7D" w:rsidRPr="00A67E79">
        <w:rPr>
          <w:rFonts w:ascii="Times New Roman" w:hAnsi="Times New Roman" w:cs="Times New Roman"/>
          <w:sz w:val="24"/>
          <w:szCs w:val="24"/>
          <w:shd w:val="clear" w:color="auto" w:fill="FFFFFF"/>
          <w:lang w:val="en-US"/>
        </w:rPr>
        <w:t>. Routledge.</w:t>
      </w:r>
    </w:p>
    <w:p w14:paraId="360E62A7"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Ahnquist, J., Wamala, S. P., &amp; Lindstrom, M. (2012). Social determinants of health--a question of social or economic capital? Interaction effects of socioeconomic factors on health outcomes. </w:t>
      </w:r>
      <w:r w:rsidRPr="00A67E79">
        <w:rPr>
          <w:rFonts w:ascii="Times New Roman" w:hAnsi="Times New Roman" w:cs="Times New Roman"/>
          <w:i/>
          <w:iCs/>
          <w:sz w:val="24"/>
          <w:szCs w:val="24"/>
          <w:shd w:val="clear" w:color="auto" w:fill="FFFFFF"/>
          <w:lang w:val="en-US"/>
        </w:rPr>
        <w:t>Social science &amp; medicine (1982)</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74</w:t>
      </w:r>
      <w:r w:rsidRPr="00A67E79">
        <w:rPr>
          <w:rFonts w:ascii="Times New Roman" w:hAnsi="Times New Roman" w:cs="Times New Roman"/>
          <w:sz w:val="24"/>
          <w:szCs w:val="24"/>
          <w:shd w:val="clear" w:color="auto" w:fill="FFFFFF"/>
          <w:lang w:val="en-US"/>
        </w:rPr>
        <w:t xml:space="preserve">(6), 930–939. </w:t>
      </w:r>
      <w:hyperlink r:id="rId24" w:history="1">
        <w:r w:rsidRPr="00A67E79">
          <w:rPr>
            <w:rStyle w:val="Hyperlink"/>
            <w:rFonts w:ascii="Times New Roman" w:hAnsi="Times New Roman" w:cs="Times New Roman"/>
            <w:color w:val="auto"/>
            <w:sz w:val="24"/>
            <w:szCs w:val="24"/>
            <w:u w:val="none"/>
            <w:shd w:val="clear" w:color="auto" w:fill="FFFFFF"/>
            <w:lang w:val="en-US"/>
          </w:rPr>
          <w:t>https://doi.org/10.1016/j.socscimed.2011.11.026</w:t>
        </w:r>
      </w:hyperlink>
    </w:p>
    <w:p w14:paraId="0718CDEF"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Almedom, A. M. (2005). Social capital and mental health: An interdisciplinary review of primary evidence. </w:t>
      </w:r>
      <w:r w:rsidRPr="00A67E79">
        <w:rPr>
          <w:rFonts w:ascii="Times New Roman" w:hAnsi="Times New Roman" w:cs="Times New Roman"/>
          <w:i/>
          <w:iCs/>
          <w:sz w:val="24"/>
          <w:szCs w:val="24"/>
          <w:shd w:val="clear" w:color="auto" w:fill="FFFFFF"/>
          <w:lang w:val="en-US"/>
        </w:rPr>
        <w:t>Social science &amp; medicine</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61</w:t>
      </w:r>
      <w:r w:rsidRPr="00A67E79">
        <w:rPr>
          <w:rFonts w:ascii="Times New Roman" w:hAnsi="Times New Roman" w:cs="Times New Roman"/>
          <w:sz w:val="24"/>
          <w:szCs w:val="24"/>
          <w:shd w:val="clear" w:color="auto" w:fill="FFFFFF"/>
          <w:lang w:val="en-US"/>
        </w:rPr>
        <w:t>(5), 943-964.</w:t>
      </w:r>
    </w:p>
    <w:p w14:paraId="5DA0FFB2" w14:textId="77777777" w:rsidR="00A67E79" w:rsidRPr="00A67E79" w:rsidRDefault="00A67E79"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lang w:val="en-US"/>
        </w:rPr>
        <w:t xml:space="preserve">Bourdieu, P. (1986). The Forms of Capital. In J. Richardson (Ed.), </w:t>
      </w:r>
      <w:r w:rsidRPr="00A67E79">
        <w:rPr>
          <w:rFonts w:ascii="Times New Roman" w:hAnsi="Times New Roman" w:cs="Times New Roman"/>
          <w:i/>
          <w:iCs/>
          <w:sz w:val="24"/>
          <w:szCs w:val="24"/>
          <w:lang w:val="en-US"/>
        </w:rPr>
        <w:t>Handbook of Theory and Research for the Sociology of Education</w:t>
      </w:r>
      <w:r w:rsidRPr="00A67E79">
        <w:rPr>
          <w:rFonts w:ascii="Times New Roman" w:hAnsi="Times New Roman" w:cs="Times New Roman"/>
          <w:sz w:val="24"/>
          <w:szCs w:val="24"/>
          <w:lang w:val="en-US"/>
        </w:rPr>
        <w:t xml:space="preserve"> (pp. 241-258).</w:t>
      </w:r>
    </w:p>
    <w:p w14:paraId="60EB7915" w14:textId="6AFC6F85"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Bramson, A., Grim, P., Singer, D. J., Fisher, S., Berger, W., Sack, G., &amp; Flocken, C. (2016). Disambiguation of social polarization concepts and measures. </w:t>
      </w:r>
      <w:r w:rsidRPr="00A67E79">
        <w:rPr>
          <w:rFonts w:ascii="Times New Roman" w:hAnsi="Times New Roman" w:cs="Times New Roman"/>
          <w:i/>
          <w:iCs/>
          <w:sz w:val="24"/>
          <w:szCs w:val="24"/>
          <w:shd w:val="clear" w:color="auto" w:fill="FFFFFF"/>
          <w:lang w:val="en-US"/>
        </w:rPr>
        <w:t>The Journal of Mathematical Sociology</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40</w:t>
      </w:r>
      <w:r w:rsidRPr="00A67E79">
        <w:rPr>
          <w:rFonts w:ascii="Times New Roman" w:hAnsi="Times New Roman" w:cs="Times New Roman"/>
          <w:sz w:val="24"/>
          <w:szCs w:val="24"/>
          <w:shd w:val="clear" w:color="auto" w:fill="FFFFFF"/>
          <w:lang w:val="en-US"/>
        </w:rPr>
        <w:t>(2), 80-111.</w:t>
      </w:r>
    </w:p>
    <w:p w14:paraId="10126AE2"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rPr>
      </w:pPr>
      <w:r w:rsidRPr="00A67E79">
        <w:rPr>
          <w:rFonts w:ascii="Times New Roman" w:hAnsi="Times New Roman" w:cs="Times New Roman"/>
          <w:sz w:val="24"/>
          <w:szCs w:val="24"/>
          <w:shd w:val="clear" w:color="auto" w:fill="FFFFFF"/>
          <w:lang w:val="en-US"/>
        </w:rPr>
        <w:t>Chan, J., To, H. P., &amp; Chan, E. (2006). Reconsidering social cohesion: Developing a definition and analytical framework for empirical research. </w:t>
      </w:r>
      <w:r w:rsidRPr="00A67E79">
        <w:rPr>
          <w:rFonts w:ascii="Times New Roman" w:hAnsi="Times New Roman" w:cs="Times New Roman"/>
          <w:i/>
          <w:iCs/>
          <w:sz w:val="24"/>
          <w:szCs w:val="24"/>
          <w:shd w:val="clear" w:color="auto" w:fill="FFFFFF"/>
        </w:rPr>
        <w:t>Social indicators research</w:t>
      </w:r>
      <w:r w:rsidRPr="00A67E79">
        <w:rPr>
          <w:rFonts w:ascii="Times New Roman" w:hAnsi="Times New Roman" w:cs="Times New Roman"/>
          <w:sz w:val="24"/>
          <w:szCs w:val="24"/>
          <w:shd w:val="clear" w:color="auto" w:fill="FFFFFF"/>
        </w:rPr>
        <w:t>, </w:t>
      </w:r>
      <w:r w:rsidRPr="00A67E79">
        <w:rPr>
          <w:rFonts w:ascii="Times New Roman" w:hAnsi="Times New Roman" w:cs="Times New Roman"/>
          <w:i/>
          <w:iCs/>
          <w:sz w:val="24"/>
          <w:szCs w:val="24"/>
          <w:shd w:val="clear" w:color="auto" w:fill="FFFFFF"/>
        </w:rPr>
        <w:t>75</w:t>
      </w:r>
      <w:r w:rsidRPr="00A67E79">
        <w:rPr>
          <w:rFonts w:ascii="Times New Roman" w:hAnsi="Times New Roman" w:cs="Times New Roman"/>
          <w:sz w:val="24"/>
          <w:szCs w:val="24"/>
          <w:shd w:val="clear" w:color="auto" w:fill="FFFFFF"/>
        </w:rPr>
        <w:t>, 273-302.</w:t>
      </w:r>
    </w:p>
    <w:p w14:paraId="1B919360" w14:textId="2882A5DF" w:rsidR="00A67E79" w:rsidRPr="00A67E79" w:rsidRDefault="00A67E79" w:rsidP="00A67E79">
      <w:pPr>
        <w:spacing w:line="276" w:lineRule="auto"/>
        <w:ind w:left="709" w:hanging="709"/>
        <w:rPr>
          <w:rFonts w:ascii="Times New Roman" w:hAnsi="Times New Roman" w:cs="Times New Roman"/>
          <w:color w:val="222222"/>
          <w:sz w:val="24"/>
          <w:szCs w:val="24"/>
          <w:shd w:val="clear" w:color="auto" w:fill="FFFFFF"/>
        </w:rPr>
      </w:pPr>
      <w:r w:rsidRPr="00A67E79">
        <w:rPr>
          <w:rFonts w:ascii="Times New Roman" w:hAnsi="Times New Roman" w:cs="Times New Roman"/>
          <w:color w:val="222222"/>
          <w:sz w:val="24"/>
          <w:szCs w:val="24"/>
          <w:shd w:val="clear" w:color="auto" w:fill="FFFFFF"/>
          <w:lang w:val="en-US"/>
        </w:rPr>
        <w:t>Diener, E., &amp; Suh, E. (1997). Measuring quality of life: Economic, social, and subjective indicators. </w:t>
      </w:r>
      <w:r w:rsidRPr="00A67E79">
        <w:rPr>
          <w:rFonts w:ascii="Times New Roman" w:hAnsi="Times New Roman" w:cs="Times New Roman"/>
          <w:i/>
          <w:iCs/>
          <w:color w:val="222222"/>
          <w:sz w:val="24"/>
          <w:szCs w:val="24"/>
          <w:shd w:val="clear" w:color="auto" w:fill="FFFFFF"/>
        </w:rPr>
        <w:t>Social indicators research</w:t>
      </w:r>
      <w:r w:rsidRPr="00A67E79">
        <w:rPr>
          <w:rFonts w:ascii="Times New Roman" w:hAnsi="Times New Roman" w:cs="Times New Roman"/>
          <w:color w:val="222222"/>
          <w:sz w:val="24"/>
          <w:szCs w:val="24"/>
          <w:shd w:val="clear" w:color="auto" w:fill="FFFFFF"/>
        </w:rPr>
        <w:t>, </w:t>
      </w:r>
      <w:r w:rsidRPr="00A67E79">
        <w:rPr>
          <w:rFonts w:ascii="Times New Roman" w:hAnsi="Times New Roman" w:cs="Times New Roman"/>
          <w:i/>
          <w:iCs/>
          <w:color w:val="222222"/>
          <w:sz w:val="24"/>
          <w:szCs w:val="24"/>
          <w:shd w:val="clear" w:color="auto" w:fill="FFFFFF"/>
        </w:rPr>
        <w:t>40</w:t>
      </w:r>
      <w:r w:rsidRPr="00A67E79">
        <w:rPr>
          <w:rFonts w:ascii="Times New Roman" w:hAnsi="Times New Roman" w:cs="Times New Roman"/>
          <w:color w:val="222222"/>
          <w:sz w:val="24"/>
          <w:szCs w:val="24"/>
          <w:shd w:val="clear" w:color="auto" w:fill="FFFFFF"/>
        </w:rPr>
        <w:t>, 189-216.</w:t>
      </w:r>
    </w:p>
    <w:p w14:paraId="131D2CFA" w14:textId="77777777" w:rsidR="00A67E79" w:rsidRPr="00A67E79" w:rsidRDefault="00A67E79" w:rsidP="00A67E79">
      <w:pPr>
        <w:spacing w:line="276" w:lineRule="auto"/>
        <w:ind w:left="709" w:hanging="709"/>
        <w:rPr>
          <w:rFonts w:ascii="Times New Roman" w:hAnsi="Times New Roman" w:cs="Times New Roman"/>
          <w:sz w:val="24"/>
          <w:szCs w:val="24"/>
          <w:lang w:val="en-US"/>
        </w:rPr>
      </w:pPr>
      <w:r w:rsidRPr="00A67E79">
        <w:rPr>
          <w:rStyle w:val="normaltextrun"/>
          <w:rFonts w:ascii="Times New Roman" w:hAnsi="Times New Roman" w:cs="Times New Roman"/>
          <w:sz w:val="24"/>
          <w:szCs w:val="24"/>
          <w:shd w:val="clear" w:color="auto" w:fill="FFFFFF"/>
          <w:lang w:val="en-US"/>
        </w:rPr>
        <w:t>Eller, E., &amp; Frey, D. (2019). Psychological Perspectives on Perceived Safety: Social Factors of Feeling Safe</w:t>
      </w:r>
      <w:r w:rsidRPr="00A67E79">
        <w:rPr>
          <w:rStyle w:val="normaltextrun"/>
          <w:rFonts w:ascii="Times New Roman" w:hAnsi="Times New Roman" w:cs="Times New Roman"/>
          <w:i/>
          <w:iCs/>
          <w:sz w:val="24"/>
          <w:szCs w:val="24"/>
          <w:shd w:val="clear" w:color="auto" w:fill="FFFFFF"/>
          <w:lang w:val="en-US"/>
        </w:rPr>
        <w:t>. </w:t>
      </w:r>
      <w:r w:rsidRPr="00A67E79">
        <w:rPr>
          <w:rStyle w:val="normaltextrun"/>
          <w:rFonts w:ascii="Times New Roman" w:hAnsi="Times New Roman" w:cs="Times New Roman"/>
          <w:sz w:val="24"/>
          <w:szCs w:val="24"/>
          <w:shd w:val="clear" w:color="auto" w:fill="FFFFFF"/>
          <w:lang w:val="en-US"/>
        </w:rPr>
        <w:t>In: Raue, M., Streicher, B., Lermer, E. (Eds.). </w:t>
      </w:r>
      <w:r w:rsidRPr="00A67E79">
        <w:rPr>
          <w:rStyle w:val="normaltextrun"/>
          <w:rFonts w:ascii="Times New Roman" w:hAnsi="Times New Roman" w:cs="Times New Roman"/>
          <w:i/>
          <w:iCs/>
          <w:sz w:val="24"/>
          <w:szCs w:val="24"/>
          <w:shd w:val="clear" w:color="auto" w:fill="FFFFFF"/>
          <w:lang w:val="en-US"/>
        </w:rPr>
        <w:t>Perceived Safety. Risk Engineering. </w:t>
      </w:r>
      <w:r w:rsidRPr="00A67E79">
        <w:rPr>
          <w:rStyle w:val="normaltextrun"/>
          <w:rFonts w:ascii="Times New Roman" w:hAnsi="Times New Roman" w:cs="Times New Roman"/>
          <w:sz w:val="24"/>
          <w:szCs w:val="24"/>
          <w:shd w:val="clear" w:color="auto" w:fill="FFFFFF"/>
          <w:lang w:val="en-US"/>
        </w:rPr>
        <w:t>(pp. 43–60). Springer, Cham. </w:t>
      </w:r>
      <w:hyperlink r:id="rId25" w:tgtFrame="_blank" w:history="1">
        <w:r w:rsidRPr="00A67E79">
          <w:rPr>
            <w:rStyle w:val="normaltextrun"/>
            <w:rFonts w:ascii="Times New Roman" w:hAnsi="Times New Roman" w:cs="Times New Roman"/>
            <w:sz w:val="24"/>
            <w:szCs w:val="24"/>
            <w:shd w:val="clear" w:color="auto" w:fill="FFFFFF"/>
            <w:lang w:val="en-US"/>
          </w:rPr>
          <w:t>https://doi.org/10.1007/978-3-030-11456-5_4</w:t>
        </w:r>
      </w:hyperlink>
    </w:p>
    <w:p w14:paraId="6977ACC0" w14:textId="77777777" w:rsidR="00B169ED" w:rsidRPr="00A67E79" w:rsidRDefault="00B169ED" w:rsidP="00A67E79">
      <w:pPr>
        <w:ind w:left="709" w:hanging="709"/>
        <w:rPr>
          <w:rFonts w:ascii="Times New Roman" w:hAnsi="Times New Roman" w:cs="Times New Roman"/>
          <w:sz w:val="24"/>
          <w:szCs w:val="24"/>
          <w:lang w:val="en-US"/>
        </w:rPr>
      </w:pPr>
      <w:r w:rsidRPr="00A67E79">
        <w:rPr>
          <w:rFonts w:ascii="Times New Roman" w:hAnsi="Times New Roman" w:cs="Times New Roman"/>
          <w:sz w:val="24"/>
          <w:szCs w:val="24"/>
          <w:lang w:val="en-US"/>
        </w:rPr>
        <w:t xml:space="preserve">Fischer, R., Milfont, T. L., &amp; Gouveia, V. V. (2011). Does Social Context Affect Value Structures? Testing the Within-Country Stability of Value Structures </w:t>
      </w:r>
      <w:proofErr w:type="gramStart"/>
      <w:r w:rsidRPr="00A67E79">
        <w:rPr>
          <w:rFonts w:ascii="Times New Roman" w:hAnsi="Times New Roman" w:cs="Times New Roman"/>
          <w:sz w:val="24"/>
          <w:szCs w:val="24"/>
          <w:lang w:val="en-US"/>
        </w:rPr>
        <w:t>With</w:t>
      </w:r>
      <w:proofErr w:type="gramEnd"/>
      <w:r w:rsidRPr="00A67E79">
        <w:rPr>
          <w:rFonts w:ascii="Times New Roman" w:hAnsi="Times New Roman" w:cs="Times New Roman"/>
          <w:sz w:val="24"/>
          <w:szCs w:val="24"/>
          <w:lang w:val="en-US"/>
        </w:rPr>
        <w:t xml:space="preserve"> a Functional Theory of Values. </w:t>
      </w:r>
      <w:r w:rsidRPr="00A67E79">
        <w:rPr>
          <w:rFonts w:ascii="Times New Roman" w:hAnsi="Times New Roman" w:cs="Times New Roman"/>
          <w:i/>
          <w:iCs/>
          <w:sz w:val="24"/>
          <w:szCs w:val="24"/>
          <w:lang w:val="en-US"/>
        </w:rPr>
        <w:t>Journal of Cross-Cultural Psychology</w:t>
      </w:r>
      <w:r w:rsidRPr="00A67E79">
        <w:rPr>
          <w:rFonts w:ascii="Times New Roman" w:hAnsi="Times New Roman" w:cs="Times New Roman"/>
          <w:sz w:val="24"/>
          <w:szCs w:val="24"/>
          <w:lang w:val="en-US"/>
        </w:rPr>
        <w:t>, </w:t>
      </w:r>
      <w:r w:rsidRPr="00A67E79">
        <w:rPr>
          <w:rFonts w:ascii="Times New Roman" w:hAnsi="Times New Roman" w:cs="Times New Roman"/>
          <w:i/>
          <w:iCs/>
          <w:sz w:val="24"/>
          <w:szCs w:val="24"/>
          <w:lang w:val="en-US"/>
        </w:rPr>
        <w:t>42</w:t>
      </w:r>
      <w:r w:rsidRPr="00A67E79">
        <w:rPr>
          <w:rFonts w:ascii="Times New Roman" w:hAnsi="Times New Roman" w:cs="Times New Roman"/>
          <w:sz w:val="24"/>
          <w:szCs w:val="24"/>
          <w:lang w:val="en-US"/>
        </w:rPr>
        <w:t>(2), 253-270. </w:t>
      </w:r>
      <w:hyperlink r:id="rId26" w:history="1">
        <w:r w:rsidRPr="00A67E79">
          <w:rPr>
            <w:rStyle w:val="Hyperlink"/>
            <w:rFonts w:ascii="Times New Roman" w:hAnsi="Times New Roman" w:cs="Times New Roman"/>
            <w:color w:val="auto"/>
            <w:sz w:val="24"/>
            <w:szCs w:val="24"/>
            <w:u w:val="none"/>
            <w:lang w:val="en-US"/>
          </w:rPr>
          <w:t>https://doi.org/10.1177/0022022110396888</w:t>
        </w:r>
      </w:hyperlink>
    </w:p>
    <w:p w14:paraId="6B3E669D"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 xml:space="preserve">Karatas-Ozkan, M., Ibrahim, S., Ozbilgin, M., Fayolle, A., Manville, G., Nicolopoulou, K., Tatli, A., &amp; Tunalioglu, </w:t>
      </w:r>
      <w:proofErr w:type="gramStart"/>
      <w:r w:rsidRPr="00A67E79">
        <w:rPr>
          <w:rFonts w:ascii="Times New Roman" w:hAnsi="Times New Roman" w:cs="Times New Roman"/>
          <w:sz w:val="24"/>
          <w:szCs w:val="24"/>
          <w:shd w:val="clear" w:color="auto" w:fill="FFFFFF"/>
          <w:lang w:val="en-US"/>
        </w:rPr>
        <w:t>M..</w:t>
      </w:r>
      <w:proofErr w:type="gramEnd"/>
      <w:r w:rsidRPr="00A67E79">
        <w:rPr>
          <w:rFonts w:ascii="Times New Roman" w:hAnsi="Times New Roman" w:cs="Times New Roman"/>
          <w:sz w:val="24"/>
          <w:szCs w:val="24"/>
          <w:shd w:val="clear" w:color="auto" w:fill="FFFFFF"/>
          <w:lang w:val="en-US"/>
        </w:rPr>
        <w:t xml:space="preserve"> (2023). Challenging the assumptions of social entrepreneurship education and repositioning it for the future: wonders of cultural, social, </w:t>
      </w:r>
      <w:proofErr w:type="gramStart"/>
      <w:r w:rsidRPr="00A67E79">
        <w:rPr>
          <w:rFonts w:ascii="Times New Roman" w:hAnsi="Times New Roman" w:cs="Times New Roman"/>
          <w:sz w:val="24"/>
          <w:szCs w:val="24"/>
          <w:shd w:val="clear" w:color="auto" w:fill="FFFFFF"/>
          <w:lang w:val="en-US"/>
        </w:rPr>
        <w:t>symbolic</w:t>
      </w:r>
      <w:proofErr w:type="gramEnd"/>
      <w:r w:rsidRPr="00A67E79">
        <w:rPr>
          <w:rFonts w:ascii="Times New Roman" w:hAnsi="Times New Roman" w:cs="Times New Roman"/>
          <w:sz w:val="24"/>
          <w:szCs w:val="24"/>
          <w:shd w:val="clear" w:color="auto" w:fill="FFFFFF"/>
          <w:lang w:val="en-US"/>
        </w:rPr>
        <w:t xml:space="preserve"> and economic capitals. </w:t>
      </w:r>
      <w:r w:rsidRPr="00A67E79">
        <w:rPr>
          <w:rFonts w:ascii="Times New Roman" w:hAnsi="Times New Roman" w:cs="Times New Roman"/>
          <w:i/>
          <w:iCs/>
          <w:sz w:val="24"/>
          <w:szCs w:val="24"/>
          <w:bdr w:val="none" w:sz="0" w:space="0" w:color="auto" w:frame="1"/>
          <w:lang w:val="en-US"/>
        </w:rPr>
        <w:t>Social Enterprise Journal</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bdr w:val="none" w:sz="0" w:space="0" w:color="auto" w:frame="1"/>
          <w:lang w:val="en-US"/>
        </w:rPr>
        <w:t>19</w:t>
      </w:r>
      <w:r w:rsidRPr="00A67E79">
        <w:rPr>
          <w:rFonts w:ascii="Times New Roman" w:hAnsi="Times New Roman" w:cs="Times New Roman"/>
          <w:sz w:val="24"/>
          <w:szCs w:val="24"/>
          <w:shd w:val="clear" w:color="auto" w:fill="FFFFFF"/>
          <w:lang w:val="en-US"/>
        </w:rPr>
        <w:t xml:space="preserve">(2), 98–122. </w:t>
      </w:r>
      <w:hyperlink r:id="rId27" w:history="1">
        <w:r w:rsidRPr="00A67E79">
          <w:rPr>
            <w:rStyle w:val="Hyperlink"/>
            <w:rFonts w:ascii="Times New Roman" w:hAnsi="Times New Roman" w:cs="Times New Roman"/>
            <w:color w:val="auto"/>
            <w:sz w:val="24"/>
            <w:szCs w:val="24"/>
            <w:u w:val="none"/>
            <w:shd w:val="clear" w:color="auto" w:fill="FFFFFF"/>
            <w:lang w:val="en-US"/>
          </w:rPr>
          <w:t>https://doi.org/10.1108/sej-02-2022-0018</w:t>
        </w:r>
      </w:hyperlink>
    </w:p>
    <w:p w14:paraId="7A7E2CEA" w14:textId="77777777"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r w:rsidRPr="00A67E79">
        <w:rPr>
          <w:rStyle w:val="normaltextrun"/>
          <w:rFonts w:ascii="Times New Roman" w:hAnsi="Times New Roman" w:cs="Times New Roman"/>
          <w:sz w:val="24"/>
          <w:szCs w:val="24"/>
          <w:shd w:val="clear" w:color="auto" w:fill="FFFFFF"/>
          <w:lang w:val="en-US"/>
        </w:rPr>
        <w:t>Mubita, K. (2021). Understanding School Safety and Security: Conceptualization and Definitions. </w:t>
      </w:r>
      <w:r w:rsidRPr="00A67E79">
        <w:rPr>
          <w:rStyle w:val="normaltextrun"/>
          <w:rFonts w:ascii="Times New Roman" w:hAnsi="Times New Roman" w:cs="Times New Roman"/>
          <w:i/>
          <w:iCs/>
          <w:sz w:val="24"/>
          <w:szCs w:val="24"/>
          <w:shd w:val="clear" w:color="auto" w:fill="FFFFFF"/>
          <w:lang w:val="en-US"/>
        </w:rPr>
        <w:t>Journal of Lexicography and Terminology</w:t>
      </w:r>
      <w:r w:rsidRPr="00A67E79">
        <w:rPr>
          <w:rStyle w:val="normaltextrun"/>
          <w:rFonts w:ascii="Times New Roman" w:hAnsi="Times New Roman" w:cs="Times New Roman"/>
          <w:sz w:val="24"/>
          <w:szCs w:val="24"/>
          <w:shd w:val="clear" w:color="auto" w:fill="FFFFFF"/>
          <w:lang w:val="en-US"/>
        </w:rPr>
        <w:t>, </w:t>
      </w:r>
      <w:r w:rsidRPr="00A67E79">
        <w:rPr>
          <w:rStyle w:val="normaltextrun"/>
          <w:rFonts w:ascii="Times New Roman" w:hAnsi="Times New Roman" w:cs="Times New Roman"/>
          <w:i/>
          <w:iCs/>
          <w:sz w:val="24"/>
          <w:szCs w:val="24"/>
          <w:shd w:val="clear" w:color="auto" w:fill="FFFFFF"/>
          <w:lang w:val="en-US"/>
        </w:rPr>
        <w:t>5</w:t>
      </w:r>
      <w:r w:rsidRPr="00A67E79">
        <w:rPr>
          <w:rStyle w:val="normaltextrun"/>
          <w:rFonts w:ascii="Times New Roman" w:hAnsi="Times New Roman" w:cs="Times New Roman"/>
          <w:sz w:val="24"/>
          <w:szCs w:val="24"/>
          <w:shd w:val="clear" w:color="auto" w:fill="FFFFFF"/>
          <w:lang w:val="en-US"/>
        </w:rPr>
        <w:t>(1), 76–86. https://journals.unza.zm/index.php/jlt/article/view/584</w:t>
      </w:r>
      <w:r w:rsidRPr="00A67E79">
        <w:rPr>
          <w:rStyle w:val="eop"/>
          <w:rFonts w:ascii="Times New Roman" w:hAnsi="Times New Roman" w:cs="Times New Roman"/>
          <w:sz w:val="24"/>
          <w:szCs w:val="24"/>
          <w:shd w:val="clear" w:color="auto" w:fill="FFFFFF"/>
          <w:lang w:val="en-US"/>
        </w:rPr>
        <w:t> </w:t>
      </w:r>
    </w:p>
    <w:p w14:paraId="1979C6BC" w14:textId="77777777" w:rsidR="00BC2690" w:rsidRPr="00A67E79" w:rsidRDefault="00BC2690" w:rsidP="00A67E79">
      <w:pPr>
        <w:spacing w:line="276" w:lineRule="auto"/>
        <w:ind w:left="709" w:hanging="709"/>
        <w:rPr>
          <w:rFonts w:ascii="Times New Roman" w:hAnsi="Times New Roman" w:cs="Times New Roman"/>
          <w:sz w:val="24"/>
          <w:szCs w:val="24"/>
          <w:shd w:val="clear" w:color="auto" w:fill="FFFFFF"/>
          <w:lang w:val="en-US"/>
        </w:rPr>
      </w:pPr>
    </w:p>
    <w:p w14:paraId="3037C4F1" w14:textId="455D6D0E" w:rsidR="00BC2690" w:rsidRPr="00A67E79" w:rsidRDefault="00BC2690" w:rsidP="00A67E79">
      <w:pPr>
        <w:spacing w:line="276" w:lineRule="auto"/>
        <w:ind w:left="709" w:hanging="709"/>
        <w:rPr>
          <w:rFonts w:ascii="Times New Roman" w:hAnsi="Times New Roman" w:cs="Times New Roman"/>
          <w:sz w:val="24"/>
          <w:szCs w:val="24"/>
          <w:shd w:val="clear" w:color="auto" w:fill="FFFFFF"/>
        </w:rPr>
      </w:pPr>
      <w:r w:rsidRPr="00A67E79">
        <w:rPr>
          <w:rFonts w:ascii="Times New Roman" w:hAnsi="Times New Roman" w:cs="Times New Roman"/>
          <w:sz w:val="24"/>
          <w:szCs w:val="24"/>
          <w:shd w:val="clear" w:color="auto" w:fill="FFFFFF"/>
          <w:lang w:val="en-US"/>
        </w:rPr>
        <w:lastRenderedPageBreak/>
        <w:t>Perkins, D. D., &amp; Long, D. A. (2002). Neighborhood sense of community and social capital: A multi-level analysis. In </w:t>
      </w:r>
      <w:r w:rsidRPr="00A67E79">
        <w:rPr>
          <w:rFonts w:ascii="Times New Roman" w:hAnsi="Times New Roman" w:cs="Times New Roman"/>
          <w:i/>
          <w:iCs/>
          <w:sz w:val="24"/>
          <w:szCs w:val="24"/>
          <w:shd w:val="clear" w:color="auto" w:fill="FFFFFF"/>
          <w:lang w:val="en-US"/>
        </w:rPr>
        <w:t>Psychological sense of community: Research, applications, and implications</w:t>
      </w:r>
      <w:r w:rsidRPr="00A67E79">
        <w:rPr>
          <w:rFonts w:ascii="Times New Roman" w:hAnsi="Times New Roman" w:cs="Times New Roman"/>
          <w:sz w:val="24"/>
          <w:szCs w:val="24"/>
          <w:shd w:val="clear" w:color="auto" w:fill="FFFFFF"/>
          <w:lang w:val="en-US"/>
        </w:rPr>
        <w:t xml:space="preserve"> (pp. 291-318). </w:t>
      </w:r>
      <w:r w:rsidRPr="00A67E79">
        <w:rPr>
          <w:rFonts w:ascii="Times New Roman" w:hAnsi="Times New Roman" w:cs="Times New Roman"/>
          <w:sz w:val="24"/>
          <w:szCs w:val="24"/>
          <w:shd w:val="clear" w:color="auto" w:fill="FFFFFF"/>
        </w:rPr>
        <w:t>Boston, MA: Springer US.</w:t>
      </w:r>
    </w:p>
    <w:p w14:paraId="50836CA2"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rPr>
      </w:pPr>
      <w:r w:rsidRPr="00A67E79">
        <w:rPr>
          <w:rFonts w:ascii="Times New Roman" w:hAnsi="Times New Roman" w:cs="Times New Roman"/>
          <w:sz w:val="24"/>
          <w:szCs w:val="24"/>
          <w:shd w:val="clear" w:color="auto" w:fill="FFFFFF"/>
          <w:lang w:val="en-US"/>
        </w:rPr>
        <w:t>Permanyer, I. (2012). The conceptualization and measurement of social polarization. </w:t>
      </w:r>
      <w:r w:rsidRPr="00A67E79">
        <w:rPr>
          <w:rFonts w:ascii="Times New Roman" w:hAnsi="Times New Roman" w:cs="Times New Roman"/>
          <w:i/>
          <w:iCs/>
          <w:sz w:val="24"/>
          <w:szCs w:val="24"/>
          <w:shd w:val="clear" w:color="auto" w:fill="FFFFFF"/>
        </w:rPr>
        <w:t>The journal of economic inequality</w:t>
      </w:r>
      <w:r w:rsidRPr="00A67E79">
        <w:rPr>
          <w:rFonts w:ascii="Times New Roman" w:hAnsi="Times New Roman" w:cs="Times New Roman"/>
          <w:sz w:val="24"/>
          <w:szCs w:val="24"/>
          <w:shd w:val="clear" w:color="auto" w:fill="FFFFFF"/>
        </w:rPr>
        <w:t>, </w:t>
      </w:r>
      <w:r w:rsidRPr="00A67E79">
        <w:rPr>
          <w:rFonts w:ascii="Times New Roman" w:hAnsi="Times New Roman" w:cs="Times New Roman"/>
          <w:i/>
          <w:iCs/>
          <w:sz w:val="24"/>
          <w:szCs w:val="24"/>
          <w:shd w:val="clear" w:color="auto" w:fill="FFFFFF"/>
        </w:rPr>
        <w:t>10</w:t>
      </w:r>
      <w:r w:rsidRPr="00A67E79">
        <w:rPr>
          <w:rFonts w:ascii="Times New Roman" w:hAnsi="Times New Roman" w:cs="Times New Roman"/>
          <w:sz w:val="24"/>
          <w:szCs w:val="24"/>
          <w:shd w:val="clear" w:color="auto" w:fill="FFFFFF"/>
        </w:rPr>
        <w:t>, 45-74.</w:t>
      </w:r>
    </w:p>
    <w:p w14:paraId="70363BF2" w14:textId="47E94EF8" w:rsidR="00BC2690" w:rsidRPr="00A67E79" w:rsidRDefault="00BC2690"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lang w:val="en-US"/>
        </w:rPr>
        <w:t xml:space="preserve">Putnam, R. D. (2001). Social capital: Measurement and consequences. </w:t>
      </w:r>
      <w:r w:rsidRPr="00A67E79">
        <w:rPr>
          <w:rFonts w:ascii="Times New Roman" w:hAnsi="Times New Roman" w:cs="Times New Roman"/>
          <w:i/>
          <w:iCs/>
          <w:sz w:val="24"/>
          <w:szCs w:val="24"/>
          <w:lang w:val="en-US"/>
        </w:rPr>
        <w:t>Canadian Journal of Policy Research, 2</w:t>
      </w:r>
      <w:r w:rsidRPr="00A67E79">
        <w:rPr>
          <w:rFonts w:ascii="Times New Roman" w:hAnsi="Times New Roman" w:cs="Times New Roman"/>
          <w:sz w:val="24"/>
          <w:szCs w:val="24"/>
          <w:lang w:val="en-US"/>
        </w:rPr>
        <w:t>, 41-51</w:t>
      </w:r>
    </w:p>
    <w:p w14:paraId="35706F5C" w14:textId="6929F2E8" w:rsidR="00810A3A" w:rsidRPr="00A67E79" w:rsidRDefault="00810A3A"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 xml:space="preserve">Ripamonti, </w:t>
      </w:r>
      <w:proofErr w:type="gramStart"/>
      <w:r w:rsidRPr="00A67E79">
        <w:rPr>
          <w:rFonts w:ascii="Times New Roman" w:hAnsi="Times New Roman" w:cs="Times New Roman"/>
          <w:sz w:val="24"/>
          <w:szCs w:val="24"/>
          <w:shd w:val="clear" w:color="auto" w:fill="FFFFFF"/>
          <w:lang w:val="en-US"/>
        </w:rPr>
        <w:t>E..</w:t>
      </w:r>
      <w:proofErr w:type="gramEnd"/>
      <w:r w:rsidRPr="00A67E79">
        <w:rPr>
          <w:rFonts w:ascii="Times New Roman" w:hAnsi="Times New Roman" w:cs="Times New Roman"/>
          <w:sz w:val="24"/>
          <w:szCs w:val="24"/>
          <w:shd w:val="clear" w:color="auto" w:fill="FFFFFF"/>
          <w:lang w:val="en-US"/>
        </w:rPr>
        <w:t xml:space="preserve"> (2023). Cultural capital, economic capital, and participation in early childhood education: A place‐based approach. </w:t>
      </w:r>
      <w:r w:rsidRPr="00A67E79">
        <w:rPr>
          <w:rFonts w:ascii="Times New Roman" w:hAnsi="Times New Roman" w:cs="Times New Roman"/>
          <w:i/>
          <w:iCs/>
          <w:sz w:val="24"/>
          <w:szCs w:val="24"/>
          <w:bdr w:val="none" w:sz="0" w:space="0" w:color="auto" w:frame="1"/>
        </w:rPr>
        <w:t>Regional Science Policy &amp; Practice</w:t>
      </w:r>
      <w:r w:rsidRPr="00A67E79">
        <w:rPr>
          <w:rFonts w:ascii="Times New Roman" w:hAnsi="Times New Roman" w:cs="Times New Roman"/>
          <w:sz w:val="24"/>
          <w:szCs w:val="24"/>
          <w:shd w:val="clear" w:color="auto" w:fill="FFFFFF"/>
        </w:rPr>
        <w:t>, </w:t>
      </w:r>
      <w:r w:rsidRPr="00A67E79">
        <w:rPr>
          <w:rFonts w:ascii="Times New Roman" w:hAnsi="Times New Roman" w:cs="Times New Roman"/>
          <w:i/>
          <w:iCs/>
          <w:sz w:val="24"/>
          <w:szCs w:val="24"/>
          <w:bdr w:val="none" w:sz="0" w:space="0" w:color="auto" w:frame="1"/>
        </w:rPr>
        <w:t>15</w:t>
      </w:r>
      <w:r w:rsidRPr="00A67E79">
        <w:rPr>
          <w:rFonts w:ascii="Times New Roman" w:hAnsi="Times New Roman" w:cs="Times New Roman"/>
          <w:sz w:val="24"/>
          <w:szCs w:val="24"/>
          <w:shd w:val="clear" w:color="auto" w:fill="FFFFFF"/>
        </w:rPr>
        <w:t xml:space="preserve">(2), 387–402. </w:t>
      </w:r>
      <w:hyperlink r:id="rId28" w:history="1">
        <w:r w:rsidR="00D215E6" w:rsidRPr="00A67E79">
          <w:rPr>
            <w:rStyle w:val="Hyperlink"/>
            <w:rFonts w:ascii="Times New Roman" w:hAnsi="Times New Roman" w:cs="Times New Roman"/>
            <w:color w:val="auto"/>
            <w:sz w:val="24"/>
            <w:szCs w:val="24"/>
            <w:u w:val="none"/>
            <w:shd w:val="clear" w:color="auto" w:fill="FFFFFF"/>
            <w:lang w:val="en-US"/>
          </w:rPr>
          <w:t>https://doi.org/10.1111/rsp3.12635</w:t>
        </w:r>
      </w:hyperlink>
    </w:p>
    <w:p w14:paraId="5E1C7762" w14:textId="5C671172" w:rsidR="00F95100" w:rsidRPr="00A67E79" w:rsidRDefault="00F95100" w:rsidP="00A67E79">
      <w:pPr>
        <w:spacing w:line="276" w:lineRule="auto"/>
        <w:ind w:left="709" w:hanging="709"/>
        <w:rPr>
          <w:rFonts w:ascii="Times New Roman" w:hAnsi="Times New Roman" w:cs="Times New Roman"/>
          <w:sz w:val="24"/>
          <w:szCs w:val="24"/>
          <w:shd w:val="clear" w:color="auto" w:fill="FFFFFF"/>
        </w:rPr>
      </w:pPr>
      <w:r w:rsidRPr="00A67E79">
        <w:rPr>
          <w:rFonts w:ascii="Times New Roman" w:hAnsi="Times New Roman" w:cs="Times New Roman"/>
          <w:sz w:val="24"/>
          <w:szCs w:val="24"/>
          <w:shd w:val="clear" w:color="auto" w:fill="FFFFFF"/>
          <w:lang w:val="en-US"/>
        </w:rPr>
        <w:t>Rutkevich, M. N. (1993). Social polarization. </w:t>
      </w:r>
      <w:r w:rsidRPr="00A67E79">
        <w:rPr>
          <w:rFonts w:ascii="Times New Roman" w:hAnsi="Times New Roman" w:cs="Times New Roman"/>
          <w:i/>
          <w:iCs/>
          <w:sz w:val="24"/>
          <w:szCs w:val="24"/>
          <w:shd w:val="clear" w:color="auto" w:fill="FFFFFF"/>
        </w:rPr>
        <w:t>Sociological Research</w:t>
      </w:r>
      <w:r w:rsidRPr="00A67E79">
        <w:rPr>
          <w:rFonts w:ascii="Times New Roman" w:hAnsi="Times New Roman" w:cs="Times New Roman"/>
          <w:sz w:val="24"/>
          <w:szCs w:val="24"/>
          <w:shd w:val="clear" w:color="auto" w:fill="FFFFFF"/>
        </w:rPr>
        <w:t>, </w:t>
      </w:r>
      <w:r w:rsidRPr="00A67E79">
        <w:rPr>
          <w:rFonts w:ascii="Times New Roman" w:hAnsi="Times New Roman" w:cs="Times New Roman"/>
          <w:i/>
          <w:iCs/>
          <w:sz w:val="24"/>
          <w:szCs w:val="24"/>
          <w:shd w:val="clear" w:color="auto" w:fill="FFFFFF"/>
        </w:rPr>
        <w:t>32</w:t>
      </w:r>
      <w:r w:rsidRPr="00A67E79">
        <w:rPr>
          <w:rFonts w:ascii="Times New Roman" w:hAnsi="Times New Roman" w:cs="Times New Roman"/>
          <w:sz w:val="24"/>
          <w:szCs w:val="24"/>
          <w:shd w:val="clear" w:color="auto" w:fill="FFFFFF"/>
        </w:rPr>
        <w:t>(5), 58-81.</w:t>
      </w:r>
    </w:p>
    <w:p w14:paraId="5C12294F"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lang w:val="en-US"/>
        </w:rPr>
        <w:t>S</w:t>
      </w:r>
      <w:r w:rsidRPr="00A67E79">
        <w:rPr>
          <w:rFonts w:ascii="Times New Roman" w:hAnsi="Times New Roman" w:cs="Times New Roman"/>
          <w:sz w:val="24"/>
          <w:szCs w:val="24"/>
          <w:shd w:val="clear" w:color="auto" w:fill="FFFFFF"/>
          <w:lang w:val="en-US"/>
        </w:rPr>
        <w:t>chiffman, L., Thelen, S. T., &amp; Sherman, E. (2010). Interpersonal and political trust: Modeling levels of citizens' trust. </w:t>
      </w:r>
      <w:r w:rsidRPr="00A67E79">
        <w:rPr>
          <w:rStyle w:val="Emphasis"/>
          <w:rFonts w:ascii="Times New Roman" w:hAnsi="Times New Roman" w:cs="Times New Roman"/>
          <w:sz w:val="24"/>
          <w:szCs w:val="24"/>
          <w:shd w:val="clear" w:color="auto" w:fill="FFFFFF"/>
          <w:lang w:val="en-US"/>
        </w:rPr>
        <w:t>European Journal of Marketing, 44</w:t>
      </w:r>
      <w:r w:rsidRPr="00A67E79">
        <w:rPr>
          <w:rFonts w:ascii="Times New Roman" w:hAnsi="Times New Roman" w:cs="Times New Roman"/>
          <w:sz w:val="24"/>
          <w:szCs w:val="24"/>
          <w:shd w:val="clear" w:color="auto" w:fill="FFFFFF"/>
          <w:lang w:val="en-US"/>
        </w:rPr>
        <w:t>(3-4), 369–381. </w:t>
      </w:r>
      <w:hyperlink r:id="rId29" w:tgtFrame="_blank" w:history="1">
        <w:r w:rsidRPr="00A67E79">
          <w:rPr>
            <w:rStyle w:val="Hyperlink"/>
            <w:rFonts w:ascii="Times New Roman" w:hAnsi="Times New Roman" w:cs="Times New Roman"/>
            <w:color w:val="auto"/>
            <w:sz w:val="24"/>
            <w:szCs w:val="24"/>
            <w:u w:val="none"/>
            <w:shd w:val="clear" w:color="auto" w:fill="FFFFFF"/>
            <w:lang w:val="en-US"/>
          </w:rPr>
          <w:t>https://doi.org/10.1108/03090561011020471</w:t>
        </w:r>
      </w:hyperlink>
    </w:p>
    <w:p w14:paraId="41ACD08B" w14:textId="77777777" w:rsidR="00A67E79" w:rsidRPr="00A67E79" w:rsidRDefault="00A67E79"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shd w:val="clear" w:color="auto" w:fill="FFFFFF"/>
          <w:lang w:val="en-US"/>
        </w:rPr>
        <w:t>Schwartz, S. H. (2011). Values: Cultural and individual. In F. J. R. van de Vijver, A. Chasiotis, &amp; S. M. Breugelmans (Eds.), </w:t>
      </w:r>
      <w:r w:rsidRPr="00A67E79">
        <w:rPr>
          <w:rStyle w:val="Emphasis"/>
          <w:rFonts w:ascii="Times New Roman" w:hAnsi="Times New Roman" w:cs="Times New Roman"/>
          <w:sz w:val="24"/>
          <w:szCs w:val="24"/>
          <w:shd w:val="clear" w:color="auto" w:fill="FFFFFF"/>
          <w:lang w:val="en-US"/>
        </w:rPr>
        <w:t>Fundamental questions in cross-cultural psychology</w:t>
      </w:r>
      <w:r w:rsidRPr="00A67E79">
        <w:rPr>
          <w:rFonts w:ascii="Times New Roman" w:hAnsi="Times New Roman" w:cs="Times New Roman"/>
          <w:sz w:val="24"/>
          <w:szCs w:val="24"/>
          <w:shd w:val="clear" w:color="auto" w:fill="FFFFFF"/>
          <w:lang w:val="en-US"/>
        </w:rPr>
        <w:t> (pp. 463–493). Cambridge University Press. </w:t>
      </w:r>
      <w:hyperlink r:id="rId30" w:tgtFrame="_blank" w:history="1">
        <w:r w:rsidRPr="00A67E79">
          <w:rPr>
            <w:rStyle w:val="Hyperlink"/>
            <w:rFonts w:ascii="Times New Roman" w:hAnsi="Times New Roman" w:cs="Times New Roman"/>
            <w:color w:val="auto"/>
            <w:sz w:val="24"/>
            <w:szCs w:val="24"/>
            <w:u w:val="none"/>
            <w:shd w:val="clear" w:color="auto" w:fill="FFFFFF"/>
            <w:lang w:val="en-US"/>
          </w:rPr>
          <w:t>https://doi.org/10.1017/CBO9780511974090.019</w:t>
        </w:r>
      </w:hyperlink>
    </w:p>
    <w:p w14:paraId="4AFC2B57"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rPr>
      </w:pPr>
      <w:r w:rsidRPr="00A67E79">
        <w:rPr>
          <w:rFonts w:ascii="Times New Roman" w:hAnsi="Times New Roman" w:cs="Times New Roman"/>
          <w:sz w:val="24"/>
          <w:szCs w:val="24"/>
          <w:shd w:val="clear" w:color="auto" w:fill="FFFFFF"/>
          <w:lang w:val="en-US"/>
        </w:rPr>
        <w:t>Schwartz, S. H. (2014). National culture as value orientations: Consequences of value differences and cultural distance. In </w:t>
      </w:r>
      <w:r w:rsidRPr="00A67E79">
        <w:rPr>
          <w:rFonts w:ascii="Times New Roman" w:hAnsi="Times New Roman" w:cs="Times New Roman"/>
          <w:i/>
          <w:iCs/>
          <w:sz w:val="24"/>
          <w:szCs w:val="24"/>
          <w:shd w:val="clear" w:color="auto" w:fill="FFFFFF"/>
          <w:lang w:val="en-US"/>
        </w:rPr>
        <w:t>Handbook of the Economics of Art and Culture</w:t>
      </w:r>
      <w:r w:rsidRPr="00A67E79">
        <w:rPr>
          <w:rFonts w:ascii="Times New Roman" w:hAnsi="Times New Roman" w:cs="Times New Roman"/>
          <w:sz w:val="24"/>
          <w:szCs w:val="24"/>
          <w:shd w:val="clear" w:color="auto" w:fill="FFFFFF"/>
          <w:lang w:val="en-US"/>
        </w:rPr>
        <w:t xml:space="preserve"> (Vol. 2, pp. 547-586). </w:t>
      </w:r>
      <w:r w:rsidRPr="00A67E79">
        <w:rPr>
          <w:rFonts w:ascii="Times New Roman" w:hAnsi="Times New Roman" w:cs="Times New Roman"/>
          <w:sz w:val="24"/>
          <w:szCs w:val="24"/>
          <w:shd w:val="clear" w:color="auto" w:fill="FFFFFF"/>
        </w:rPr>
        <w:t>Elsevier.</w:t>
      </w:r>
    </w:p>
    <w:p w14:paraId="074856A8" w14:textId="4EDB18C1"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r w:rsidRPr="00A67E79">
        <w:rPr>
          <w:rFonts w:ascii="Times New Roman" w:hAnsi="Times New Roman" w:cs="Times New Roman"/>
          <w:color w:val="222222"/>
          <w:sz w:val="24"/>
          <w:szCs w:val="24"/>
          <w:shd w:val="clear" w:color="auto" w:fill="FFFFFF"/>
          <w:lang w:val="en-US"/>
        </w:rPr>
        <w:t>Sirgy, M. J. (2012). </w:t>
      </w:r>
      <w:r w:rsidRPr="00A67E79">
        <w:rPr>
          <w:rFonts w:ascii="Times New Roman" w:hAnsi="Times New Roman" w:cs="Times New Roman"/>
          <w:i/>
          <w:iCs/>
          <w:color w:val="222222"/>
          <w:sz w:val="24"/>
          <w:szCs w:val="24"/>
          <w:shd w:val="clear" w:color="auto" w:fill="FFFFFF"/>
          <w:lang w:val="en-US"/>
        </w:rPr>
        <w:t>The psychology of quality of life: Hedonic well-being, life satisfaction, and eudaimonia</w:t>
      </w:r>
      <w:r w:rsidRPr="00A67E79">
        <w:rPr>
          <w:rFonts w:ascii="Times New Roman" w:hAnsi="Times New Roman" w:cs="Times New Roman"/>
          <w:color w:val="222222"/>
          <w:sz w:val="24"/>
          <w:szCs w:val="24"/>
          <w:shd w:val="clear" w:color="auto" w:fill="FFFFFF"/>
          <w:lang w:val="en-US"/>
        </w:rPr>
        <w:t>. Springer science &amp; business media</w:t>
      </w:r>
      <w:proofErr w:type="gramStart"/>
      <w:r w:rsidRPr="00A67E79">
        <w:rPr>
          <w:rFonts w:ascii="Times New Roman" w:hAnsi="Times New Roman" w:cs="Times New Roman"/>
          <w:color w:val="222222"/>
          <w:sz w:val="24"/>
          <w:szCs w:val="24"/>
          <w:shd w:val="clear" w:color="auto" w:fill="FFFFFF"/>
          <w:lang w:val="en-US"/>
        </w:rPr>
        <w:t>.</w:t>
      </w:r>
      <w:r w:rsidRPr="00A67E79">
        <w:rPr>
          <w:rStyle w:val="eop"/>
          <w:rFonts w:ascii="Times New Roman" w:hAnsi="Times New Roman" w:cs="Times New Roman"/>
          <w:sz w:val="24"/>
          <w:szCs w:val="24"/>
          <w:shd w:val="clear" w:color="auto" w:fill="FFFFFF"/>
          <w:lang w:val="en-US"/>
        </w:rPr>
        <w:t> }</w:t>
      </w:r>
      <w:proofErr w:type="gramEnd"/>
    </w:p>
    <w:p w14:paraId="38B5F44C" w14:textId="77777777"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r w:rsidRPr="00A67E79">
        <w:rPr>
          <w:rStyle w:val="normaltextrun"/>
          <w:rFonts w:ascii="Times New Roman" w:hAnsi="Times New Roman" w:cs="Times New Roman"/>
          <w:sz w:val="24"/>
          <w:szCs w:val="24"/>
          <w:shd w:val="clear" w:color="auto" w:fill="FFFFFF"/>
          <w:lang w:val="en-US"/>
        </w:rPr>
        <w:t>Slavich, G. M. (2020). Annual Review of Clinical Psychology Social Safety Theory: A Biologically Based Evolutionary Perspective on Life Stress, Health, and Behavior. </w:t>
      </w:r>
      <w:r w:rsidRPr="00A67E79">
        <w:rPr>
          <w:rStyle w:val="normaltextrun"/>
          <w:rFonts w:ascii="Times New Roman" w:hAnsi="Times New Roman" w:cs="Times New Roman"/>
          <w:i/>
          <w:iCs/>
          <w:sz w:val="24"/>
          <w:szCs w:val="24"/>
          <w:shd w:val="clear" w:color="auto" w:fill="FFFFFF"/>
          <w:lang w:val="en-US"/>
        </w:rPr>
        <w:t>Annu. Rev. Clin. Psychol</w:t>
      </w:r>
      <w:r w:rsidRPr="00A67E79">
        <w:rPr>
          <w:rStyle w:val="normaltextrun"/>
          <w:rFonts w:ascii="Times New Roman" w:hAnsi="Times New Roman" w:cs="Times New Roman"/>
          <w:sz w:val="24"/>
          <w:szCs w:val="24"/>
          <w:shd w:val="clear" w:color="auto" w:fill="FFFFFF"/>
          <w:lang w:val="en-US"/>
        </w:rPr>
        <w:t>, </w:t>
      </w:r>
      <w:r w:rsidRPr="00A67E79">
        <w:rPr>
          <w:rStyle w:val="normaltextrun"/>
          <w:rFonts w:ascii="Times New Roman" w:hAnsi="Times New Roman" w:cs="Times New Roman"/>
          <w:i/>
          <w:iCs/>
          <w:sz w:val="24"/>
          <w:szCs w:val="24"/>
          <w:shd w:val="clear" w:color="auto" w:fill="FFFFFF"/>
          <w:lang w:val="en-US"/>
        </w:rPr>
        <w:t>16</w:t>
      </w:r>
      <w:r w:rsidRPr="00A67E79">
        <w:rPr>
          <w:rStyle w:val="normaltextrun"/>
          <w:rFonts w:ascii="Times New Roman" w:hAnsi="Times New Roman" w:cs="Times New Roman"/>
          <w:sz w:val="24"/>
          <w:szCs w:val="24"/>
          <w:shd w:val="clear" w:color="auto" w:fill="FFFFFF"/>
          <w:lang w:val="en-US"/>
        </w:rPr>
        <w:t>, 2020. </w:t>
      </w:r>
      <w:hyperlink r:id="rId31" w:tgtFrame="_blank" w:history="1">
        <w:r w:rsidRPr="00A67E79">
          <w:rPr>
            <w:rStyle w:val="normaltextrun"/>
            <w:rFonts w:ascii="Times New Roman" w:hAnsi="Times New Roman" w:cs="Times New Roman"/>
            <w:sz w:val="24"/>
            <w:szCs w:val="24"/>
            <w:shd w:val="clear" w:color="auto" w:fill="FFFFFF"/>
            <w:lang w:val="en-US"/>
          </w:rPr>
          <w:t>https://doi.org/10.1146/annurev-clinpsy-032816</w:t>
        </w:r>
      </w:hyperlink>
      <w:r w:rsidRPr="00A67E79">
        <w:rPr>
          <w:rStyle w:val="eop"/>
          <w:rFonts w:ascii="Times New Roman" w:hAnsi="Times New Roman" w:cs="Times New Roman"/>
          <w:sz w:val="24"/>
          <w:szCs w:val="24"/>
          <w:shd w:val="clear" w:color="auto" w:fill="FFFFFF"/>
          <w:lang w:val="en-US"/>
        </w:rPr>
        <w:t> </w:t>
      </w:r>
    </w:p>
    <w:p w14:paraId="7D3111C4" w14:textId="11036883" w:rsidR="00A67E79" w:rsidRPr="00A67E79" w:rsidRDefault="00A67E79" w:rsidP="00A67E79">
      <w:pPr>
        <w:spacing w:line="276" w:lineRule="auto"/>
        <w:ind w:left="709" w:hanging="709"/>
        <w:rPr>
          <w:rFonts w:ascii="Times New Roman" w:hAnsi="Times New Roman" w:cs="Times New Roman"/>
          <w:color w:val="222222"/>
          <w:sz w:val="24"/>
          <w:szCs w:val="24"/>
          <w:shd w:val="clear" w:color="auto" w:fill="FFFFFF"/>
          <w:lang w:val="en-US"/>
        </w:rPr>
      </w:pPr>
      <w:r w:rsidRPr="00A67E79">
        <w:rPr>
          <w:rFonts w:ascii="Times New Roman" w:hAnsi="Times New Roman" w:cs="Times New Roman"/>
          <w:color w:val="222222"/>
          <w:sz w:val="24"/>
          <w:szCs w:val="24"/>
          <w:shd w:val="clear" w:color="auto" w:fill="FFFFFF"/>
          <w:lang w:val="en-US"/>
        </w:rPr>
        <w:t>Theofilou, P. (2013). Quality of life: definition and measurement. </w:t>
      </w:r>
      <w:r w:rsidRPr="00A67E79">
        <w:rPr>
          <w:rFonts w:ascii="Times New Roman" w:hAnsi="Times New Roman" w:cs="Times New Roman"/>
          <w:i/>
          <w:iCs/>
          <w:color w:val="222222"/>
          <w:sz w:val="24"/>
          <w:szCs w:val="24"/>
          <w:shd w:val="clear" w:color="auto" w:fill="FFFFFF"/>
          <w:lang w:val="en-US"/>
        </w:rPr>
        <w:t>Europe's journal of psychology</w:t>
      </w:r>
      <w:r w:rsidRPr="00A67E79">
        <w:rPr>
          <w:rFonts w:ascii="Times New Roman" w:hAnsi="Times New Roman" w:cs="Times New Roman"/>
          <w:color w:val="222222"/>
          <w:sz w:val="24"/>
          <w:szCs w:val="24"/>
          <w:shd w:val="clear" w:color="auto" w:fill="FFFFFF"/>
          <w:lang w:val="en-US"/>
        </w:rPr>
        <w:t>, </w:t>
      </w:r>
      <w:r w:rsidRPr="00A67E79">
        <w:rPr>
          <w:rFonts w:ascii="Times New Roman" w:hAnsi="Times New Roman" w:cs="Times New Roman"/>
          <w:i/>
          <w:iCs/>
          <w:color w:val="222222"/>
          <w:sz w:val="24"/>
          <w:szCs w:val="24"/>
          <w:shd w:val="clear" w:color="auto" w:fill="FFFFFF"/>
          <w:lang w:val="en-US"/>
        </w:rPr>
        <w:t>9</w:t>
      </w:r>
      <w:r w:rsidRPr="00A67E79">
        <w:rPr>
          <w:rFonts w:ascii="Times New Roman" w:hAnsi="Times New Roman" w:cs="Times New Roman"/>
          <w:color w:val="222222"/>
          <w:sz w:val="24"/>
          <w:szCs w:val="24"/>
          <w:shd w:val="clear" w:color="auto" w:fill="FFFFFF"/>
          <w:lang w:val="en-US"/>
        </w:rPr>
        <w:t>(1).</w:t>
      </w:r>
    </w:p>
    <w:p w14:paraId="6FB0850F" w14:textId="77777777"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r w:rsidRPr="00A67E79">
        <w:rPr>
          <w:rStyle w:val="normaltextrun"/>
          <w:rFonts w:ascii="Times New Roman" w:hAnsi="Times New Roman" w:cs="Times New Roman"/>
          <w:sz w:val="24"/>
          <w:szCs w:val="24"/>
          <w:shd w:val="clear" w:color="auto" w:fill="FFFFFF"/>
          <w:lang w:val="en-US"/>
        </w:rPr>
        <w:t>United Nations Development Programme [UNDP]. (1994). </w:t>
      </w:r>
      <w:r w:rsidRPr="00A67E79">
        <w:rPr>
          <w:rStyle w:val="normaltextrun"/>
          <w:rFonts w:ascii="Times New Roman" w:hAnsi="Times New Roman" w:cs="Times New Roman"/>
          <w:i/>
          <w:iCs/>
          <w:sz w:val="24"/>
          <w:szCs w:val="24"/>
          <w:shd w:val="clear" w:color="auto" w:fill="FFFFFF"/>
          <w:lang w:val="en-US"/>
        </w:rPr>
        <w:t>Human Development Report 1994: New Dimensions of Human Security</w:t>
      </w:r>
      <w:r w:rsidRPr="00A67E79">
        <w:rPr>
          <w:rStyle w:val="normaltextrun"/>
          <w:rFonts w:ascii="Times New Roman" w:hAnsi="Times New Roman" w:cs="Times New Roman"/>
          <w:sz w:val="24"/>
          <w:szCs w:val="24"/>
          <w:shd w:val="clear" w:color="auto" w:fill="FFFFFF"/>
          <w:lang w:val="en-US"/>
        </w:rPr>
        <w:t>. https://hdr.undp.org/content/human-development-report-1994#:~:text=New%20Dimensions%20of%20Human%20Security,-Posted%20on%3A%20January&amp;text=The%201994%20Report%20introduces%20a,global%20concerns%20of%20human%20security.</w:t>
      </w:r>
      <w:r w:rsidRPr="00A67E79">
        <w:rPr>
          <w:rStyle w:val="eop"/>
          <w:rFonts w:ascii="Times New Roman" w:hAnsi="Times New Roman" w:cs="Times New Roman"/>
          <w:sz w:val="24"/>
          <w:szCs w:val="24"/>
          <w:shd w:val="clear" w:color="auto" w:fill="FFFFFF"/>
          <w:lang w:val="en-US"/>
        </w:rPr>
        <w:t> </w:t>
      </w:r>
    </w:p>
    <w:p w14:paraId="6132A9FF"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p>
    <w:p w14:paraId="26D56C57" w14:textId="3CFA1634"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lastRenderedPageBreak/>
        <w:t>Wang, L., &amp; Gordon, P. (2011). Trust and institutions: A multilevel analysis. </w:t>
      </w:r>
      <w:r w:rsidRPr="00A67E79">
        <w:rPr>
          <w:rFonts w:ascii="Times New Roman" w:hAnsi="Times New Roman" w:cs="Times New Roman"/>
          <w:i/>
          <w:iCs/>
          <w:sz w:val="24"/>
          <w:szCs w:val="24"/>
          <w:shd w:val="clear" w:color="auto" w:fill="FFFFFF"/>
          <w:lang w:val="en-US"/>
        </w:rPr>
        <w:t xml:space="preserve">The Journal of </w:t>
      </w:r>
      <w:proofErr w:type="gramStart"/>
      <w:r w:rsidRPr="00A67E79">
        <w:rPr>
          <w:rFonts w:ascii="Times New Roman" w:hAnsi="Times New Roman" w:cs="Times New Roman"/>
          <w:i/>
          <w:iCs/>
          <w:sz w:val="24"/>
          <w:szCs w:val="24"/>
          <w:shd w:val="clear" w:color="auto" w:fill="FFFFFF"/>
          <w:lang w:val="en-US"/>
        </w:rPr>
        <w:t>Socio-Economics</w:t>
      </w:r>
      <w:proofErr w:type="gramEnd"/>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40</w:t>
      </w:r>
      <w:r w:rsidRPr="00A67E79">
        <w:rPr>
          <w:rFonts w:ascii="Times New Roman" w:hAnsi="Times New Roman" w:cs="Times New Roman"/>
          <w:sz w:val="24"/>
          <w:szCs w:val="24"/>
          <w:shd w:val="clear" w:color="auto" w:fill="FFFFFF"/>
          <w:lang w:val="en-US"/>
        </w:rPr>
        <w:t>(5), 583-593.</w:t>
      </w:r>
    </w:p>
    <w:p w14:paraId="6CC3991A" w14:textId="77777777" w:rsidR="00A67E79" w:rsidRPr="00F95100" w:rsidRDefault="00A67E79" w:rsidP="00A67E79">
      <w:pPr>
        <w:spacing w:line="276" w:lineRule="auto"/>
        <w:ind w:left="709" w:hanging="709"/>
        <w:rPr>
          <w:rFonts w:ascii="Times New Roman" w:hAnsi="Times New Roman" w:cs="Times New Roman"/>
          <w:sz w:val="24"/>
          <w:szCs w:val="24"/>
          <w:lang w:val="en-US"/>
        </w:rPr>
      </w:pPr>
    </w:p>
    <w:sectPr w:rsidR="00A67E79" w:rsidRPr="00F95100" w:rsidSect="00476DDB">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56616" w14:textId="77777777" w:rsidR="00476DDB" w:rsidRDefault="00476DDB" w:rsidP="00DC34F1">
      <w:pPr>
        <w:spacing w:after="0" w:line="240" w:lineRule="auto"/>
      </w:pPr>
      <w:r>
        <w:separator/>
      </w:r>
    </w:p>
  </w:endnote>
  <w:endnote w:type="continuationSeparator" w:id="0">
    <w:p w14:paraId="1C07E5AE" w14:textId="77777777" w:rsidR="00476DDB" w:rsidRDefault="00476DDB" w:rsidP="00DC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ED08E" w14:textId="77777777" w:rsidR="00476DDB" w:rsidRDefault="00476DDB" w:rsidP="00DC34F1">
      <w:pPr>
        <w:spacing w:after="0" w:line="240" w:lineRule="auto"/>
      </w:pPr>
      <w:r>
        <w:separator/>
      </w:r>
    </w:p>
  </w:footnote>
  <w:footnote w:type="continuationSeparator" w:id="0">
    <w:p w14:paraId="5ADB6D07" w14:textId="77777777" w:rsidR="00476DDB" w:rsidRDefault="00476DDB" w:rsidP="00DC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C98C2" w14:textId="77777777" w:rsidR="00DC34F1" w:rsidRDefault="00DC3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06A3D"/>
    <w:multiLevelType w:val="hybridMultilevel"/>
    <w:tmpl w:val="EDDE22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77595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DC"/>
    <w:rsid w:val="00023431"/>
    <w:rsid w:val="00035735"/>
    <w:rsid w:val="00070AD3"/>
    <w:rsid w:val="00291584"/>
    <w:rsid w:val="0034566A"/>
    <w:rsid w:val="00476DDB"/>
    <w:rsid w:val="00492B50"/>
    <w:rsid w:val="004A53DC"/>
    <w:rsid w:val="004C5022"/>
    <w:rsid w:val="00613C54"/>
    <w:rsid w:val="00636C7B"/>
    <w:rsid w:val="007042F5"/>
    <w:rsid w:val="00775E7D"/>
    <w:rsid w:val="007A1B58"/>
    <w:rsid w:val="00810A3A"/>
    <w:rsid w:val="008C752F"/>
    <w:rsid w:val="00982E3A"/>
    <w:rsid w:val="0098451E"/>
    <w:rsid w:val="009F7537"/>
    <w:rsid w:val="00A33DFF"/>
    <w:rsid w:val="00A67E79"/>
    <w:rsid w:val="00A77FC6"/>
    <w:rsid w:val="00A937AA"/>
    <w:rsid w:val="00B169ED"/>
    <w:rsid w:val="00BC2690"/>
    <w:rsid w:val="00C46B33"/>
    <w:rsid w:val="00D215E6"/>
    <w:rsid w:val="00D21A7E"/>
    <w:rsid w:val="00DA5713"/>
    <w:rsid w:val="00DC34F1"/>
    <w:rsid w:val="00F95100"/>
    <w:rsid w:val="00FD572E"/>
    <w:rsid w:val="00FE26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8754"/>
  <w15:chartTrackingRefBased/>
  <w15:docId w15:val="{8BEF2B36-E42C-4450-9BA7-22A68F9B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E6"/>
  </w:style>
  <w:style w:type="paragraph" w:styleId="Heading1">
    <w:name w:val="heading 1"/>
    <w:basedOn w:val="Normal"/>
    <w:next w:val="Normal"/>
    <w:link w:val="Heading1Char"/>
    <w:uiPriority w:val="9"/>
    <w:qFormat/>
    <w:rsid w:val="004A5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3DC"/>
    <w:rPr>
      <w:rFonts w:eastAsiaTheme="majorEastAsia" w:cstheme="majorBidi"/>
      <w:color w:val="272727" w:themeColor="text1" w:themeTint="D8"/>
    </w:rPr>
  </w:style>
  <w:style w:type="paragraph" w:styleId="Title">
    <w:name w:val="Title"/>
    <w:basedOn w:val="Normal"/>
    <w:next w:val="Normal"/>
    <w:link w:val="TitleChar"/>
    <w:uiPriority w:val="10"/>
    <w:qFormat/>
    <w:rsid w:val="004A5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3DC"/>
    <w:pPr>
      <w:spacing w:before="160"/>
      <w:jc w:val="center"/>
    </w:pPr>
    <w:rPr>
      <w:i/>
      <w:iCs/>
      <w:color w:val="404040" w:themeColor="text1" w:themeTint="BF"/>
    </w:rPr>
  </w:style>
  <w:style w:type="character" w:customStyle="1" w:styleId="QuoteChar">
    <w:name w:val="Quote Char"/>
    <w:basedOn w:val="DefaultParagraphFont"/>
    <w:link w:val="Quote"/>
    <w:uiPriority w:val="29"/>
    <w:rsid w:val="004A53DC"/>
    <w:rPr>
      <w:i/>
      <w:iCs/>
      <w:color w:val="404040" w:themeColor="text1" w:themeTint="BF"/>
    </w:rPr>
  </w:style>
  <w:style w:type="paragraph" w:styleId="ListParagraph">
    <w:name w:val="List Paragraph"/>
    <w:basedOn w:val="Normal"/>
    <w:uiPriority w:val="34"/>
    <w:qFormat/>
    <w:rsid w:val="004A53DC"/>
    <w:pPr>
      <w:ind w:left="720"/>
      <w:contextualSpacing/>
    </w:pPr>
  </w:style>
  <w:style w:type="character" w:styleId="IntenseEmphasis">
    <w:name w:val="Intense Emphasis"/>
    <w:basedOn w:val="DefaultParagraphFont"/>
    <w:uiPriority w:val="21"/>
    <w:qFormat/>
    <w:rsid w:val="004A53DC"/>
    <w:rPr>
      <w:i/>
      <w:iCs/>
      <w:color w:val="0F4761" w:themeColor="accent1" w:themeShade="BF"/>
    </w:rPr>
  </w:style>
  <w:style w:type="paragraph" w:styleId="IntenseQuote">
    <w:name w:val="Intense Quote"/>
    <w:basedOn w:val="Normal"/>
    <w:next w:val="Normal"/>
    <w:link w:val="IntenseQuoteChar"/>
    <w:uiPriority w:val="30"/>
    <w:qFormat/>
    <w:rsid w:val="004A5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3DC"/>
    <w:rPr>
      <w:i/>
      <w:iCs/>
      <w:color w:val="0F4761" w:themeColor="accent1" w:themeShade="BF"/>
    </w:rPr>
  </w:style>
  <w:style w:type="character" w:styleId="IntenseReference">
    <w:name w:val="Intense Reference"/>
    <w:basedOn w:val="DefaultParagraphFont"/>
    <w:uiPriority w:val="32"/>
    <w:qFormat/>
    <w:rsid w:val="004A53DC"/>
    <w:rPr>
      <w:b/>
      <w:bCs/>
      <w:smallCaps/>
      <w:color w:val="0F4761" w:themeColor="accent1" w:themeShade="BF"/>
      <w:spacing w:val="5"/>
    </w:rPr>
  </w:style>
  <w:style w:type="character" w:customStyle="1" w:styleId="normaltextrun">
    <w:name w:val="normaltextrun"/>
    <w:basedOn w:val="DefaultParagraphFont"/>
    <w:rsid w:val="004A53DC"/>
  </w:style>
  <w:style w:type="table" w:styleId="TableGrid">
    <w:name w:val="Table Grid"/>
    <w:basedOn w:val="TableNormal"/>
    <w:uiPriority w:val="39"/>
    <w:rsid w:val="004A5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A7E"/>
    <w:rPr>
      <w:color w:val="467886" w:themeColor="hyperlink"/>
      <w:u w:val="single"/>
    </w:rPr>
  </w:style>
  <w:style w:type="character" w:styleId="UnresolvedMention">
    <w:name w:val="Unresolved Mention"/>
    <w:basedOn w:val="DefaultParagraphFont"/>
    <w:uiPriority w:val="99"/>
    <w:semiHidden/>
    <w:unhideWhenUsed/>
    <w:rsid w:val="00FD572E"/>
    <w:rPr>
      <w:color w:val="605E5C"/>
      <w:shd w:val="clear" w:color="auto" w:fill="E1DFDD"/>
    </w:rPr>
  </w:style>
  <w:style w:type="character" w:styleId="FollowedHyperlink">
    <w:name w:val="FollowedHyperlink"/>
    <w:basedOn w:val="DefaultParagraphFont"/>
    <w:uiPriority w:val="99"/>
    <w:semiHidden/>
    <w:unhideWhenUsed/>
    <w:rsid w:val="00291584"/>
    <w:rPr>
      <w:color w:val="96607D" w:themeColor="followedHyperlink"/>
      <w:u w:val="single"/>
    </w:rPr>
  </w:style>
  <w:style w:type="paragraph" w:styleId="Header">
    <w:name w:val="header"/>
    <w:basedOn w:val="Normal"/>
    <w:link w:val="HeaderChar"/>
    <w:uiPriority w:val="99"/>
    <w:unhideWhenUsed/>
    <w:rsid w:val="00DC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F1"/>
  </w:style>
  <w:style w:type="paragraph" w:styleId="Footer">
    <w:name w:val="footer"/>
    <w:basedOn w:val="Normal"/>
    <w:link w:val="FooterChar"/>
    <w:uiPriority w:val="99"/>
    <w:unhideWhenUsed/>
    <w:rsid w:val="00DC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F1"/>
  </w:style>
  <w:style w:type="character" w:styleId="Emphasis">
    <w:name w:val="Emphasis"/>
    <w:basedOn w:val="DefaultParagraphFont"/>
    <w:uiPriority w:val="20"/>
    <w:qFormat/>
    <w:rsid w:val="00DC34F1"/>
    <w:rPr>
      <w:i/>
      <w:iCs/>
    </w:rPr>
  </w:style>
  <w:style w:type="character" w:customStyle="1" w:styleId="eop">
    <w:name w:val="eop"/>
    <w:basedOn w:val="DefaultParagraphFont"/>
    <w:rsid w:val="00F95100"/>
  </w:style>
  <w:style w:type="paragraph" w:styleId="NormalWeb">
    <w:name w:val="Normal (Web)"/>
    <w:basedOn w:val="Normal"/>
    <w:uiPriority w:val="99"/>
    <w:unhideWhenUsed/>
    <w:rsid w:val="0034566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668632">
      <w:bodyDiv w:val="1"/>
      <w:marLeft w:val="0"/>
      <w:marRight w:val="0"/>
      <w:marTop w:val="0"/>
      <w:marBottom w:val="0"/>
      <w:divBdr>
        <w:top w:val="none" w:sz="0" w:space="0" w:color="auto"/>
        <w:left w:val="none" w:sz="0" w:space="0" w:color="auto"/>
        <w:bottom w:val="none" w:sz="0" w:space="0" w:color="auto"/>
        <w:right w:val="none" w:sz="0" w:space="0" w:color="auto"/>
      </w:divBdr>
    </w:div>
    <w:div w:id="1630941851">
      <w:bodyDiv w:val="1"/>
      <w:marLeft w:val="0"/>
      <w:marRight w:val="0"/>
      <w:marTop w:val="0"/>
      <w:marBottom w:val="0"/>
      <w:divBdr>
        <w:top w:val="none" w:sz="0" w:space="0" w:color="auto"/>
        <w:left w:val="none" w:sz="0" w:space="0" w:color="auto"/>
        <w:bottom w:val="none" w:sz="0" w:space="0" w:color="auto"/>
        <w:right w:val="none" w:sz="0" w:space="0" w:color="auto"/>
      </w:divBdr>
      <w:divsChild>
        <w:div w:id="421224329">
          <w:marLeft w:val="0"/>
          <w:marRight w:val="0"/>
          <w:marTop w:val="0"/>
          <w:marBottom w:val="0"/>
          <w:divBdr>
            <w:top w:val="none" w:sz="0" w:space="0" w:color="auto"/>
            <w:left w:val="none" w:sz="0" w:space="0" w:color="auto"/>
            <w:bottom w:val="none" w:sz="0" w:space="0" w:color="auto"/>
            <w:right w:val="none" w:sz="0" w:space="0" w:color="auto"/>
          </w:divBdr>
          <w:divsChild>
            <w:div w:id="988246485">
              <w:marLeft w:val="0"/>
              <w:marRight w:val="0"/>
              <w:marTop w:val="0"/>
              <w:marBottom w:val="0"/>
              <w:divBdr>
                <w:top w:val="none" w:sz="0" w:space="0" w:color="auto"/>
                <w:left w:val="none" w:sz="0" w:space="0" w:color="auto"/>
                <w:bottom w:val="none" w:sz="0" w:space="0" w:color="auto"/>
                <w:right w:val="none" w:sz="0" w:space="0" w:color="auto"/>
              </w:divBdr>
              <w:divsChild>
                <w:div w:id="1179733236">
                  <w:marLeft w:val="0"/>
                  <w:marRight w:val="0"/>
                  <w:marTop w:val="0"/>
                  <w:marBottom w:val="0"/>
                  <w:divBdr>
                    <w:top w:val="none" w:sz="0" w:space="0" w:color="auto"/>
                    <w:left w:val="none" w:sz="0" w:space="0" w:color="auto"/>
                    <w:bottom w:val="none" w:sz="0" w:space="0" w:color="auto"/>
                    <w:right w:val="none" w:sz="0" w:space="0" w:color="auto"/>
                  </w:divBdr>
                  <w:divsChild>
                    <w:div w:id="1348212703">
                      <w:marLeft w:val="0"/>
                      <w:marRight w:val="0"/>
                      <w:marTop w:val="0"/>
                      <w:marBottom w:val="0"/>
                      <w:divBdr>
                        <w:top w:val="none" w:sz="0" w:space="0" w:color="auto"/>
                        <w:left w:val="none" w:sz="0" w:space="0" w:color="auto"/>
                        <w:bottom w:val="none" w:sz="0" w:space="0" w:color="auto"/>
                        <w:right w:val="none" w:sz="0" w:space="0" w:color="auto"/>
                      </w:divBdr>
                      <w:divsChild>
                        <w:div w:id="12886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coreforpeace.org/" TargetMode="External"/><Relationship Id="rId18" Type="http://schemas.openxmlformats.org/officeDocument/2006/relationships/hyperlink" Target="https://www.oecd.org/sdd/oecdmaineconomicindicatorsmei.htm" TargetMode="External"/><Relationship Id="rId26" Type="http://schemas.openxmlformats.org/officeDocument/2006/relationships/hyperlink" Target="https://doi.org/10.1177/0022022110396888" TargetMode="External"/><Relationship Id="rId3" Type="http://schemas.openxmlformats.org/officeDocument/2006/relationships/settings" Target="settings.xml"/><Relationship Id="rId21" Type="http://schemas.openxmlformats.org/officeDocument/2006/relationships/hyperlink" Target="https://www.oecdbetterlifeindex.org/topics/safety/" TargetMode="External"/><Relationship Id="rId34" Type="http://schemas.openxmlformats.org/officeDocument/2006/relationships/theme" Target="theme/theme1.xml"/><Relationship Id="rId7" Type="http://schemas.openxmlformats.org/officeDocument/2006/relationships/hyperlink" Target="https://www.worldbank.org/en/publication/worldwide-governance-indicators" TargetMode="External"/><Relationship Id="rId12" Type="http://schemas.openxmlformats.org/officeDocument/2006/relationships/hyperlink" Target="https://www.worldvaluessurvey.org/wvs.jsp" TargetMode="External"/><Relationship Id="rId17" Type="http://schemas.openxmlformats.org/officeDocument/2006/relationships/hyperlink" Target="https://www.statista.com/topics/5442/global-economic-indicators/" TargetMode="External"/><Relationship Id="rId25" Type="http://schemas.openxmlformats.org/officeDocument/2006/relationships/hyperlink" Target="https://doi.org/10.1007/978-3-030-11456-5_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topics.worldbank.org/world-development-indicators/themes/economy.html" TargetMode="External"/><Relationship Id="rId20" Type="http://schemas.openxmlformats.org/officeDocument/2006/relationships/hyperlink" Target="https://globalresidenceindex.com/hnwi-index/safety-index/" TargetMode="External"/><Relationship Id="rId29" Type="http://schemas.openxmlformats.org/officeDocument/2006/relationships/hyperlink" Target="https://psycnet.apa.org/doi/10.1108/030905610110204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opeanvaluesstudy.eu/education-dissemination-publications/evs-publications/european-values-series/" TargetMode="External"/><Relationship Id="rId24" Type="http://schemas.openxmlformats.org/officeDocument/2006/relationships/hyperlink" Target="https://doi.org/10.1016/j.socscimed.2011.11.026"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oecdbetterlifeindex.org/topics/civic-engagement/" TargetMode="External"/><Relationship Id="rId23" Type="http://schemas.openxmlformats.org/officeDocument/2006/relationships/hyperlink" Target="https://www.socialprogress.org/" TargetMode="External"/><Relationship Id="rId28" Type="http://schemas.openxmlformats.org/officeDocument/2006/relationships/hyperlink" Target="https://doi.org/10.1111/rsp3.12635" TargetMode="External"/><Relationship Id="rId10" Type="http://schemas.openxmlformats.org/officeDocument/2006/relationships/hyperlink" Target="https://www.eiu.com/n/campaigns/democracy-index-2023/" TargetMode="External"/><Relationship Id="rId19" Type="http://schemas.openxmlformats.org/officeDocument/2006/relationships/hyperlink" Target="https://globalresidenceindex.com/hnwi-index/safety-index/" TargetMode="External"/><Relationship Id="rId31" Type="http://schemas.openxmlformats.org/officeDocument/2006/relationships/hyperlink" Target="https://doi.org/10.1146/annurev-clinpsy-032816" TargetMode="External"/><Relationship Id="rId4" Type="http://schemas.openxmlformats.org/officeDocument/2006/relationships/webSettings" Target="webSettings.xml"/><Relationship Id="rId9" Type="http://schemas.openxmlformats.org/officeDocument/2006/relationships/hyperlink" Target="https://worldjusticeproject.org/rule-of-law-index/" TargetMode="External"/><Relationship Id="rId14" Type="http://schemas.openxmlformats.org/officeDocument/2006/relationships/hyperlink" Target="https://solability.com/the-global-sustainable-competitiveness-index/the-index/social-capital" TargetMode="External"/><Relationship Id="rId22" Type="http://schemas.openxmlformats.org/officeDocument/2006/relationships/hyperlink" Target="https://www.oecdbetterlifeindex.org/" TargetMode="External"/><Relationship Id="rId27" Type="http://schemas.openxmlformats.org/officeDocument/2006/relationships/hyperlink" Target="https://doi.org/10.1108/sej-02-2022-0018" TargetMode="External"/><Relationship Id="rId30" Type="http://schemas.openxmlformats.org/officeDocument/2006/relationships/hyperlink" Target="https://psycnet.apa.org/doi/10.1017/CBO9780511974090.019" TargetMode="External"/><Relationship Id="rId8" Type="http://schemas.openxmlformats.org/officeDocument/2006/relationships/hyperlink" Target="https://worldjusticeproject.org/rule-of-law-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1763</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Julieth González Garzón</dc:creator>
  <cp:keywords/>
  <dc:description/>
  <cp:lastModifiedBy>Leidy Julieth González Garzón</cp:lastModifiedBy>
  <cp:revision>7</cp:revision>
  <dcterms:created xsi:type="dcterms:W3CDTF">2024-04-27T19:40:00Z</dcterms:created>
  <dcterms:modified xsi:type="dcterms:W3CDTF">2024-04-28T17:59:00Z</dcterms:modified>
</cp:coreProperties>
</file>