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0" w:line="360" w:lineRule="auto"/>
        <w:jc w:val="both"/>
        <w:rPr>
          <w:b w:val="1"/>
          <w:color w:val="3d85c6"/>
          <w:sz w:val="36"/>
          <w:szCs w:val="36"/>
        </w:rPr>
      </w:pPr>
      <w:bookmarkStart w:colFirst="0" w:colLast="0" w:name="_ezdddk6r246o" w:id="0"/>
      <w:bookmarkEnd w:id="0"/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Case #2: Compromised HDFS Cluster!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been called to analyze a compromised Linux Hadoop Cluster. The cluster includes one Name Node (master) and two Data Nodes (Slaves). There is a suspicion that they all have been compromised, but no proof to that.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the threat actor gained access to the system?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privileges were obtained and how?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modifications were applied to the system?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persistent mechanisms on each compromised system were being used?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this system be cleaned/recovered?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Recommendations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this lab, you will have the required skills to deal with a compromised Linux system, were you will be capable of doing: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line="324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the volumes and mounting a forensic case image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line="324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Searching through the FHS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line="324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in log files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line="324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Understanding system services and how they work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324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TSK tools to list info of the image and deal with EXT4 fs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324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debugfs, EXT4 journal and ext4magic to recover deleted files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line="324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and filter a super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Note: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please use tables and screenshots to represent your results if needed. Like I usually say “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Screenshot or it didn’t happen!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Last updated: 101219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b w:val="1"/>
        <w:rtl w:val="0"/>
      </w:rPr>
      <w:t xml:space="preserve">OSDFCon</w:t>
      <w:tab/>
      <w:tab/>
      <w:tab/>
      <w:t xml:space="preserve">Linux Forensics Workshop</w:t>
      <w:tab/>
      <w:tab/>
      <w:tab/>
      <w:tab/>
      <w:tab/>
      <w:t xml:space="preserve">2019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