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Times New Roman" w:cs="Times New Roman" w:eastAsia="Times New Roman" w:hAnsi="Times New Roman"/>
          <w:b/>
          <w:bCs/>
          <w:sz w:val="28"/>
          <w:szCs w:val="28"/>
        </w:rPr>
        <w:t xml:space="preserve">Technical University of Kenya (TU-K)</w:t>
      </w:r>
    </w:p>
    <w:p>
      <w:pPr>
        <w:spacing w:after="600"/>
        <w:jc w:val="center"/>
      </w:pPr>
      <w:r>
        <w:rPr>
          <w:rFonts w:ascii="Times New Roman" w:cs="Times New Roman" w:eastAsia="Times New Roman" w:hAnsi="Times New Roman"/>
          <w:b/>
          <w:bCs/>
          <w:sz w:val="24"/>
          <w:szCs w:val="24"/>
        </w:rPr>
        <w:t xml:space="preserve">Department of Computing and Information Technologies</w:t>
      </w:r>
    </w:p>
    <w:p>
      <w:pPr>
        <w:spacing w:after="200"/>
        <w:jc w:val="center"/>
      </w:pPr>
      <w:r>
        <w:rPr>
          <w:rFonts w:ascii="Times New Roman" w:cs="Times New Roman" w:eastAsia="Times New Roman" w:hAnsi="Times New Roman"/>
          <w:b/>
          <w:bCs/>
          <w:sz w:val="36"/>
          <w:szCs w:val="36"/>
        </w:rPr>
        <w:t xml:space="preserve">FINAL PROJECT REPORT</w:t>
      </w:r>
    </w:p>
    <w:p>
      <w:pPr>
        <w:spacing w:after="800"/>
        <w:jc w:val="center"/>
      </w:pPr>
      <w:r>
        <w:rPr>
          <w:rFonts w:ascii="Times New Roman" w:cs="Times New Roman" w:eastAsia="Times New Roman" w:hAnsi="Times New Roman"/>
          <w:b/>
          <w:bCs/>
          <w:sz w:val="30"/>
          <w:szCs w:val="30"/>
        </w:rPr>
        <w:t xml:space="preserve">Online Exam Registration System (OERS)</w:t>
      </w:r>
    </w:p>
    <w:p>
      <w:pPr>
        <w:spacing w:after="100" w:before="1600"/>
        <w:jc w:val="center"/>
      </w:pPr>
      <w:r>
        <w:rPr>
          <w:rFonts w:ascii="Times New Roman" w:cs="Times New Roman" w:eastAsia="Times New Roman" w:hAnsi="Times New Roman"/>
          <w:b/>
          <w:bCs/>
          <w:sz w:val="26"/>
          <w:szCs w:val="26"/>
        </w:rPr>
        <w:t xml:space="preserve">Submitted by: JOSEPH ODHIAMBO</w:t>
      </w:r>
    </w:p>
    <w:p>
      <w:pPr>
        <w:spacing w:after="100"/>
        <w:jc w:val="center"/>
      </w:pPr>
      <w:r>
        <w:rPr>
          <w:rFonts w:ascii="Times New Roman" w:cs="Times New Roman" w:eastAsia="Times New Roman" w:hAnsi="Times New Roman"/>
          <w:b/>
          <w:bCs/>
          <w:sz w:val="26"/>
          <w:szCs w:val="26"/>
        </w:rPr>
        <w:t xml:space="preserve">Registration Number: SCCJ/01577/2024</w:t>
      </w:r>
    </w:p>
    <w:p>
      <w:pPr>
        <w:spacing w:after="100"/>
        <w:jc w:val="center"/>
      </w:pPr>
      <w:r>
        <w:rPr>
          <w:rFonts w:ascii="Times New Roman" w:cs="Times New Roman" w:eastAsia="Times New Roman" w:hAnsi="Times New Roman"/>
          <w:sz w:val="24"/>
          <w:szCs w:val="24"/>
        </w:rPr>
        <w:t xml:space="preserve">Course: Software Engineering (IBL2305 – Industry Based Learning)</w:t>
      </w:r>
    </w:p>
    <w:p>
      <w:pPr>
        <w:spacing w:after="100"/>
        <w:jc w:val="center"/>
      </w:pPr>
      <w:r>
        <w:rPr>
          <w:rFonts w:ascii="Times New Roman" w:cs="Times New Roman" w:eastAsia="Times New Roman" w:hAnsi="Times New Roman"/>
          <w:sz w:val="24"/>
          <w:szCs w:val="24"/>
        </w:rPr>
        <w:t xml:space="preserve">Course Unit: IBL2305</w:t>
      </w:r>
    </w:p>
    <w:p>
      <w:pPr>
        <w:spacing w:after="100"/>
        <w:jc w:val="center"/>
      </w:pPr>
      <w:r>
        <w:rPr>
          <w:rFonts w:ascii="Times New Roman" w:cs="Times New Roman" w:eastAsia="Times New Roman" w:hAnsi="Times New Roman"/>
          <w:sz w:val="24"/>
          <w:szCs w:val="24"/>
        </w:rPr>
        <w:t xml:space="preserve">Supervisor / Adjunct Lecturer: Chrispinus Indumuli</w:t>
      </w:r>
    </w:p>
    <w:p>
      <w:pPr>
        <w:spacing w:after="100"/>
        <w:jc w:val="center"/>
      </w:pPr>
      <w:r>
        <w:rPr>
          <w:rFonts w:ascii="Times New Roman" w:cs="Times New Roman" w:eastAsia="Times New Roman" w:hAnsi="Times New Roman"/>
          <w:sz w:val="24"/>
          <w:szCs w:val="24"/>
        </w:rPr>
        <w:t xml:space="preserve">Submission Date: 31st August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Times New Roman" w:cs="Times New Roman" w:eastAsia="Times New Roman" w:hAnsi="Times New Roman"/>
          <w:b/>
          <w:bCs/>
          <w:sz w:val="32"/>
          <w:szCs w:val="32"/>
        </w:rPr>
        <w:t xml:space="preserve">Declaration</w:t>
      </w:r>
    </w:p>
    <w:p>
      <w:pPr>
        <w:spacing w:after="160" w:line="360"/>
        <w:jc w:val="both"/>
      </w:pPr>
      <w:r>
        <w:rPr>
          <w:rFonts w:ascii="Times New Roman" w:cs="Times New Roman" w:eastAsia="Times New Roman" w:hAnsi="Times New Roman"/>
          <w:b w:val="false"/>
          <w:bCs w:val="false"/>
          <w:i w:val="false"/>
          <w:iCs w:val="false"/>
          <w:sz w:val="24"/>
          <w:szCs w:val="24"/>
        </w:rPr>
        <w:t xml:space="preserve">I, JOSEPH ODHIAMBO, Registration Number SCCJ/01577/2024, declare that this final project report titled "Online Exam Registration System (OERS)" is my own original work, prepared and submitted in fulfilment of the requirements of the IBL2305 Industry Based Learning course unit at the Technical University of Kenya. Where the work of other authors has been used, it has been duly acknowledged.</w:t>
      </w:r>
    </w:p>
    <w:p>
      <w:pPr>
        <w:spacing w:after="160" w:line="360"/>
        <w:jc w:val="both"/>
      </w:pPr>
      <w:r>
        <w:rPr>
          <w:rFonts w:ascii="Times New Roman" w:cs="Times New Roman" w:eastAsia="Times New Roman" w:hAnsi="Times New Roman"/>
          <w:b w:val="false"/>
          <w:bCs w:val="false"/>
          <w:i w:val="false"/>
          <w:iCs w:val="false"/>
          <w:sz w:val="24"/>
          <w:szCs w:val="24"/>
        </w:rPr>
        <w:t xml:space="preserve">Student's Signature: ______________________     Date: ______________________</w:t>
      </w:r>
    </w:p>
    <w:p>
      <w:pPr>
        <w:spacing w:after="200"/>
      </w:pPr>
    </w:p>
    <w:p>
      <w:pPr>
        <w:spacing w:after="160" w:line="360"/>
        <w:jc w:val="both"/>
      </w:pPr>
      <w:r>
        <w:rPr>
          <w:rFonts w:ascii="Times New Roman" w:cs="Times New Roman" w:eastAsia="Times New Roman" w:hAnsi="Times New Roman"/>
          <w:b w:val="false"/>
          <w:bCs w:val="false"/>
          <w:i w:val="false"/>
          <w:iCs w:val="false"/>
          <w:sz w:val="24"/>
          <w:szCs w:val="24"/>
        </w:rPr>
        <w:t xml:space="preserve">This report has been submitted for examination with my approval as the supervisor.</w:t>
      </w:r>
    </w:p>
    <w:p>
      <w:pPr>
        <w:spacing w:after="160" w:line="360"/>
        <w:jc w:val="both"/>
      </w:pPr>
      <w:r>
        <w:rPr>
          <w:rFonts w:ascii="Times New Roman" w:cs="Times New Roman" w:eastAsia="Times New Roman" w:hAnsi="Times New Roman"/>
          <w:b w:val="false"/>
          <w:bCs w:val="false"/>
          <w:i w:val="false"/>
          <w:iCs w:val="false"/>
          <w:sz w:val="24"/>
          <w:szCs w:val="24"/>
        </w:rPr>
        <w:t xml:space="preserve">Supervisor: Chrispinus Indumuli, Adjunct Lecturer, Department of Computing and Information Technologies.</w:t>
      </w:r>
    </w:p>
    <w:p>
      <w:pPr>
        <w:spacing w:after="160" w:line="360"/>
        <w:jc w:val="both"/>
      </w:pPr>
      <w:r>
        <w:rPr>
          <w:rFonts w:ascii="Times New Roman" w:cs="Times New Roman" w:eastAsia="Times New Roman" w:hAnsi="Times New Roman"/>
          <w:b w:val="false"/>
          <w:bCs w:val="false"/>
          <w:i w:val="false"/>
          <w:iCs w:val="false"/>
          <w:sz w:val="24"/>
          <w:szCs w:val="24"/>
        </w:rPr>
        <w:t xml:space="preserve">Supervisor's Signature: ______________________     Date: ______________________</w:t>
      </w:r>
    </w:p>
    <w:p>
      <w:pPr>
        <w:pStyle w:val="Heading1"/>
        <w:pageBreakBefore/>
        <w:spacing w:after="200" w:before="360"/>
      </w:pPr>
      <w:r>
        <w:rPr>
          <w:rFonts w:ascii="Times New Roman" w:cs="Times New Roman" w:eastAsia="Times New Roman" w:hAnsi="Times New Roman"/>
          <w:b/>
          <w:bCs/>
          <w:sz w:val="32"/>
          <w:szCs w:val="32"/>
        </w:rPr>
        <w:t xml:space="preserve">Acknowledgement</w:t>
      </w:r>
    </w:p>
    <w:p>
      <w:pPr>
        <w:spacing w:after="160" w:line="360"/>
        <w:jc w:val="both"/>
      </w:pPr>
      <w:r>
        <w:rPr>
          <w:rFonts w:ascii="Times New Roman" w:cs="Times New Roman" w:eastAsia="Times New Roman" w:hAnsi="Times New Roman"/>
          <w:b w:val="false"/>
          <w:bCs w:val="false"/>
          <w:i w:val="false"/>
          <w:iCs w:val="false"/>
          <w:sz w:val="24"/>
          <w:szCs w:val="24"/>
        </w:rPr>
        <w:t xml:space="preserve">I would like to sincerely thank the Almighty God for granting me the strength, wisdom, and resources to undertake and complete this project. I extend my heartfelt gratitude to my supervisor, Mr Chrispinus Indumuli, Adjunct Lecturer in the Department of Computing and Information Technologies, for his invaluable guidance, patience, and constructive feedback throughout every module of this project, from requirements gathering to final testing and deployment.</w:t>
      </w:r>
    </w:p>
    <w:p>
      <w:pPr>
        <w:spacing w:after="160" w:line="360"/>
        <w:jc w:val="both"/>
      </w:pPr>
      <w:r>
        <w:rPr>
          <w:rFonts w:ascii="Times New Roman" w:cs="Times New Roman" w:eastAsia="Times New Roman" w:hAnsi="Times New Roman"/>
          <w:b w:val="false"/>
          <w:bCs w:val="false"/>
          <w:i w:val="false"/>
          <w:iCs w:val="false"/>
          <w:sz w:val="24"/>
          <w:szCs w:val="24"/>
        </w:rPr>
        <w:t xml:space="preserve">I also thank the Technical University of Kenya for providing the academic environment, class notes, templates, and reference materials that shaped the direction of this work. Finally, I am grateful to my family, friends, and classmates for their continuous encouragement and support during the course of this project.</w:t>
      </w:r>
    </w:p>
    <w:p>
      <w:pPr>
        <w:pStyle w:val="Heading1"/>
        <w:pageBreakBefore/>
        <w:spacing w:after="200" w:before="360"/>
      </w:pPr>
      <w:r>
        <w:rPr>
          <w:rFonts w:ascii="Times New Roman" w:cs="Times New Roman" w:eastAsia="Times New Roman" w:hAnsi="Times New Roman"/>
          <w:b/>
          <w:bCs/>
          <w:sz w:val="32"/>
          <w:szCs w:val="32"/>
        </w:rPr>
        <w:t xml:space="preserve">Abstract</w:t>
      </w:r>
    </w:p>
    <w:p>
      <w:pPr>
        <w:spacing w:after="160" w:line="360"/>
        <w:jc w:val="both"/>
      </w:pPr>
      <w:r>
        <w:rPr>
          <w:rFonts w:ascii="Times New Roman" w:cs="Times New Roman" w:eastAsia="Times New Roman" w:hAnsi="Times New Roman"/>
          <w:b w:val="false"/>
          <w:bCs w:val="false"/>
          <w:i w:val="false"/>
          <w:iCs w:val="false"/>
          <w:sz w:val="24"/>
          <w:szCs w:val="24"/>
        </w:rPr>
        <w:t xml:space="preserve">Examination registration in many higher-learning institutions remains a largely manual, paper-driven process that is time-consuming, error-prone, and difficult to scale as student populations grow. This report documents the complete design and development of the Online Exam Registration System (OERS), a web-based application built to digitise and automate the examination registration workflow at a university or college. The system allows students to create accounts, log in securely, view examinations for which they are eligible, register for units, upload proof of examination-fee payment, and track the status of their registration in real time. On the administrative side, Examination Officers and Administrators are able to manage student records, examination sessions, verify payments, approve or reject registrations, and generate reports.</w:t>
      </w:r>
    </w:p>
    <w:p>
      <w:pPr>
        <w:spacing w:after="160" w:line="360"/>
        <w:jc w:val="both"/>
      </w:pPr>
      <w:r>
        <w:rPr>
          <w:rFonts w:ascii="Times New Roman" w:cs="Times New Roman" w:eastAsia="Times New Roman" w:hAnsi="Times New Roman"/>
          <w:b w:val="false"/>
          <w:bCs w:val="false"/>
          <w:i w:val="false"/>
          <w:iCs w:val="false"/>
          <w:sz w:val="24"/>
          <w:szCs w:val="24"/>
        </w:rPr>
        <w:t xml:space="preserve">The project followed a structured Software Development Life Cycle (SDLC), beginning with requirements elicitation and a formal Software Requirements Specification (SRS), followed by system analysis and design using the Unified Modelling Language (UML) — including use case, activity, class, sequence, communication, state, deployment, and component diagrams — before proceeding to implementation, testing, and deployment. The system was implemented as a role-based web application secured with session-based authentication, and was validated through a structured set of test cases executed against a running prototype, with results captured as screenshot evidence. This report presents each of these phases in turn and concludes with an evaluation of the system against its original objectives, its current limitations, and recommendations for future enhancement.</w:t>
      </w:r>
    </w:p>
    <w:p>
      <w:pPr>
        <w:pStyle w:val="Heading1"/>
        <w:pageBreakBefore/>
        <w:spacing w:after="200" w:before="360"/>
      </w:pPr>
      <w:r>
        <w:rPr>
          <w:rFonts w:ascii="Times New Roman" w:cs="Times New Roman" w:eastAsia="Times New Roman" w:hAnsi="Times New Roman"/>
          <w:b/>
          <w:bCs/>
          <w:sz w:val="32"/>
          <w:szCs w:val="32"/>
        </w:rPr>
        <w:t xml:space="preserve">Table of Contents</w:t>
      </w:r>
    </w:p>
    <w:p>
      <w:pPr>
        <w:tabs>
          <w:tab w:val="right" w:pos="9350" w:leader="dot"/>
        </w:tabs>
        <w:spacing w:after="140"/>
      </w:pPr>
      <w:r>
        <w:rPr>
          <w:rFonts w:ascii="Times New Roman" w:cs="Times New Roman" w:eastAsia="Times New Roman" w:hAnsi="Times New Roman"/>
          <w:sz w:val="24"/>
          <w:szCs w:val="24"/>
        </w:rPr>
        <w:t xml:space="preserve">Declaration</w:t>
      </w:r>
    </w:p>
    <w:p>
      <w:pPr>
        <w:tabs>
          <w:tab w:val="right" w:pos="9350" w:leader="dot"/>
        </w:tabs>
        <w:spacing w:after="140"/>
      </w:pPr>
      <w:r>
        <w:rPr>
          <w:rFonts w:ascii="Times New Roman" w:cs="Times New Roman" w:eastAsia="Times New Roman" w:hAnsi="Times New Roman"/>
          <w:sz w:val="24"/>
          <w:szCs w:val="24"/>
        </w:rPr>
        <w:t xml:space="preserve">Acknowledgement</w:t>
      </w:r>
    </w:p>
    <w:p>
      <w:pPr>
        <w:tabs>
          <w:tab w:val="right" w:pos="9350" w:leader="dot"/>
        </w:tabs>
        <w:spacing w:after="140"/>
      </w:pPr>
      <w:r>
        <w:rPr>
          <w:rFonts w:ascii="Times New Roman" w:cs="Times New Roman" w:eastAsia="Times New Roman" w:hAnsi="Times New Roman"/>
          <w:sz w:val="24"/>
          <w:szCs w:val="24"/>
        </w:rPr>
        <w:t xml:space="preserve">Abstract</w:t>
      </w:r>
    </w:p>
    <w:p>
      <w:pPr>
        <w:tabs>
          <w:tab w:val="right" w:pos="9350" w:leader="dot"/>
        </w:tabs>
        <w:spacing w:after="140"/>
      </w:pPr>
      <w:r>
        <w:rPr>
          <w:rFonts w:ascii="Times New Roman" w:cs="Times New Roman" w:eastAsia="Times New Roman" w:hAnsi="Times New Roman"/>
          <w:sz w:val="24"/>
          <w:szCs w:val="24"/>
        </w:rPr>
        <w:t xml:space="preserve">Chapter 1: Introduction</w:t>
      </w:r>
    </w:p>
    <w:p>
      <w:pPr>
        <w:tabs>
          <w:tab w:val="right" w:pos="9350" w:leader="dot"/>
        </w:tabs>
        <w:spacing w:after="140"/>
      </w:pPr>
      <w:r>
        <w:rPr>
          <w:rFonts w:ascii="Times New Roman" w:cs="Times New Roman" w:eastAsia="Times New Roman" w:hAnsi="Times New Roman"/>
          <w:sz w:val="24"/>
          <w:szCs w:val="24"/>
        </w:rPr>
        <w:t xml:space="preserve">Chapter 2: Software Requirements Specification</w:t>
      </w:r>
    </w:p>
    <w:p>
      <w:pPr>
        <w:tabs>
          <w:tab w:val="right" w:pos="9350" w:leader="dot"/>
        </w:tabs>
        <w:spacing w:after="140"/>
      </w:pPr>
      <w:r>
        <w:rPr>
          <w:rFonts w:ascii="Times New Roman" w:cs="Times New Roman" w:eastAsia="Times New Roman" w:hAnsi="Times New Roman"/>
          <w:sz w:val="24"/>
          <w:szCs w:val="24"/>
        </w:rPr>
        <w:t xml:space="preserve">Chapter 3: System Analysis and Design (UML) — Static &amp; Functional View</w:t>
      </w:r>
    </w:p>
    <w:p>
      <w:pPr>
        <w:tabs>
          <w:tab w:val="right" w:pos="9350" w:leader="dot"/>
        </w:tabs>
        <w:spacing w:after="140"/>
      </w:pPr>
      <w:r>
        <w:rPr>
          <w:rFonts w:ascii="Times New Roman" w:cs="Times New Roman" w:eastAsia="Times New Roman" w:hAnsi="Times New Roman"/>
          <w:sz w:val="24"/>
          <w:szCs w:val="24"/>
        </w:rPr>
        <w:t xml:space="preserve">Chapter 4: System Design — Interaction and Behavioural Diagrams</w:t>
      </w:r>
    </w:p>
    <w:p>
      <w:pPr>
        <w:tabs>
          <w:tab w:val="right" w:pos="9350" w:leader="dot"/>
        </w:tabs>
        <w:spacing w:after="140"/>
      </w:pPr>
      <w:r>
        <w:rPr>
          <w:rFonts w:ascii="Times New Roman" w:cs="Times New Roman" w:eastAsia="Times New Roman" w:hAnsi="Times New Roman"/>
          <w:sz w:val="24"/>
          <w:szCs w:val="24"/>
        </w:rPr>
        <w:t xml:space="preserve">Chapter 5: Database Design</w:t>
      </w:r>
    </w:p>
    <w:p>
      <w:pPr>
        <w:tabs>
          <w:tab w:val="right" w:pos="9350" w:leader="dot"/>
        </w:tabs>
        <w:spacing w:after="140"/>
      </w:pPr>
      <w:r>
        <w:rPr>
          <w:rFonts w:ascii="Times New Roman" w:cs="Times New Roman" w:eastAsia="Times New Roman" w:hAnsi="Times New Roman"/>
          <w:sz w:val="24"/>
          <w:szCs w:val="24"/>
        </w:rPr>
        <w:t xml:space="preserve">Chapter 6: Implementation</w:t>
      </w:r>
    </w:p>
    <w:p>
      <w:pPr>
        <w:tabs>
          <w:tab w:val="right" w:pos="9350" w:leader="dot"/>
        </w:tabs>
        <w:spacing w:after="140"/>
      </w:pPr>
      <w:r>
        <w:rPr>
          <w:rFonts w:ascii="Times New Roman" w:cs="Times New Roman" w:eastAsia="Times New Roman" w:hAnsi="Times New Roman"/>
          <w:sz w:val="24"/>
          <w:szCs w:val="24"/>
        </w:rPr>
        <w:t xml:space="preserve">Chapter 7: Testing, Deployment and Evaluation</w:t>
      </w:r>
    </w:p>
    <w:p>
      <w:pPr>
        <w:tabs>
          <w:tab w:val="right" w:pos="9350" w:leader="dot"/>
        </w:tabs>
        <w:spacing w:after="140"/>
      </w:pPr>
      <w:r>
        <w:rPr>
          <w:rFonts w:ascii="Times New Roman" w:cs="Times New Roman" w:eastAsia="Times New Roman" w:hAnsi="Times New Roman"/>
          <w:sz w:val="24"/>
          <w:szCs w:val="24"/>
        </w:rPr>
        <w:t xml:space="preserve">Chapter 8: Conclusion and Recommendations</w:t>
      </w:r>
    </w:p>
    <w:p>
      <w:pPr>
        <w:tabs>
          <w:tab w:val="right" w:pos="9350" w:leader="dot"/>
        </w:tabs>
        <w:spacing w:after="140"/>
      </w:pPr>
      <w:r>
        <w:rPr>
          <w:rFonts w:ascii="Times New Roman" w:cs="Times New Roman" w:eastAsia="Times New Roman" w:hAnsi="Times New Roman"/>
          <w:sz w:val="24"/>
          <w:szCs w:val="24"/>
        </w:rPr>
        <w:t xml:space="preserve">References</w:t>
      </w:r>
    </w:p>
    <w:p>
      <w:pPr>
        <w:tabs>
          <w:tab w:val="right" w:pos="9350" w:leader="dot"/>
        </w:tabs>
        <w:spacing w:after="140"/>
      </w:pPr>
      <w:r>
        <w:rPr>
          <w:rFonts w:ascii="Times New Roman" w:cs="Times New Roman" w:eastAsia="Times New Roman" w:hAnsi="Times New Roman"/>
          <w:sz w:val="24"/>
          <w:szCs w:val="24"/>
        </w:rPr>
        <w:t xml:space="preserve">Appendix A: Test Case Summary</w:t>
      </w:r>
    </w:p>
    <w:p>
      <w:pPr>
        <w:pStyle w:val="Heading1"/>
        <w:pageBreakBefore/>
        <w:spacing w:after="200" w:before="360"/>
      </w:pPr>
      <w:r>
        <w:rPr>
          <w:rFonts w:ascii="Times New Roman" w:cs="Times New Roman" w:eastAsia="Times New Roman" w:hAnsi="Times New Roman"/>
          <w:b/>
          <w:bCs/>
          <w:sz w:val="32"/>
          <w:szCs w:val="32"/>
        </w:rPr>
        <w:t xml:space="preserve">Chapter 1: Introduction</w:t>
      </w:r>
    </w:p>
    <w:p>
      <w:pPr>
        <w:pStyle w:val="Heading2"/>
        <w:spacing w:after="160" w:before="300"/>
      </w:pPr>
      <w:r>
        <w:rPr>
          <w:rFonts w:ascii="Times New Roman" w:cs="Times New Roman" w:eastAsia="Times New Roman" w:hAnsi="Times New Roman"/>
          <w:b/>
          <w:bCs/>
          <w:sz w:val="28"/>
          <w:szCs w:val="28"/>
        </w:rPr>
        <w:t xml:space="preserve">1.1 Background</w:t>
      </w:r>
    </w:p>
    <w:p>
      <w:pPr>
        <w:spacing w:after="160" w:line="360"/>
        <w:jc w:val="both"/>
      </w:pPr>
      <w:r>
        <w:rPr>
          <w:rFonts w:ascii="Times New Roman" w:cs="Times New Roman" w:eastAsia="Times New Roman" w:hAnsi="Times New Roman"/>
          <w:b w:val="false"/>
          <w:bCs w:val="false"/>
          <w:i w:val="false"/>
          <w:iCs w:val="false"/>
          <w:sz w:val="24"/>
          <w:szCs w:val="24"/>
        </w:rPr>
        <w:t xml:space="preserve">Examination registration is one of the most critical administrative processes in any university or college calendar. In the traditional manual system, students are required to physically visit the examinations office or their respective departments, fill out paper registration forms, obtain signatures or stamps, present proof of tuition and fee payment, and wait for the completed forms to be manually recorded in ledgers or spreadsheets by administrative staff. As the number of students grows every academic year, this manual approach becomes slow, error-prone, and increasingly difficult to manage.</w:t>
      </w:r>
    </w:p>
    <w:p>
      <w:pPr>
        <w:spacing w:after="160" w:line="360"/>
        <w:jc w:val="both"/>
      </w:pPr>
      <w:r>
        <w:rPr>
          <w:rFonts w:ascii="Times New Roman" w:cs="Times New Roman" w:eastAsia="Times New Roman" w:hAnsi="Times New Roman"/>
          <w:b w:val="false"/>
          <w:bCs w:val="false"/>
          <w:i w:val="false"/>
          <w:iCs w:val="false"/>
          <w:sz w:val="24"/>
          <w:szCs w:val="24"/>
        </w:rPr>
        <w:t xml:space="preserve">The Online Exam Registration System (OERS) was conceived and developed as a course project to address these inefficiencies by providing students and examinations staff with a centralised, secure, and easily accessible web-based platform for managing the entire examination registration workflow, from account creation through to the generation of an examination card.</w:t>
      </w:r>
    </w:p>
    <w:p>
      <w:pPr>
        <w:pStyle w:val="Heading2"/>
        <w:spacing w:after="160" w:before="300"/>
      </w:pPr>
      <w:r>
        <w:rPr>
          <w:rFonts w:ascii="Times New Roman" w:cs="Times New Roman" w:eastAsia="Times New Roman" w:hAnsi="Times New Roman"/>
          <w:b/>
          <w:bCs/>
          <w:sz w:val="28"/>
          <w:szCs w:val="28"/>
        </w:rPr>
        <w:t xml:space="preserve">1.2 Aim of the Project</w:t>
      </w:r>
    </w:p>
    <w:p>
      <w:pPr>
        <w:spacing w:after="160" w:line="360"/>
        <w:jc w:val="both"/>
      </w:pPr>
      <w:r>
        <w:rPr>
          <w:rFonts w:ascii="Times New Roman" w:cs="Times New Roman" w:eastAsia="Times New Roman" w:hAnsi="Times New Roman"/>
          <w:b w:val="false"/>
          <w:bCs w:val="false"/>
          <w:i w:val="false"/>
          <w:iCs w:val="false"/>
          <w:sz w:val="24"/>
          <w:szCs w:val="24"/>
        </w:rPr>
        <w:t xml:space="preserve">The aim of this project is to design and develop an Online Exam Registration System that allows students to register for examinations electronically, eliminating the inefficiencies of manual registration processes. The system enables students to view available exams, register for units/courses, verify eligibility, and receive confirmation, while allowing administrators to manage exam schedules, student records, and registration data through a centralised, secure, and easily accessible platform.</w:t>
      </w:r>
    </w:p>
    <w:p>
      <w:pPr>
        <w:pStyle w:val="Heading2"/>
        <w:spacing w:after="160" w:before="300"/>
      </w:pPr>
      <w:r>
        <w:rPr>
          <w:rFonts w:ascii="Times New Roman" w:cs="Times New Roman" w:eastAsia="Times New Roman" w:hAnsi="Times New Roman"/>
          <w:b/>
          <w:bCs/>
          <w:sz w:val="28"/>
          <w:szCs w:val="28"/>
        </w:rPr>
        <w:t xml:space="preserve">1.3 Problem Statement</w:t>
      </w:r>
    </w:p>
    <w:p>
      <w:pPr>
        <w:spacing w:after="160" w:line="360"/>
        <w:jc w:val="both"/>
      </w:pPr>
      <w:r>
        <w:rPr>
          <w:rFonts w:ascii="Times New Roman" w:cs="Times New Roman" w:eastAsia="Times New Roman" w:hAnsi="Times New Roman"/>
          <w:b w:val="false"/>
          <w:bCs w:val="false"/>
          <w:i w:val="false"/>
          <w:iCs w:val="false"/>
          <w:sz w:val="24"/>
          <w:szCs w:val="24"/>
        </w:rPr>
        <w:t xml:space="preserve">Examination registration in many universities remains a largely manual, paper-driven process that is inefficient, error-prone, and poorly suited to the scale of a modern student population. The core problems associated with this manual process include:</w:t>
      </w:r>
    </w:p>
    <w:p>
      <w:pPr>
        <w:pStyle w:val="ListParagraph"/>
        <w:numPr>
          <w:ilvl w:val="0"/>
          <w:numId w:val="2"/>
        </w:numPr>
        <w:spacing w:after="100" w:line="300"/>
      </w:pPr>
      <w:r>
        <w:rPr>
          <w:rFonts w:ascii="Times New Roman" w:cs="Times New Roman" w:eastAsia="Times New Roman" w:hAnsi="Times New Roman"/>
          <w:sz w:val="24"/>
          <w:szCs w:val="24"/>
        </w:rPr>
        <w:t xml:space="preserve">Manual paperwork — registration relies on physical forms that must be filled, signed, filed, and later transcribed into records, consuming significant staff time and increasing the risk of lost or damaged documents.</w:t>
      </w:r>
    </w:p>
    <w:p>
      <w:pPr>
        <w:pStyle w:val="ListParagraph"/>
        <w:numPr>
          <w:ilvl w:val="0"/>
          <w:numId w:val="2"/>
        </w:numPr>
        <w:spacing w:after="100" w:line="300"/>
      </w:pPr>
      <w:r>
        <w:rPr>
          <w:rFonts w:ascii="Times New Roman" w:cs="Times New Roman" w:eastAsia="Times New Roman" w:hAnsi="Times New Roman"/>
          <w:sz w:val="24"/>
          <w:szCs w:val="24"/>
        </w:rPr>
        <w:t xml:space="preserve">Long queues — because students must register in person, examination offices experience overcrowding and long waiting times, particularly as registration deadlines approach.</w:t>
      </w:r>
    </w:p>
    <w:p>
      <w:pPr>
        <w:pStyle w:val="ListParagraph"/>
        <w:numPr>
          <w:ilvl w:val="0"/>
          <w:numId w:val="2"/>
        </w:numPr>
        <w:spacing w:after="100" w:line="300"/>
      </w:pPr>
      <w:r>
        <w:rPr>
          <w:rFonts w:ascii="Times New Roman" w:cs="Times New Roman" w:eastAsia="Times New Roman" w:hAnsi="Times New Roman"/>
          <w:sz w:val="24"/>
          <w:szCs w:val="24"/>
        </w:rPr>
        <w:t xml:space="preserve">Registration delays — the cumulative effect of manual processing and queuing often results in delays that leave some students unable to complete registration before the deadline.</w:t>
      </w:r>
    </w:p>
    <w:p>
      <w:pPr>
        <w:pStyle w:val="ListParagraph"/>
        <w:numPr>
          <w:ilvl w:val="0"/>
          <w:numId w:val="2"/>
        </w:numPr>
        <w:spacing w:after="100" w:line="300"/>
      </w:pPr>
      <w:r>
        <w:rPr>
          <w:rFonts w:ascii="Times New Roman" w:cs="Times New Roman" w:eastAsia="Times New Roman" w:hAnsi="Times New Roman"/>
          <w:sz w:val="24"/>
          <w:szCs w:val="24"/>
        </w:rPr>
        <w:t xml:space="preserve">Duplicate registrations — without an automated check, the same student may be registered more than once for the same examination.</w:t>
      </w:r>
    </w:p>
    <w:p>
      <w:pPr>
        <w:pStyle w:val="ListParagraph"/>
        <w:numPr>
          <w:ilvl w:val="0"/>
          <w:numId w:val="2"/>
        </w:numPr>
        <w:spacing w:after="100" w:line="300"/>
      </w:pPr>
      <w:r>
        <w:rPr>
          <w:rFonts w:ascii="Times New Roman" w:cs="Times New Roman" w:eastAsia="Times New Roman" w:hAnsi="Times New Roman"/>
          <w:sz w:val="24"/>
          <w:szCs w:val="24"/>
        </w:rPr>
        <w:t xml:space="preserve">Human errors — manual data entry is susceptible to typographical errors in student names, registration numbers, and course codes.</w:t>
      </w:r>
    </w:p>
    <w:p>
      <w:pPr>
        <w:pStyle w:val="ListParagraph"/>
        <w:numPr>
          <w:ilvl w:val="0"/>
          <w:numId w:val="2"/>
        </w:numPr>
        <w:spacing w:after="100" w:line="300"/>
      </w:pPr>
      <w:r>
        <w:rPr>
          <w:rFonts w:ascii="Times New Roman" w:cs="Times New Roman" w:eastAsia="Times New Roman" w:hAnsi="Times New Roman"/>
          <w:sz w:val="24"/>
          <w:szCs w:val="24"/>
        </w:rPr>
        <w:t xml:space="preserve">Poor record management — paper records and disconnected spreadsheets are difficult to back up, secure, and consolidate.</w:t>
      </w:r>
    </w:p>
    <w:p>
      <w:pPr>
        <w:pStyle w:val="ListParagraph"/>
        <w:numPr>
          <w:ilvl w:val="0"/>
          <w:numId w:val="2"/>
        </w:numPr>
        <w:spacing w:after="100" w:line="300"/>
      </w:pPr>
      <w:r>
        <w:rPr>
          <w:rFonts w:ascii="Times New Roman" w:cs="Times New Roman" w:eastAsia="Times New Roman" w:hAnsi="Times New Roman"/>
          <w:sz w:val="24"/>
          <w:szCs w:val="24"/>
        </w:rPr>
        <w:t xml:space="preserve">Difficulty tracking registrations — both students and staff find it difficult to verify the accurate status of a registration at any given time.</w:t>
      </w:r>
    </w:p>
    <w:p>
      <w:pPr>
        <w:pStyle w:val="ListParagraph"/>
        <w:numPr>
          <w:ilvl w:val="0"/>
          <w:numId w:val="2"/>
        </w:numPr>
        <w:spacing w:after="100" w:line="300"/>
      </w:pPr>
      <w:r>
        <w:rPr>
          <w:rFonts w:ascii="Times New Roman" w:cs="Times New Roman" w:eastAsia="Times New Roman" w:hAnsi="Times New Roman"/>
          <w:sz w:val="24"/>
          <w:szCs w:val="24"/>
        </w:rPr>
        <w:t xml:space="preserve">Poor communication — there is no reliable channel through which the examinations office can promptly inform students about deadlines, eligibility issues, or schedule changes.</w:t>
      </w:r>
    </w:p>
    <w:p>
      <w:pPr>
        <w:spacing w:after="160" w:line="360"/>
        <w:jc w:val="both"/>
      </w:pPr>
      <w:r>
        <w:rPr>
          <w:rFonts w:ascii="Times New Roman" w:cs="Times New Roman" w:eastAsia="Times New Roman" w:hAnsi="Times New Roman"/>
          <w:b w:val="false"/>
          <w:bCs w:val="false"/>
          <w:i w:val="false"/>
          <w:iCs w:val="false"/>
          <w:sz w:val="24"/>
          <w:szCs w:val="24"/>
        </w:rPr>
        <w:t xml:space="preserve">The Online Exam Registration System directly addresses each of these challenges by digitising the registration workflow, applying automated validation to prevent duplicate or ineligible registrations, centralising records in a secure database, and giving both students and staff real-time visibility into registration status.</w:t>
      </w:r>
    </w:p>
    <w:p>
      <w:pPr>
        <w:pStyle w:val="Heading2"/>
        <w:spacing w:after="160" w:before="300"/>
      </w:pPr>
      <w:r>
        <w:rPr>
          <w:rFonts w:ascii="Times New Roman" w:cs="Times New Roman" w:eastAsia="Times New Roman" w:hAnsi="Times New Roman"/>
          <w:b/>
          <w:bCs/>
          <w:sz w:val="28"/>
          <w:szCs w:val="28"/>
        </w:rPr>
        <w:t xml:space="preserve">1.4 Objectives</w:t>
      </w:r>
    </w:p>
    <w:p>
      <w:pPr>
        <w:spacing w:after="160" w:line="360"/>
        <w:jc w:val="both"/>
      </w:pPr>
      <w:r>
        <w:rPr>
          <w:rFonts w:ascii="Times New Roman" w:cs="Times New Roman" w:eastAsia="Times New Roman" w:hAnsi="Times New Roman"/>
          <w:b w:val="false"/>
          <w:bCs w:val="false"/>
          <w:i w:val="false"/>
          <w:iCs w:val="false"/>
          <w:sz w:val="24"/>
          <w:szCs w:val="24"/>
        </w:rPr>
        <w:t xml:space="preserve">The specific objectives of the project are to:</w:t>
      </w:r>
    </w:p>
    <w:p>
      <w:pPr>
        <w:pStyle w:val="ListParagraph"/>
        <w:numPr>
          <w:ilvl w:val="0"/>
          <w:numId w:val="3"/>
        </w:numPr>
        <w:spacing w:after="100" w:line="300"/>
      </w:pPr>
      <w:r>
        <w:rPr>
          <w:rFonts w:ascii="Times New Roman" w:cs="Times New Roman" w:eastAsia="Times New Roman" w:hAnsi="Times New Roman"/>
          <w:sz w:val="24"/>
          <w:szCs w:val="24"/>
        </w:rPr>
        <w:t xml:space="preserve">Eliminate manual, paper-based exam registration procedures.</w:t>
      </w:r>
    </w:p>
    <w:p>
      <w:pPr>
        <w:pStyle w:val="ListParagraph"/>
        <w:numPr>
          <w:ilvl w:val="0"/>
          <w:numId w:val="3"/>
        </w:numPr>
        <w:spacing w:after="100" w:line="300"/>
      </w:pPr>
      <w:r>
        <w:rPr>
          <w:rFonts w:ascii="Times New Roman" w:cs="Times New Roman" w:eastAsia="Times New Roman" w:hAnsi="Times New Roman"/>
          <w:sz w:val="24"/>
          <w:szCs w:val="24"/>
        </w:rPr>
        <w:t xml:space="preserve">Reduce the time students spend queuing to register for examinations.</w:t>
      </w:r>
    </w:p>
    <w:p>
      <w:pPr>
        <w:pStyle w:val="ListParagraph"/>
        <w:numPr>
          <w:ilvl w:val="0"/>
          <w:numId w:val="3"/>
        </w:numPr>
        <w:spacing w:after="100" w:line="300"/>
      </w:pPr>
      <w:r>
        <w:rPr>
          <w:rFonts w:ascii="Times New Roman" w:cs="Times New Roman" w:eastAsia="Times New Roman" w:hAnsi="Times New Roman"/>
          <w:sz w:val="24"/>
          <w:szCs w:val="24"/>
        </w:rPr>
        <w:t xml:space="preserve">Provide an accurate, centralised, and easily searchable database of student registrations.</w:t>
      </w:r>
    </w:p>
    <w:p>
      <w:pPr>
        <w:pStyle w:val="ListParagraph"/>
        <w:numPr>
          <w:ilvl w:val="0"/>
          <w:numId w:val="3"/>
        </w:numPr>
        <w:spacing w:after="100" w:line="300"/>
      </w:pPr>
      <w:r>
        <w:rPr>
          <w:rFonts w:ascii="Times New Roman" w:cs="Times New Roman" w:eastAsia="Times New Roman" w:hAnsi="Times New Roman"/>
          <w:sz w:val="24"/>
          <w:szCs w:val="24"/>
        </w:rPr>
        <w:t xml:space="preserve">Automatically verify student eligibility before allowing registration.</w:t>
      </w:r>
    </w:p>
    <w:p>
      <w:pPr>
        <w:pStyle w:val="ListParagraph"/>
        <w:numPr>
          <w:ilvl w:val="0"/>
          <w:numId w:val="3"/>
        </w:numPr>
        <w:spacing w:after="100" w:line="300"/>
      </w:pPr>
      <w:r>
        <w:rPr>
          <w:rFonts w:ascii="Times New Roman" w:cs="Times New Roman" w:eastAsia="Times New Roman" w:hAnsi="Times New Roman"/>
          <w:sz w:val="24"/>
          <w:szCs w:val="24"/>
        </w:rPr>
        <w:t xml:space="preserve">Provide administrators and examination officers with tools to manage students, courses, departments, and examination sessions efficiently.</w:t>
      </w:r>
    </w:p>
    <w:p>
      <w:pPr>
        <w:pStyle w:val="ListParagraph"/>
        <w:numPr>
          <w:ilvl w:val="0"/>
          <w:numId w:val="3"/>
        </w:numPr>
        <w:spacing w:after="100" w:line="300"/>
      </w:pPr>
      <w:r>
        <w:rPr>
          <w:rFonts w:ascii="Times New Roman" w:cs="Times New Roman" w:eastAsia="Times New Roman" w:hAnsi="Times New Roman"/>
          <w:sz w:val="24"/>
          <w:szCs w:val="24"/>
        </w:rPr>
        <w:t xml:space="preserve">Improve communication between students and the examinations office through automated notifications and status tracking.</w:t>
      </w:r>
    </w:p>
    <w:p>
      <w:pPr>
        <w:pStyle w:val="ListParagraph"/>
        <w:numPr>
          <w:ilvl w:val="0"/>
          <w:numId w:val="3"/>
        </w:numPr>
        <w:spacing w:after="100" w:line="300"/>
      </w:pPr>
      <w:r>
        <w:rPr>
          <w:rFonts w:ascii="Times New Roman" w:cs="Times New Roman" w:eastAsia="Times New Roman" w:hAnsi="Times New Roman"/>
          <w:sz w:val="24"/>
          <w:szCs w:val="24"/>
        </w:rPr>
        <w:t xml:space="preserve">Generate accurate and timely reports for examination planning and auditing.</w:t>
      </w:r>
    </w:p>
    <w:p>
      <w:pPr>
        <w:pStyle w:val="Heading2"/>
        <w:spacing w:after="160" w:before="300"/>
      </w:pPr>
      <w:r>
        <w:rPr>
          <w:rFonts w:ascii="Times New Roman" w:cs="Times New Roman" w:eastAsia="Times New Roman" w:hAnsi="Times New Roman"/>
          <w:b/>
          <w:bCs/>
          <w:sz w:val="28"/>
          <w:szCs w:val="28"/>
        </w:rPr>
        <w:t xml:space="preserve">1.5 Scope of the Project</w:t>
      </w:r>
    </w:p>
    <w:p>
      <w:pPr>
        <w:spacing w:after="160" w:line="360"/>
        <w:jc w:val="both"/>
      </w:pPr>
      <w:r>
        <w:rPr>
          <w:rFonts w:ascii="Times New Roman" w:cs="Times New Roman" w:eastAsia="Times New Roman" w:hAnsi="Times New Roman"/>
          <w:b w:val="false"/>
          <w:bCs w:val="false"/>
          <w:i w:val="false"/>
          <w:iCs w:val="false"/>
          <w:sz w:val="24"/>
          <w:szCs w:val="24"/>
        </w:rPr>
        <w:t xml:space="preserve">The scope of this project covers the registration component of the examination process. Specifically, the system shall:</w:t>
      </w:r>
    </w:p>
    <w:p>
      <w:pPr>
        <w:pStyle w:val="ListParagraph"/>
        <w:numPr>
          <w:ilvl w:val="0"/>
          <w:numId w:val="2"/>
        </w:numPr>
        <w:spacing w:after="100" w:line="300"/>
      </w:pPr>
      <w:r>
        <w:rPr>
          <w:rFonts w:ascii="Times New Roman" w:cs="Times New Roman" w:eastAsia="Times New Roman" w:hAnsi="Times New Roman"/>
          <w:sz w:val="24"/>
          <w:szCs w:val="24"/>
        </w:rPr>
        <w:t xml:space="preserve">Provide an online interface where students can register for examinations.</w:t>
      </w:r>
    </w:p>
    <w:p>
      <w:pPr>
        <w:pStyle w:val="ListParagraph"/>
        <w:numPr>
          <w:ilvl w:val="0"/>
          <w:numId w:val="2"/>
        </w:numPr>
        <w:spacing w:after="100" w:line="300"/>
      </w:pPr>
      <w:r>
        <w:rPr>
          <w:rFonts w:ascii="Times New Roman" w:cs="Times New Roman" w:eastAsia="Times New Roman" w:hAnsi="Times New Roman"/>
          <w:sz w:val="24"/>
          <w:szCs w:val="24"/>
        </w:rPr>
        <w:t xml:space="preserve">Allow students to log into the system securely using role-based authentication.</w:t>
      </w:r>
    </w:p>
    <w:p>
      <w:pPr>
        <w:pStyle w:val="ListParagraph"/>
        <w:numPr>
          <w:ilvl w:val="0"/>
          <w:numId w:val="2"/>
        </w:numPr>
        <w:spacing w:after="100" w:line="300"/>
      </w:pPr>
      <w:r>
        <w:rPr>
          <w:rFonts w:ascii="Times New Roman" w:cs="Times New Roman" w:eastAsia="Times New Roman" w:hAnsi="Times New Roman"/>
          <w:sz w:val="24"/>
          <w:szCs w:val="24"/>
        </w:rPr>
        <w:t xml:space="preserve">Enable students to select examination units and view an exam catalogue filtered by programme and year of study.</w:t>
      </w:r>
    </w:p>
    <w:p>
      <w:pPr>
        <w:pStyle w:val="ListParagraph"/>
        <w:numPr>
          <w:ilvl w:val="0"/>
          <w:numId w:val="2"/>
        </w:numPr>
        <w:spacing w:after="100" w:line="300"/>
      </w:pPr>
      <w:r>
        <w:rPr>
          <w:rFonts w:ascii="Times New Roman" w:cs="Times New Roman" w:eastAsia="Times New Roman" w:hAnsi="Times New Roman"/>
          <w:sz w:val="24"/>
          <w:szCs w:val="24"/>
        </w:rPr>
        <w:t xml:space="preserve">Allow students to upload examination fee payment proof.</w:t>
      </w:r>
    </w:p>
    <w:p>
      <w:pPr>
        <w:pStyle w:val="ListParagraph"/>
        <w:numPr>
          <w:ilvl w:val="0"/>
          <w:numId w:val="2"/>
        </w:numPr>
        <w:spacing w:after="100" w:line="300"/>
      </w:pPr>
      <w:r>
        <w:rPr>
          <w:rFonts w:ascii="Times New Roman" w:cs="Times New Roman" w:eastAsia="Times New Roman" w:hAnsi="Times New Roman"/>
          <w:sz w:val="24"/>
          <w:szCs w:val="24"/>
        </w:rPr>
        <w:t xml:space="preserve">Verify student registration details against institutional records.</w:t>
      </w:r>
    </w:p>
    <w:p>
      <w:pPr>
        <w:pStyle w:val="ListParagraph"/>
        <w:numPr>
          <w:ilvl w:val="0"/>
          <w:numId w:val="2"/>
        </w:numPr>
        <w:spacing w:after="100" w:line="300"/>
      </w:pPr>
      <w:r>
        <w:rPr>
          <w:rFonts w:ascii="Times New Roman" w:cs="Times New Roman" w:eastAsia="Times New Roman" w:hAnsi="Times New Roman"/>
          <w:sz w:val="24"/>
          <w:szCs w:val="24"/>
        </w:rPr>
        <w:t xml:space="preserve">Allow Examination Officers to approve or reject examination registrations.</w:t>
      </w:r>
    </w:p>
    <w:p>
      <w:pPr>
        <w:pStyle w:val="ListParagraph"/>
        <w:numPr>
          <w:ilvl w:val="0"/>
          <w:numId w:val="2"/>
        </w:numPr>
        <w:spacing w:after="100" w:line="300"/>
      </w:pPr>
      <w:r>
        <w:rPr>
          <w:rFonts w:ascii="Times New Roman" w:cs="Times New Roman" w:eastAsia="Times New Roman" w:hAnsi="Times New Roman"/>
          <w:sz w:val="24"/>
          <w:szCs w:val="24"/>
        </w:rPr>
        <w:t xml:space="preserve">Maintain examination registration history and status (Pending, Approved, Rejected, Cancelled).</w:t>
      </w:r>
    </w:p>
    <w:p>
      <w:pPr>
        <w:pStyle w:val="ListParagraph"/>
        <w:numPr>
          <w:ilvl w:val="0"/>
          <w:numId w:val="2"/>
        </w:numPr>
        <w:spacing w:after="100" w:line="300"/>
      </w:pPr>
      <w:r>
        <w:rPr>
          <w:rFonts w:ascii="Times New Roman" w:cs="Times New Roman" w:eastAsia="Times New Roman" w:hAnsi="Times New Roman"/>
          <w:sz w:val="24"/>
          <w:szCs w:val="24"/>
        </w:rPr>
        <w:t xml:space="preserve">Generate administrative reports and automatically produce examination cards/slips.</w:t>
      </w:r>
    </w:p>
    <w:p>
      <w:pPr>
        <w:pStyle w:val="ListParagraph"/>
        <w:numPr>
          <w:ilvl w:val="0"/>
          <w:numId w:val="2"/>
        </w:numPr>
        <w:spacing w:after="100" w:line="300"/>
      </w:pPr>
      <w:r>
        <w:rPr>
          <w:rFonts w:ascii="Times New Roman" w:cs="Times New Roman" w:eastAsia="Times New Roman" w:hAnsi="Times New Roman"/>
          <w:sz w:val="24"/>
          <w:szCs w:val="24"/>
        </w:rPr>
        <w:t xml:space="preserve">Provide secure storage of examination information and reduce manual paperwork within the Examinations Department.</w:t>
      </w:r>
    </w:p>
    <w:p>
      <w:pPr>
        <w:spacing w:after="160" w:line="360"/>
        <w:jc w:val="both"/>
      </w:pPr>
      <w:r>
        <w:rPr>
          <w:rFonts w:ascii="Times New Roman" w:cs="Times New Roman" w:eastAsia="Times New Roman" w:hAnsi="Times New Roman"/>
          <w:b w:val="false"/>
          <w:bCs w:val="false"/>
          <w:i w:val="false"/>
          <w:iCs w:val="false"/>
          <w:sz w:val="24"/>
          <w:szCs w:val="24"/>
        </w:rPr>
        <w:t xml:space="preserve">The project does not extend to online examination delivery, automated marking, or results management, which are treated as out of scope for this version of the system.</w:t>
      </w:r>
    </w:p>
    <w:p>
      <w:pPr>
        <w:pStyle w:val="Heading2"/>
        <w:spacing w:after="160" w:before="300"/>
      </w:pPr>
      <w:r>
        <w:rPr>
          <w:rFonts w:ascii="Times New Roman" w:cs="Times New Roman" w:eastAsia="Times New Roman" w:hAnsi="Times New Roman"/>
          <w:b/>
          <w:bCs/>
          <w:sz w:val="28"/>
          <w:szCs w:val="28"/>
        </w:rPr>
        <w:t xml:space="preserve">1.6 Significance of the Project</w:t>
      </w:r>
    </w:p>
    <w:p>
      <w:pPr>
        <w:spacing w:after="160" w:line="360"/>
        <w:jc w:val="both"/>
      </w:pPr>
      <w:r>
        <w:rPr>
          <w:rFonts w:ascii="Times New Roman" w:cs="Times New Roman" w:eastAsia="Times New Roman" w:hAnsi="Times New Roman"/>
          <w:b w:val="false"/>
          <w:bCs w:val="false"/>
          <w:i w:val="false"/>
          <w:iCs w:val="false"/>
          <w:sz w:val="24"/>
          <w:szCs w:val="24"/>
        </w:rPr>
        <w:t xml:space="preserve">Beyond satisfying the requirements of the IBL2305 Industry Based Learning course unit, this project provided practical, hands-on experience across the full software development life cycle — requirements analysis, UML-based system design, database design, implementation of a secure multi-role web application, and structured testing. It demonstrates how a real institutional problem can be translated into a working software solution using recognised software engineering practices, and it produces a reusable reference architecture that could realistically be extended for production use.</w:t>
      </w:r>
    </w:p>
    <w:p>
      <w:pPr>
        <w:pStyle w:val="Heading2"/>
        <w:spacing w:after="160" w:before="300"/>
      </w:pPr>
      <w:r>
        <w:rPr>
          <w:rFonts w:ascii="Times New Roman" w:cs="Times New Roman" w:eastAsia="Times New Roman" w:hAnsi="Times New Roman"/>
          <w:b/>
          <w:bCs/>
          <w:sz w:val="28"/>
          <w:szCs w:val="28"/>
        </w:rPr>
        <w:t xml:space="preserve">1.7 Definitions, Acronyms and Abbreviations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400"/>
        <w:gridCol w:w="7150"/>
      </w:tblGrid>
      <w:tr>
        <w:trPr>
          <w:tblHeader/>
        </w:trPr>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Term</w:t>
            </w:r>
          </w:p>
        </w:tc>
        <w:tc>
          <w:tcPr>
            <w:tcW w:type="dxa" w:w="7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Definition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OERS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Online Exam Registration System.</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 registered learner who uses OERS to register for examinations.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Examination Officer</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The administrator responsible for verifying student information, approving/rejecting registrations, and generating reports.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The act of a student formally enrolling for a specific examination.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Eligibility</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The condition under which a student meets academic and financial requirements to sit an examination.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 Slip / Exam Card</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 printable document confirming successful registration for an examination.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RBAC</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Role-Based Access Control.</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SRS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Software Requirements Specification.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UML</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Unified Modelling Language.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ERD</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Entity Relationship Diagram.</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HTML / CSS / JS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HyperText Markup Language / Cascading Style Sheets / JavaScript — the core front-end web technologies used in the project.</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PHP / Node.js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Server-side technologies considered for implementing the system's business logic.</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MySQL</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The relational Database Management System used to store student, course, and registration records.</w:t>
            </w:r>
          </w:p>
        </w:tc>
      </w:tr>
    </w:tbl>
    <w:p>
      <w:pPr>
        <w:pStyle w:val="Heading2"/>
        <w:spacing w:after="160" w:before="300"/>
      </w:pPr>
      <w:r>
        <w:rPr>
          <w:rFonts w:ascii="Times New Roman" w:cs="Times New Roman" w:eastAsia="Times New Roman" w:hAnsi="Times New Roman"/>
          <w:b/>
          <w:bCs/>
          <w:sz w:val="28"/>
          <w:szCs w:val="28"/>
        </w:rPr>
        <w:t xml:space="preserve">1.8 Tools and Technologies Used</w:t>
      </w:r>
    </w:p>
    <w:p>
      <w:pPr>
        <w:spacing w:after="160" w:line="360"/>
        <w:jc w:val="both"/>
      </w:pPr>
      <w:r>
        <w:rPr>
          <w:rFonts w:ascii="Times New Roman" w:cs="Times New Roman" w:eastAsia="Times New Roman" w:hAnsi="Times New Roman"/>
          <w:b w:val="false"/>
          <w:bCs w:val="false"/>
          <w:i w:val="false"/>
          <w:iCs w:val="false"/>
          <w:sz w:val="24"/>
          <w:szCs w:val="24"/>
        </w:rPr>
        <w:t xml:space="preserve">The following tools and technologies were used across the design and implementation phases of the project:</w:t>
      </w:r>
    </w:p>
    <w:p>
      <w:pPr>
        <w:pStyle w:val="ListParagraph"/>
        <w:numPr>
          <w:ilvl w:val="0"/>
          <w:numId w:val="2"/>
        </w:numPr>
        <w:spacing w:after="100" w:line="300"/>
      </w:pPr>
      <w:r>
        <w:rPr>
          <w:rFonts w:ascii="Times New Roman" w:cs="Times New Roman" w:eastAsia="Times New Roman" w:hAnsi="Times New Roman"/>
          <w:sz w:val="24"/>
          <w:szCs w:val="24"/>
        </w:rPr>
        <w:t xml:space="preserve">HTML5, CSS3 and JavaScript for the presentation layer.</w:t>
      </w:r>
    </w:p>
    <w:p>
      <w:pPr>
        <w:pStyle w:val="ListParagraph"/>
        <w:numPr>
          <w:ilvl w:val="0"/>
          <w:numId w:val="2"/>
        </w:numPr>
        <w:spacing w:after="100" w:line="300"/>
      </w:pPr>
      <w:r>
        <w:rPr>
          <w:rFonts w:ascii="Times New Roman" w:cs="Times New Roman" w:eastAsia="Times New Roman" w:hAnsi="Times New Roman"/>
          <w:sz w:val="24"/>
          <w:szCs w:val="24"/>
        </w:rPr>
        <w:t xml:space="preserve">A server-side scripting/runtime environment (PHP or Node.js/Express) for business logic and RESTful endpoints.</w:t>
      </w:r>
    </w:p>
    <w:p>
      <w:pPr>
        <w:pStyle w:val="ListParagraph"/>
        <w:numPr>
          <w:ilvl w:val="0"/>
          <w:numId w:val="2"/>
        </w:numPr>
        <w:spacing w:after="100" w:line="300"/>
      </w:pPr>
      <w:r>
        <w:rPr>
          <w:rFonts w:ascii="Times New Roman" w:cs="Times New Roman" w:eastAsia="Times New Roman" w:hAnsi="Times New Roman"/>
          <w:sz w:val="24"/>
          <w:szCs w:val="24"/>
        </w:rPr>
        <w:t xml:space="preserve">MySQL as the relational database management system.</w:t>
      </w:r>
    </w:p>
    <w:p>
      <w:pPr>
        <w:pStyle w:val="ListParagraph"/>
        <w:numPr>
          <w:ilvl w:val="0"/>
          <w:numId w:val="2"/>
        </w:numPr>
        <w:spacing w:after="100" w:line="300"/>
      </w:pPr>
      <w:r>
        <w:rPr>
          <w:rFonts w:ascii="Times New Roman" w:cs="Times New Roman" w:eastAsia="Times New Roman" w:hAnsi="Times New Roman"/>
          <w:sz w:val="24"/>
          <w:szCs w:val="24"/>
        </w:rPr>
        <w:t xml:space="preserve">Visual Studio Code as the primary source-code editor.</w:t>
      </w:r>
    </w:p>
    <w:p>
      <w:pPr>
        <w:pStyle w:val="ListParagraph"/>
        <w:numPr>
          <w:ilvl w:val="0"/>
          <w:numId w:val="2"/>
        </w:numPr>
        <w:spacing w:after="100" w:line="300"/>
      </w:pPr>
      <w:r>
        <w:rPr>
          <w:rFonts w:ascii="Times New Roman" w:cs="Times New Roman" w:eastAsia="Times New Roman" w:hAnsi="Times New Roman"/>
          <w:sz w:val="24"/>
          <w:szCs w:val="24"/>
        </w:rPr>
        <w:t xml:space="preserve">XAMPP (Apache + MySQL) as the local development and testing server.</w:t>
      </w:r>
    </w:p>
    <w:p>
      <w:pPr>
        <w:pStyle w:val="ListParagraph"/>
        <w:numPr>
          <w:ilvl w:val="0"/>
          <w:numId w:val="2"/>
        </w:numPr>
        <w:spacing w:after="100" w:line="300"/>
      </w:pPr>
      <w:r>
        <w:rPr>
          <w:rFonts w:ascii="Times New Roman" w:cs="Times New Roman" w:eastAsia="Times New Roman" w:hAnsi="Times New Roman"/>
          <w:sz w:val="24"/>
          <w:szCs w:val="24"/>
        </w:rPr>
        <w:t xml:space="preserve">Draw.io / PlantUML for producing UML diagrams.</w:t>
      </w:r>
    </w:p>
    <w:p>
      <w:pPr>
        <w:pStyle w:val="ListParagraph"/>
        <w:numPr>
          <w:ilvl w:val="0"/>
          <w:numId w:val="2"/>
        </w:numPr>
        <w:spacing w:after="100" w:line="300"/>
      </w:pPr>
      <w:r>
        <w:rPr>
          <w:rFonts w:ascii="Times New Roman" w:cs="Times New Roman" w:eastAsia="Times New Roman" w:hAnsi="Times New Roman"/>
          <w:sz w:val="24"/>
          <w:szCs w:val="24"/>
        </w:rPr>
        <w:t xml:space="preserve">Git and GitHub for version control and source-code hosting.</w:t>
      </w:r>
    </w:p>
    <w:p>
      <w:pPr>
        <w:pStyle w:val="ListParagraph"/>
        <w:numPr>
          <w:ilvl w:val="0"/>
          <w:numId w:val="2"/>
        </w:numPr>
        <w:spacing w:after="100" w:line="300"/>
      </w:pPr>
      <w:r>
        <w:rPr>
          <w:rFonts w:ascii="Times New Roman" w:cs="Times New Roman" w:eastAsia="Times New Roman" w:hAnsi="Times New Roman"/>
          <w:sz w:val="24"/>
          <w:szCs w:val="24"/>
        </w:rPr>
        <w:t xml:space="preserve">Google Chrome / Mozilla Firefox for client-side testing.</w:t>
      </w:r>
    </w:p>
    <w:p>
      <w:pPr>
        <w:pStyle w:val="Heading2"/>
        <w:spacing w:after="160" w:before="300"/>
      </w:pPr>
      <w:r>
        <w:rPr>
          <w:rFonts w:ascii="Times New Roman" w:cs="Times New Roman" w:eastAsia="Times New Roman" w:hAnsi="Times New Roman"/>
          <w:b/>
          <w:bCs/>
          <w:sz w:val="28"/>
          <w:szCs w:val="28"/>
        </w:rPr>
        <w:t xml:space="preserve">1.9 Report Structure</w:t>
      </w:r>
    </w:p>
    <w:p>
      <w:pPr>
        <w:spacing w:after="160" w:line="360"/>
        <w:jc w:val="both"/>
      </w:pPr>
      <w:r>
        <w:rPr>
          <w:rFonts w:ascii="Times New Roman" w:cs="Times New Roman" w:eastAsia="Times New Roman" w:hAnsi="Times New Roman"/>
          <w:b w:val="false"/>
          <w:bCs w:val="false"/>
          <w:i w:val="false"/>
          <w:iCs w:val="false"/>
          <w:sz w:val="24"/>
          <w:szCs w:val="24"/>
        </w:rPr>
        <w:t xml:space="preserve">The remainder of this report is organised as follows. Chapter 2 presents the full Software Requirements Specification, covering functional and non-functional requirements, constraints, assumptions, and dependencies. Chapter 3 presents the static and functional UML design of the system — actors, use cases, the activity diagram, and the class diagram. Chapter 4 presents the dynamic/behavioural design — sequence, communication, state, deployment, and component diagrams. Chapter 5 describes the database design, including the entity relationship diagram, table schemas, and data dictionary. Chapter 6 describes the implementation of the system. Chapter 7 presents the testing strategy, test case results with screenshot evidence, deployment procedure, and an evaluation of the completed system. Chapter 8 concludes the report and outlines recommendations for future work.</w:t>
      </w:r>
    </w:p>
    <w:p>
      <w:pPr>
        <w:pStyle w:val="Heading1"/>
        <w:pageBreakBefore/>
        <w:spacing w:after="200" w:before="360"/>
      </w:pPr>
      <w:r>
        <w:rPr>
          <w:rFonts w:ascii="Times New Roman" w:cs="Times New Roman" w:eastAsia="Times New Roman" w:hAnsi="Times New Roman"/>
          <w:b/>
          <w:bCs/>
          <w:sz w:val="32"/>
          <w:szCs w:val="32"/>
        </w:rPr>
        <w:t xml:space="preserve">Chapter 2: Software Requirements Specification</w:t>
      </w:r>
    </w:p>
    <w:p>
      <w:pPr>
        <w:pStyle w:val="Heading2"/>
        <w:spacing w:after="160" w:before="300"/>
      </w:pPr>
      <w:r>
        <w:rPr>
          <w:rFonts w:ascii="Times New Roman" w:cs="Times New Roman" w:eastAsia="Times New Roman" w:hAnsi="Times New Roman"/>
          <w:b/>
          <w:bCs/>
          <w:sz w:val="28"/>
          <w:szCs w:val="28"/>
        </w:rPr>
        <w:t xml:space="preserve">2.1 Purpose</w:t>
      </w:r>
    </w:p>
    <w:p>
      <w:pPr>
        <w:spacing w:after="160" w:line="360"/>
        <w:jc w:val="both"/>
      </w:pPr>
      <w:r>
        <w:rPr>
          <w:rFonts w:ascii="Times New Roman" w:cs="Times New Roman" w:eastAsia="Times New Roman" w:hAnsi="Times New Roman"/>
          <w:b w:val="false"/>
          <w:bCs w:val="false"/>
          <w:i w:val="false"/>
          <w:iCs w:val="false"/>
          <w:sz w:val="24"/>
          <w:szCs w:val="24"/>
        </w:rPr>
        <w:t xml:space="preserve">This Software Requirements Specification (SRS) describes the functional and non-functional requirements for the Online Exam Registration System (OERS). It provides a clear, complete, and unambiguous description of the system to be developed and serves as a common reference point guiding the analysis, design, implementation, and testing phases of the project.</w:t>
      </w:r>
    </w:p>
    <w:p>
      <w:pPr>
        <w:pStyle w:val="Heading2"/>
        <w:spacing w:after="160" w:before="300"/>
      </w:pPr>
      <w:r>
        <w:rPr>
          <w:rFonts w:ascii="Times New Roman" w:cs="Times New Roman" w:eastAsia="Times New Roman" w:hAnsi="Times New Roman"/>
          <w:b/>
          <w:bCs/>
          <w:sz w:val="28"/>
          <w:szCs w:val="28"/>
        </w:rPr>
        <w:t xml:space="preserve">2.2 Existing Manual System and Proposed Solution</w:t>
      </w:r>
    </w:p>
    <w:p>
      <w:pPr>
        <w:spacing w:after="160" w:line="360"/>
        <w:jc w:val="both"/>
      </w:pPr>
      <w:r>
        <w:rPr>
          <w:rFonts w:ascii="Times New Roman" w:cs="Times New Roman" w:eastAsia="Times New Roman" w:hAnsi="Times New Roman"/>
          <w:b w:val="false"/>
          <w:bCs w:val="false"/>
          <w:i w:val="false"/>
          <w:iCs w:val="false"/>
          <w:sz w:val="24"/>
          <w:szCs w:val="24"/>
        </w:rPr>
        <w:t xml:space="preserve">In the current manual process, students physically visit the examinations office to fill out paper registration forms, obtain signatures, present proof of tuition payment, and submit the forms for manual recording. This results in long queues, inconsistent record-keeping, and delayed or lost registrations. The Online Exam Registration System is proposed as a web-based application that digitises the entire workflow: students create accounts, log in securely, view examinations for which they are eligible, register online, upload proof of payment, and print or download registration slips without visiting the examinations office physically. Administrators and examination officers manage student data, courses, departments, examination sessions, and registration approvals through a secure administrative interface backed by a centralised relational database.</w:t>
      </w:r>
    </w:p>
    <w:p>
      <w:pPr>
        <w:pStyle w:val="Heading2"/>
        <w:spacing w:after="160" w:before="300"/>
      </w:pPr>
      <w:r>
        <w:rPr>
          <w:rFonts w:ascii="Times New Roman" w:cs="Times New Roman" w:eastAsia="Times New Roman" w:hAnsi="Times New Roman"/>
          <w:b/>
          <w:bCs/>
          <w:sz w:val="28"/>
          <w:szCs w:val="28"/>
        </w:rPr>
        <w:t xml:space="preserve">2.3 Intended Users</w:t>
      </w:r>
    </w:p>
    <w:p>
      <w:pPr>
        <w:pStyle w:val="ListParagraph"/>
        <w:numPr>
          <w:ilvl w:val="0"/>
          <w:numId w:val="2"/>
        </w:numPr>
        <w:spacing w:after="100" w:line="300"/>
      </w:pPr>
      <w:r>
        <w:rPr>
          <w:rFonts w:ascii="Times New Roman" w:cs="Times New Roman" w:eastAsia="Times New Roman" w:hAnsi="Times New Roman"/>
          <w:sz w:val="24"/>
          <w:szCs w:val="24"/>
        </w:rPr>
        <w:t xml:space="preserve">Student — registers for examinations and manages a personal profile.</w:t>
      </w:r>
    </w:p>
    <w:p>
      <w:pPr>
        <w:pStyle w:val="ListParagraph"/>
        <w:numPr>
          <w:ilvl w:val="0"/>
          <w:numId w:val="2"/>
        </w:numPr>
        <w:spacing w:after="100" w:line="300"/>
      </w:pPr>
      <w:r>
        <w:rPr>
          <w:rFonts w:ascii="Times New Roman" w:cs="Times New Roman" w:eastAsia="Times New Roman" w:hAnsi="Times New Roman"/>
          <w:sz w:val="24"/>
          <w:szCs w:val="24"/>
        </w:rPr>
        <w:t xml:space="preserve">Examination Officer — approves or rejects registrations and manages examination sessions.</w:t>
      </w:r>
    </w:p>
    <w:p>
      <w:pPr>
        <w:pStyle w:val="ListParagraph"/>
        <w:numPr>
          <w:ilvl w:val="0"/>
          <w:numId w:val="2"/>
        </w:numPr>
        <w:spacing w:after="100" w:line="300"/>
      </w:pPr>
      <w:r>
        <w:rPr>
          <w:rFonts w:ascii="Times New Roman" w:cs="Times New Roman" w:eastAsia="Times New Roman" w:hAnsi="Times New Roman"/>
          <w:sz w:val="24"/>
          <w:szCs w:val="24"/>
        </w:rPr>
        <w:t xml:space="preserve">Administrator — manages overall system data, including students, courses, departments, users, and reports.</w:t>
      </w:r>
    </w:p>
    <w:p>
      <w:pPr>
        <w:pStyle w:val="Heading2"/>
        <w:spacing w:after="160" w:before="300"/>
      </w:pPr>
      <w:r>
        <w:rPr>
          <w:rFonts w:ascii="Times New Roman" w:cs="Times New Roman" w:eastAsia="Times New Roman" w:hAnsi="Times New Roman"/>
          <w:b/>
          <w:bCs/>
          <w:sz w:val="28"/>
          <w:szCs w:val="28"/>
        </w:rPr>
        <w:t xml:space="preserve">2.4 Functional Requirements</w:t>
      </w:r>
    </w:p>
    <w:p>
      <w:pPr>
        <w:pStyle w:val="Heading3"/>
        <w:spacing w:after="120" w:before="220"/>
      </w:pPr>
      <w:r>
        <w:rPr>
          <w:rFonts w:ascii="Times New Roman" w:cs="Times New Roman" w:eastAsia="Times New Roman" w:hAnsi="Times New Roman"/>
          <w:b/>
          <w:bCs/>
          <w:i/>
          <w:iCs/>
          <w:sz w:val="26"/>
          <w:szCs w:val="26"/>
        </w:rPr>
        <w:t xml:space="preserve">2.4.1 Student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000"/>
        <w:gridCol w:w="2650"/>
        <w:gridCol w:w="5900"/>
      </w:tblGrid>
      <w:tr>
        <w:trPr>
          <w:tblHeader/>
        </w:trPr>
        <w:tc>
          <w:tcPr>
            <w:tcW w:type="dxa" w:w="10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ID</w:t>
            </w:r>
          </w:p>
        </w:tc>
        <w:tc>
          <w:tcPr>
            <w:tcW w:type="dxa" w:w="2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Requirement</w:t>
            </w:r>
          </w:p>
        </w:tc>
        <w:tc>
          <w:tcPr>
            <w:tcW w:type="dxa" w:w="5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FR-01</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Account Creation</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 new student to create an account with personal details, registration number, programme and institutional email, validating uniqueness before account creation.</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FR-02</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Secure Login and Logout</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 registered student to log in with a registration number/username and password over an encrypted connection, and to securely log out.</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FR-03</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Password Recovery</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 a password-reset mechanism via a reset link or one-time code sent to the student's registered email.</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FR-04</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Profile Management</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 student to view and update permitted profile details while restricting changes to core academic data.</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FR-05</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 Available Exams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Display examinations for the current session, filtered by the student's programme and year of study.</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FR-06</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Check Exam Eligibility</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Automatically verify academic and financial eligibility before permitting registration, and display the reason if a student is ineligible.</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FR-07</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Register for Exams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an eligible student to register for one or more examinations within the active window, blocking duplicate registration.</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FR-08</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Edit or Cancel Registration</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 student to modify or cancel a registration before the published deadline.</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FR-09</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Download/Print Registration Slip</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 a registration slip / exam card containing the student's details, registered units, and a unique reference number.</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FR-10</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 Registration History</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 a student to view the history of past and current registrations and their status.</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FR-11</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Receive Notifications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Send automated notifications regarding confirmation, approval, rejection, and deadlines.</w:t>
            </w:r>
          </w:p>
        </w:tc>
      </w:tr>
    </w:tbl>
    <w:p>
      <w:pPr>
        <w:pStyle w:val="Heading3"/>
        <w:spacing w:after="120" w:before="220"/>
      </w:pPr>
      <w:r>
        <w:rPr>
          <w:rFonts w:ascii="Times New Roman" w:cs="Times New Roman" w:eastAsia="Times New Roman" w:hAnsi="Times New Roman"/>
          <w:b/>
          <w:bCs/>
          <w:i/>
          <w:iCs/>
          <w:sz w:val="26"/>
          <w:szCs w:val="26"/>
        </w:rPr>
        <w:t xml:space="preserve">2.4.2 Administrative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000"/>
        <w:gridCol w:w="2650"/>
        <w:gridCol w:w="5900"/>
      </w:tblGrid>
      <w:tr>
        <w:trPr>
          <w:tblHeader/>
        </w:trPr>
        <w:tc>
          <w:tcPr>
            <w:tcW w:type="dxa" w:w="10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ID</w:t>
            </w:r>
          </w:p>
        </w:tc>
        <w:tc>
          <w:tcPr>
            <w:tcW w:type="dxa" w:w="26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Requirement</w:t>
            </w:r>
          </w:p>
        </w:tc>
        <w:tc>
          <w:tcPr>
            <w:tcW w:type="dxa" w:w="5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FR-12</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Administrator Login</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 a separate, secure login interface for administrators/examination officers with role-based access control.</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FR-13</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 Students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Add, update, deactivate, or delete student records and view registration history.</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FR-14</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 Departments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 update, and remove academic departments.</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FR-15</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 Courses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 update, and remove courses, including code, title, credit units and department.</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FR-16</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 Examination Sessions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 and configure examination sessions, dates, venues, and registration deadlines.</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FR-17</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Approve or Reject Registrations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Review pending registrations and approve or reject them, optionally with a reason.</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FR-18</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 Reports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 registration, statistical, and eligibility-exception reports exportable to PDF/Excel.</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FR-19</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Search Students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Search student records by registration number, name, programme, or department.</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FR-20</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 Users</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 update, deactivate, and assign roles to system user accounts.</w:t>
            </w:r>
          </w:p>
        </w:tc>
      </w:tr>
      <w:tr>
        <w:tc>
          <w:tcPr>
            <w:tcW w:type="dxa" w:w="1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FR-21</w:t>
            </w:r>
          </w:p>
        </w:tc>
        <w:tc>
          <w:tcPr>
            <w:tcW w:type="dxa" w:w="26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Backup Data</w:t>
            </w:r>
          </w:p>
        </w:tc>
        <w:tc>
          <w:tcPr>
            <w:tcW w:type="dxa" w:w="5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Support scheduled and on-demand backup of the database.</w:t>
            </w:r>
          </w:p>
        </w:tc>
      </w:tr>
    </w:tbl>
    <w:p>
      <w:pPr>
        <w:pStyle w:val="Heading2"/>
        <w:spacing w:after="160" w:before="300"/>
      </w:pPr>
      <w:r>
        <w:rPr>
          <w:rFonts w:ascii="Times New Roman" w:cs="Times New Roman" w:eastAsia="Times New Roman" w:hAnsi="Times New Roman"/>
          <w:b/>
          <w:bCs/>
          <w:sz w:val="28"/>
          <w:szCs w:val="28"/>
        </w:rPr>
        <w:t xml:space="preserve">2.5 Non-Functional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200"/>
        <w:gridCol w:w="7350"/>
      </w:tblGrid>
      <w:tr>
        <w:trPr>
          <w:tblHeader/>
        </w:trPr>
        <w:tc>
          <w:tcPr>
            <w:tcW w:type="dxa" w:w="22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Attribute</w:t>
            </w:r>
          </w:p>
        </w:tc>
        <w:tc>
          <w:tcPr>
            <w:tcW w:type="dxa" w:w="73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Requirement</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Security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Enforces role-based access control, encrypts data in transit (HTTPS/TLS), hashes passwords with a strong one-way function, and mitigates SQL injection and cross-site scripting.</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Performance</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Responds to standard requests within three seconds under normal load with up to 500 concurrent users.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Reliability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Targets at least 99% uptime during active registration periods, with error detection and logging.</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Availability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Accessible 24/7 except during scheduled, communicated maintenance windows.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Scalability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Supports horizontal and vertical scaling as the student population and course catalogue grow.</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Maintainability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Built using modular, well-documented code following recognised design patterns.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Portability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Accessible through modern browsers on desktop and mobile without platform-specific installation.</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Usability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Provides an intuitive, consistent interface allowing first-time users to register with minimal guidance.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Compatibility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Renders correctly on Chrome, Firefox, Edge, and Safari, on both desktop and mobile.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Data Integrity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Enforces validation rules and database constraints (PK/FK/unique) to keep data accurate and duplicate-free.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Backup &amp; Recovery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Performs scheduled automated backups with a documented recovery procedure.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Privacy</w:t>
            </w:r>
          </w:p>
        </w:tc>
        <w:tc>
          <w:tcPr>
            <w:tcW w:type="dxa" w:w="73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Collects and processes only data necessary for registration and restricts access to authorised personnel.</w:t>
            </w:r>
          </w:p>
        </w:tc>
      </w:tr>
    </w:tbl>
    <w:p>
      <w:pPr>
        <w:pStyle w:val="Heading2"/>
        <w:spacing w:after="160" w:before="300"/>
      </w:pPr>
      <w:r>
        <w:rPr>
          <w:rFonts w:ascii="Times New Roman" w:cs="Times New Roman" w:eastAsia="Times New Roman" w:hAnsi="Times New Roman"/>
          <w:b/>
          <w:bCs/>
          <w:sz w:val="28"/>
          <w:szCs w:val="28"/>
        </w:rPr>
        <w:t xml:space="preserve">2.6 System Constraints</w:t>
      </w:r>
    </w:p>
    <w:p>
      <w:pPr>
        <w:pStyle w:val="ListParagraph"/>
        <w:numPr>
          <w:ilvl w:val="0"/>
          <w:numId w:val="2"/>
        </w:numPr>
        <w:spacing w:after="100" w:line="300"/>
      </w:pPr>
      <w:r>
        <w:rPr>
          <w:rFonts w:ascii="Times New Roman" w:cs="Times New Roman" w:eastAsia="Times New Roman" w:hAnsi="Times New Roman"/>
          <w:sz w:val="24"/>
          <w:szCs w:val="24"/>
        </w:rPr>
        <w:t xml:space="preserve">The system must be delivered as a web-based application accessible via standard browsers; native desktop installation is out of scope.</w:t>
      </w:r>
    </w:p>
    <w:p>
      <w:pPr>
        <w:pStyle w:val="ListParagraph"/>
        <w:numPr>
          <w:ilvl w:val="0"/>
          <w:numId w:val="2"/>
        </w:numPr>
        <w:spacing w:after="100" w:line="300"/>
      </w:pPr>
      <w:r>
        <w:rPr>
          <w:rFonts w:ascii="Times New Roman" w:cs="Times New Roman" w:eastAsia="Times New Roman" w:hAnsi="Times New Roman"/>
          <w:sz w:val="24"/>
          <w:szCs w:val="24"/>
        </w:rPr>
        <w:t xml:space="preserve">The system uses a relational database management system (MySQL) for data persistence.</w:t>
      </w:r>
    </w:p>
    <w:p>
      <w:pPr>
        <w:pStyle w:val="ListParagraph"/>
        <w:numPr>
          <w:ilvl w:val="0"/>
          <w:numId w:val="2"/>
        </w:numPr>
        <w:spacing w:after="100" w:line="300"/>
      </w:pPr>
      <w:r>
        <w:rPr>
          <w:rFonts w:ascii="Times New Roman" w:cs="Times New Roman" w:eastAsia="Times New Roman" w:hAnsi="Times New Roman"/>
          <w:sz w:val="24"/>
          <w:szCs w:val="24"/>
        </w:rPr>
        <w:t xml:space="preserve">Development had to be completed within the academic semester timeline allocated for the IBL2305 course unit.</w:t>
      </w:r>
    </w:p>
    <w:p>
      <w:pPr>
        <w:pStyle w:val="ListParagraph"/>
        <w:numPr>
          <w:ilvl w:val="0"/>
          <w:numId w:val="2"/>
        </w:numPr>
        <w:spacing w:after="100" w:line="300"/>
      </w:pPr>
      <w:r>
        <w:rPr>
          <w:rFonts w:ascii="Times New Roman" w:cs="Times New Roman" w:eastAsia="Times New Roman" w:hAnsi="Times New Roman"/>
          <w:sz w:val="24"/>
          <w:szCs w:val="24"/>
        </w:rPr>
        <w:t xml:space="preserve">Online examination delivery, automated marking, and results processing are outside the scope of this version.</w:t>
      </w:r>
    </w:p>
    <w:p>
      <w:pPr>
        <w:pStyle w:val="ListParagraph"/>
        <w:numPr>
          <w:ilvl w:val="0"/>
          <w:numId w:val="2"/>
        </w:numPr>
        <w:spacing w:after="100" w:line="300"/>
      </w:pPr>
      <w:r>
        <w:rPr>
          <w:rFonts w:ascii="Times New Roman" w:cs="Times New Roman" w:eastAsia="Times New Roman" w:hAnsi="Times New Roman"/>
          <w:sz w:val="24"/>
          <w:szCs w:val="24"/>
        </w:rPr>
        <w:t xml:space="preserve">Only authorised administrators/examination officers may approve registrations, and payment verification must be completed before approval.</w:t>
      </w:r>
    </w:p>
    <w:p>
      <w:pPr>
        <w:pStyle w:val="Heading2"/>
        <w:spacing w:after="160" w:before="300"/>
      </w:pPr>
      <w:r>
        <w:rPr>
          <w:rFonts w:ascii="Times New Roman" w:cs="Times New Roman" w:eastAsia="Times New Roman" w:hAnsi="Times New Roman"/>
          <w:b/>
          <w:bCs/>
          <w:sz w:val="28"/>
          <w:szCs w:val="28"/>
        </w:rPr>
        <w:t xml:space="preserve">2.7 Assumptions and Dependencies</w:t>
      </w:r>
    </w:p>
    <w:p>
      <w:pPr>
        <w:pStyle w:val="ListParagraph"/>
        <w:numPr>
          <w:ilvl w:val="0"/>
          <w:numId w:val="2"/>
        </w:numPr>
        <w:spacing w:after="100" w:line="300"/>
      </w:pPr>
      <w:r>
        <w:rPr>
          <w:rFonts w:ascii="Times New Roman" w:cs="Times New Roman" w:eastAsia="Times New Roman" w:hAnsi="Times New Roman"/>
          <w:sz w:val="24"/>
          <w:szCs w:val="24"/>
        </w:rPr>
        <w:t xml:space="preserve">Students possess a valid registration/admission number and have access to a computer or smartphone with internet connectivity.</w:t>
      </w:r>
    </w:p>
    <w:p>
      <w:pPr>
        <w:pStyle w:val="ListParagraph"/>
        <w:numPr>
          <w:ilvl w:val="0"/>
          <w:numId w:val="2"/>
        </w:numPr>
        <w:spacing w:after="100" w:line="300"/>
      </w:pPr>
      <w:r>
        <w:rPr>
          <w:rFonts w:ascii="Times New Roman" w:cs="Times New Roman" w:eastAsia="Times New Roman" w:hAnsi="Times New Roman"/>
          <w:sz w:val="24"/>
          <w:szCs w:val="24"/>
        </w:rPr>
        <w:t xml:space="preserve">Examination fees are paid, and proof of payment is available, before registration approval.</w:t>
      </w:r>
    </w:p>
    <w:p>
      <w:pPr>
        <w:pStyle w:val="ListParagraph"/>
        <w:numPr>
          <w:ilvl w:val="0"/>
          <w:numId w:val="2"/>
        </w:numPr>
        <w:spacing w:after="100" w:line="300"/>
      </w:pPr>
      <w:r>
        <w:rPr>
          <w:rFonts w:ascii="Times New Roman" w:cs="Times New Roman" w:eastAsia="Times New Roman" w:hAnsi="Times New Roman"/>
          <w:sz w:val="24"/>
          <w:szCs w:val="24"/>
        </w:rPr>
        <w:t xml:space="preserve">Examination Officers and Administrators possess authorised system accounts and receive adequate training before rollout.</w:t>
      </w:r>
    </w:p>
    <w:p>
      <w:pPr>
        <w:pStyle w:val="ListParagraph"/>
        <w:numPr>
          <w:ilvl w:val="0"/>
          <w:numId w:val="2"/>
        </w:numPr>
        <w:spacing w:after="100" w:line="300"/>
      </w:pPr>
      <w:r>
        <w:rPr>
          <w:rFonts w:ascii="Times New Roman" w:cs="Times New Roman" w:eastAsia="Times New Roman" w:hAnsi="Times New Roman"/>
          <w:sz w:val="24"/>
          <w:szCs w:val="24"/>
        </w:rPr>
        <w:t xml:space="preserve">The institution provides accurate, up-to-date student, course, and department data.</w:t>
      </w:r>
    </w:p>
    <w:p>
      <w:pPr>
        <w:pStyle w:val="ListParagraph"/>
        <w:numPr>
          <w:ilvl w:val="0"/>
          <w:numId w:val="2"/>
        </w:numPr>
        <w:spacing w:after="100" w:line="300"/>
      </w:pPr>
      <w:r>
        <w:rPr>
          <w:rFonts w:ascii="Times New Roman" w:cs="Times New Roman" w:eastAsia="Times New Roman" w:hAnsi="Times New Roman"/>
          <w:sz w:val="24"/>
          <w:szCs w:val="24"/>
        </w:rPr>
        <w:t xml:space="preserve">A reliable internet connection and hosting infrastructure (on-premises or cloud) are available to support the system.</w:t>
      </w:r>
    </w:p>
    <w:p>
      <w:pPr>
        <w:pStyle w:val="ListParagraph"/>
        <w:numPr>
          <w:ilvl w:val="0"/>
          <w:numId w:val="2"/>
        </w:numPr>
        <w:spacing w:after="100" w:line="300"/>
      </w:pPr>
      <w:r>
        <w:rPr>
          <w:rFonts w:ascii="Times New Roman" w:cs="Times New Roman" w:eastAsia="Times New Roman" w:hAnsi="Times New Roman"/>
          <w:sz w:val="24"/>
          <w:szCs w:val="24"/>
        </w:rPr>
        <w:t xml:space="preserve">An SMTP email service or notification gateway is available for automated notifications.</w:t>
      </w:r>
    </w:p>
    <w:p>
      <w:pPr>
        <w:pStyle w:val="Heading2"/>
        <w:spacing w:after="160" w:before="300"/>
      </w:pPr>
      <w:r>
        <w:rPr>
          <w:rFonts w:ascii="Times New Roman" w:cs="Times New Roman" w:eastAsia="Times New Roman" w:hAnsi="Times New Roman"/>
          <w:b/>
          <w:bCs/>
          <w:sz w:val="28"/>
          <w:szCs w:val="28"/>
        </w:rPr>
        <w:t xml:space="preserve">2.8 User Roles and Responsibilities</w:t>
      </w:r>
    </w:p>
    <w:p>
      <w:pPr>
        <w:pStyle w:val="Heading3"/>
        <w:spacing w:after="120" w:before="220"/>
      </w:pPr>
      <w:r>
        <w:rPr>
          <w:rFonts w:ascii="Times New Roman" w:cs="Times New Roman" w:eastAsia="Times New Roman" w:hAnsi="Times New Roman"/>
          <w:b/>
          <w:bCs/>
          <w:i/>
          <w:iCs/>
          <w:sz w:val="26"/>
          <w:szCs w:val="26"/>
        </w:rPr>
        <w:t xml:space="preserve">Student</w:t>
      </w:r>
    </w:p>
    <w:p>
      <w:pPr>
        <w:spacing w:after="160" w:line="360"/>
        <w:jc w:val="both"/>
      </w:pPr>
      <w:r>
        <w:rPr>
          <w:rFonts w:ascii="Times New Roman" w:cs="Times New Roman" w:eastAsia="Times New Roman" w:hAnsi="Times New Roman"/>
          <w:b w:val="false"/>
          <w:bCs w:val="false"/>
          <w:i w:val="false"/>
          <w:iCs w:val="false"/>
          <w:sz w:val="24"/>
          <w:szCs w:val="24"/>
        </w:rPr>
        <w:t xml:space="preserve">Creates and maintains a personal account, views available examinations, verifies eligibility, registers for examinations within the stipulated deadline, uploads payment proof, downloads/prints the registration slip, and monitors registration status.</w:t>
      </w:r>
    </w:p>
    <w:p>
      <w:pPr>
        <w:pStyle w:val="Heading3"/>
        <w:spacing w:after="120" w:before="220"/>
      </w:pPr>
      <w:r>
        <w:rPr>
          <w:rFonts w:ascii="Times New Roman" w:cs="Times New Roman" w:eastAsia="Times New Roman" w:hAnsi="Times New Roman"/>
          <w:b/>
          <w:bCs/>
          <w:i/>
          <w:iCs/>
          <w:sz w:val="26"/>
          <w:szCs w:val="26"/>
        </w:rPr>
        <w:t xml:space="preserve">Examination Officer</w:t>
      </w:r>
    </w:p>
    <w:p>
      <w:pPr>
        <w:spacing w:after="160" w:line="360"/>
        <w:jc w:val="both"/>
      </w:pPr>
      <w:r>
        <w:rPr>
          <w:rFonts w:ascii="Times New Roman" w:cs="Times New Roman" w:eastAsia="Times New Roman" w:hAnsi="Times New Roman"/>
          <w:b w:val="false"/>
          <w:bCs w:val="false"/>
          <w:i w:val="false"/>
          <w:iCs w:val="false"/>
          <w:sz w:val="24"/>
          <w:szCs w:val="24"/>
        </w:rPr>
        <w:t xml:space="preserve">Creates and manages examination sessions, reviews pending registrations, verifies payment and eligibility, approves or rejects registrations, and communicates decisions to students.</w:t>
      </w:r>
    </w:p>
    <w:p>
      <w:pPr>
        <w:pStyle w:val="Heading3"/>
        <w:spacing w:after="120" w:before="220"/>
      </w:pPr>
      <w:r>
        <w:rPr>
          <w:rFonts w:ascii="Times New Roman" w:cs="Times New Roman" w:eastAsia="Times New Roman" w:hAnsi="Times New Roman"/>
          <w:b/>
          <w:bCs/>
          <w:i/>
          <w:iCs/>
          <w:sz w:val="26"/>
          <w:szCs w:val="26"/>
        </w:rPr>
        <w:t xml:space="preserve">Administrator</w:t>
      </w:r>
    </w:p>
    <w:p>
      <w:pPr>
        <w:spacing w:after="160" w:line="360"/>
        <w:jc w:val="both"/>
      </w:pPr>
      <w:r>
        <w:rPr>
          <w:rFonts w:ascii="Times New Roman" w:cs="Times New Roman" w:eastAsia="Times New Roman" w:hAnsi="Times New Roman"/>
          <w:b w:val="false"/>
          <w:bCs w:val="false"/>
          <w:i w:val="false"/>
          <w:iCs w:val="false"/>
          <w:sz w:val="24"/>
          <w:szCs w:val="24"/>
        </w:rPr>
        <w:t xml:space="preserve">Manages student records, departments, courses, and user accounts; generates administrative and statistical reports; performs or schedules data backups; and maintains overall system integrity.</w:t>
      </w:r>
    </w:p>
    <w:p>
      <w:pPr>
        <w:pStyle w:val="Heading2"/>
        <w:spacing w:after="160" w:before="300"/>
      </w:pPr>
      <w:r>
        <w:rPr>
          <w:rFonts w:ascii="Times New Roman" w:cs="Times New Roman" w:eastAsia="Times New Roman" w:hAnsi="Times New Roman"/>
          <w:b/>
          <w:bCs/>
          <w:sz w:val="28"/>
          <w:szCs w:val="28"/>
        </w:rPr>
        <w:t xml:space="preserve">2.9 System Features Summary</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800"/>
        <w:gridCol w:w="6750"/>
      </w:tblGrid>
      <w:tr>
        <w:trPr>
          <w:tblHeader/>
        </w:trPr>
        <w:tc>
          <w:tcPr>
            <w:tcW w:type="dxa" w:w="28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Feature</w:t>
            </w:r>
          </w:p>
        </w:tc>
        <w:tc>
          <w:tcPr>
            <w:tcW w:type="dxa" w:w="67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Account Management</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 login, password recovery, and profile maintenance.</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 Catalogue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Displays examinations relevant to a student's programme and year of study.</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Eligibility Engine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Automatically evaluates academic/financial standing before allowing registration.</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Online Registration</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Register, edit, or cancel examination registrations within defined deadlines.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 Slip Generator</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Produces a printable, uniquely referenced confirmation of registration.</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 Service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Delivers alerts on registration status, deadlines, and schedule changes.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Administrative Dashboard</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Tools for managing students, courses, departments, and sessions.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Approval Workflow</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Lets examination officers review, approve, or reject pending registrations.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Reporting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Generates statistical and operational reports.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Search and Filter</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Quick retrieval of student and registration records.</w:t>
            </w:r>
          </w:p>
        </w:tc>
      </w:tr>
      <w:tr>
        <w:tc>
          <w:tcPr>
            <w:tcW w:type="dxa" w:w="2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Backup and Recovery</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Scheduled and on-demand backup of system data.</w:t>
            </w:r>
          </w:p>
        </w:tc>
      </w:tr>
    </w:tbl>
    <w:p>
      <w:pPr>
        <w:pStyle w:val="Heading2"/>
        <w:spacing w:after="160" w:before="300"/>
      </w:pPr>
      <w:r>
        <w:rPr>
          <w:rFonts w:ascii="Times New Roman" w:cs="Times New Roman" w:eastAsia="Times New Roman" w:hAnsi="Times New Roman"/>
          <w:b/>
          <w:bCs/>
          <w:sz w:val="28"/>
          <w:szCs w:val="28"/>
        </w:rPr>
        <w:t xml:space="preserve">2.10 Sample Use Case Description: Register for Examination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400"/>
        <w:gridCol w:w="7150"/>
      </w:tblGrid>
      <w:tr>
        <w:trPr>
          <w:tblHeader/>
        </w:trPr>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7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Detail</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 Case ID</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UC-04</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Primary Actor</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Secondary Actors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Examination Officer, Notification Service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Preconditions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has an active account, is logged in, and registration for the target exam is open.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Main Flow</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browses available exams → selects an exam and clicks Register → system displays a pre-filled form → student submits it → system validates eligibility → system creates a registration with status PENDING → student uploads fee payment proof → Examination Officer verifies and approves → system updates status to CONFIRMED and generates the exam card → student is notified and downloads the exam card.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Alternate Flow — Not Eligible</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If eligibility fails, the system displays the reason and marks the registration REJECTED.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Alternate Flow — Payment Not Verified</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If payment proof cannot be verified, the registration remains PENDING and the student is prompted to resubmit proof.</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Postconditions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 registration record in state CONFIRMED and an exam card linked to the student exist in the database.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Business Rules</w:t>
            </w:r>
          </w:p>
        </w:tc>
        <w:tc>
          <w:tcPr>
            <w:tcW w:type="dxa" w:w="7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Fee once verified is non-refundable; only one registration is permitted per exam per student.</w:t>
            </w:r>
          </w:p>
        </w:tc>
      </w:tr>
    </w:tbl>
    <w:p>
      <w:pPr>
        <w:pStyle w:val="Heading1"/>
        <w:pageBreakBefore/>
        <w:spacing w:after="200" w:before="360"/>
      </w:pPr>
      <w:r>
        <w:rPr>
          <w:rFonts w:ascii="Times New Roman" w:cs="Times New Roman" w:eastAsia="Times New Roman" w:hAnsi="Times New Roman"/>
          <w:b/>
          <w:bCs/>
          <w:sz w:val="32"/>
          <w:szCs w:val="32"/>
        </w:rPr>
        <w:t xml:space="preserve">Chapter 3: System Analysis and Design (UML) — Static &amp; Functional View</w:t>
      </w:r>
    </w:p>
    <w:p>
      <w:pPr>
        <w:pStyle w:val="Heading2"/>
        <w:spacing w:after="160" w:before="300"/>
      </w:pPr>
      <w:r>
        <w:rPr>
          <w:rFonts w:ascii="Times New Roman" w:cs="Times New Roman" w:eastAsia="Times New Roman" w:hAnsi="Times New Roman"/>
          <w:b/>
          <w:bCs/>
          <w:sz w:val="28"/>
          <w:szCs w:val="28"/>
        </w:rPr>
        <w:t xml:space="preserve">3.1 Introduction</w:t>
      </w:r>
    </w:p>
    <w:p>
      <w:pPr>
        <w:spacing w:after="160" w:line="360"/>
        <w:jc w:val="both"/>
      </w:pPr>
      <w:r>
        <w:rPr>
          <w:rFonts w:ascii="Times New Roman" w:cs="Times New Roman" w:eastAsia="Times New Roman" w:hAnsi="Times New Roman"/>
          <w:b w:val="false"/>
          <w:bCs w:val="false"/>
          <w:i w:val="false"/>
          <w:iCs w:val="false"/>
          <w:sz w:val="24"/>
          <w:szCs w:val="24"/>
        </w:rPr>
        <w:t xml:space="preserve">This chapter presents the Unified Modelling Language (UML) design of the Online Exam Registration System, serving as the blueprint for implementation. It documents the actors who interact with the system, the use case diagram capturing functional scope, the activity diagram describing the primary workflow, and the class diagram describing the static structure of the system.</w:t>
      </w:r>
    </w:p>
    <w:p>
      <w:pPr>
        <w:pStyle w:val="Heading2"/>
        <w:spacing w:after="160" w:before="300"/>
      </w:pPr>
      <w:r>
        <w:rPr>
          <w:rFonts w:ascii="Times New Roman" w:cs="Times New Roman" w:eastAsia="Times New Roman" w:hAnsi="Times New Roman"/>
          <w:b/>
          <w:bCs/>
          <w:sz w:val="28"/>
          <w:szCs w:val="28"/>
        </w:rPr>
        <w:t xml:space="preserve">3.2 Actors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2600"/>
        <w:gridCol w:w="695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Actor</w:t>
            </w:r>
          </w:p>
        </w:tc>
        <w:tc>
          <w:tcPr>
            <w:tcW w:type="dxa" w:w="69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Role / Responsibility</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Primary end user. Creates an account, logs in, browses exams, registers for examinations, uploads payment proof, downloads the exam card, and checks registration status.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Examination Officer (Administrator)</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Verifies student eligibility and payment, approves or rejects registrations, manages examination sessions, and generates reports.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Administrator</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Manages student records, departments, courses, examination sessions, and system users; retains full administrative privileges.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 Service (external)</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Delivers confirmation, reminder, and status-change notifications to students.</w:t>
            </w:r>
          </w:p>
        </w:tc>
      </w:tr>
    </w:tbl>
    <w:p>
      <w:pPr>
        <w:pStyle w:val="Heading2"/>
        <w:spacing w:after="160" w:before="300"/>
      </w:pPr>
      <w:r>
        <w:rPr>
          <w:rFonts w:ascii="Times New Roman" w:cs="Times New Roman" w:eastAsia="Times New Roman" w:hAnsi="Times New Roman"/>
          <w:b/>
          <w:bCs/>
          <w:sz w:val="28"/>
          <w:szCs w:val="28"/>
        </w:rPr>
        <w:t xml:space="preserve">3.3 Use Case Diagram</w:t>
      </w:r>
    </w:p>
    <w:p>
      <w:pPr>
        <w:spacing w:after="160" w:line="360"/>
        <w:jc w:val="both"/>
      </w:pPr>
      <w:r>
        <w:rPr>
          <w:rFonts w:ascii="Times New Roman" w:cs="Times New Roman" w:eastAsia="Times New Roman" w:hAnsi="Times New Roman"/>
          <w:b w:val="false"/>
          <w:bCs w:val="false"/>
          <w:i w:val="false"/>
          <w:iCs w:val="false"/>
          <w:sz w:val="24"/>
          <w:szCs w:val="24"/>
        </w:rPr>
        <w:t xml:space="preserve">The use case diagram below captures the functional requirements of the system by showing the interactions between the actors and the use cases they perform. The Online Exam Registration System supports ten principal use cases: Login, Student Registration, Register for Examination, Select Examination Units, Upload Examination Fee Payment, Verify Registration, Approve Registration, Check Registration Status, Generate Reports, and Generate Examination Card.</w:t>
      </w:r>
    </w:p>
    <w:p>
      <w:pPr>
        <w:spacing w:after="80" w:before="200"/>
        <w:jc w:val="center"/>
      </w:pPr>
      <w:r>
        <w:drawing>
          <wp:inline distT="0" distB="0" distL="0" distR="0">
            <wp:extent cx="5667375"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333875"/>
                    </a:xfrm>
                    <a:prstGeom prst="rect">
                      <a:avLst/>
                    </a:prstGeom>
                  </pic:spPr>
                </pic:pic>
              </a:graphicData>
            </a:graphic>
          </wp:inline>
        </w:drawing>
      </w:r>
    </w:p>
    <w:p>
      <w:pPr>
        <w:spacing w:after="200"/>
        <w:jc w:val="center"/>
      </w:pPr>
      <w:r>
        <w:rPr>
          <w:i/>
          <w:iCs/>
          <w:sz w:val="20"/>
          <w:szCs w:val="20"/>
        </w:rPr>
        <w:t xml:space="preserve">Figure 3.1 — Use Case Diagram for the Online Exam Registration System</w:t>
      </w:r>
    </w:p>
    <w:p>
      <w:pPr>
        <w:pStyle w:val="Heading3"/>
        <w:spacing w:after="120" w:before="220"/>
      </w:pPr>
      <w:r>
        <w:rPr>
          <w:rFonts w:ascii="Times New Roman" w:cs="Times New Roman" w:eastAsia="Times New Roman" w:hAnsi="Times New Roman"/>
          <w:b/>
          <w:bCs/>
          <w:i/>
          <w:iCs/>
          <w:sz w:val="26"/>
          <w:szCs w:val="26"/>
        </w:rPr>
        <w:t xml:space="preserve">Use Case Narratives</w:t>
      </w:r>
    </w:p>
    <w:p>
      <w:pPr>
        <w:pStyle w:val="ListParagraph"/>
        <w:numPr>
          <w:ilvl w:val="0"/>
          <w:numId w:val="2"/>
        </w:numPr>
        <w:spacing w:after="100" w:line="300"/>
      </w:pPr>
      <w:r>
        <w:rPr>
          <w:rFonts w:ascii="Times New Roman" w:cs="Times New Roman" w:eastAsia="Times New Roman" w:hAnsi="Times New Roman"/>
          <w:sz w:val="24"/>
          <w:szCs w:val="24"/>
        </w:rPr>
        <w:t xml:space="preserve">Login — the student or examination officer logs in using a valid username (registration/admission number for students) and password; the system authenticates the user before granting access to the appropriate dashboard.</w:t>
      </w:r>
    </w:p>
    <w:p>
      <w:pPr>
        <w:pStyle w:val="ListParagraph"/>
        <w:numPr>
          <w:ilvl w:val="0"/>
          <w:numId w:val="2"/>
        </w:numPr>
        <w:spacing w:after="100" w:line="300"/>
      </w:pPr>
      <w:r>
        <w:rPr>
          <w:rFonts w:ascii="Times New Roman" w:cs="Times New Roman" w:eastAsia="Times New Roman" w:hAnsi="Times New Roman"/>
          <w:sz w:val="24"/>
          <w:szCs w:val="24"/>
        </w:rPr>
        <w:t xml:space="preserve">Student Registration — a new student creates an account by entering personal details such as admission number, full name, programme, department, email, phone number, and password; the system validates the information before creating the account.</w:t>
      </w:r>
    </w:p>
    <w:p>
      <w:pPr>
        <w:pStyle w:val="ListParagraph"/>
        <w:numPr>
          <w:ilvl w:val="0"/>
          <w:numId w:val="2"/>
        </w:numPr>
        <w:spacing w:after="100" w:line="300"/>
      </w:pPr>
      <w:r>
        <w:rPr>
          <w:rFonts w:ascii="Times New Roman" w:cs="Times New Roman" w:eastAsia="Times New Roman" w:hAnsi="Times New Roman"/>
          <w:sz w:val="24"/>
          <w:szCs w:val="24"/>
        </w:rPr>
        <w:t xml:space="preserve">Register for Examination — the student selects the examination session and completes the registration form for the intended examinations.</w:t>
      </w:r>
    </w:p>
    <w:p>
      <w:pPr>
        <w:pStyle w:val="ListParagraph"/>
        <w:numPr>
          <w:ilvl w:val="0"/>
          <w:numId w:val="2"/>
        </w:numPr>
        <w:spacing w:after="100" w:line="300"/>
      </w:pPr>
      <w:r>
        <w:rPr>
          <w:rFonts w:ascii="Times New Roman" w:cs="Times New Roman" w:eastAsia="Times New Roman" w:hAnsi="Times New Roman"/>
          <w:sz w:val="24"/>
          <w:szCs w:val="24"/>
        </w:rPr>
        <w:t xml:space="preserve">Select Examination Units — the student selects units to be examined during the semester; the system checks that selected units belong to the student's programme.</w:t>
      </w:r>
    </w:p>
    <w:p>
      <w:pPr>
        <w:pStyle w:val="ListParagraph"/>
        <w:numPr>
          <w:ilvl w:val="0"/>
          <w:numId w:val="2"/>
        </w:numPr>
        <w:spacing w:after="100" w:line="300"/>
      </w:pPr>
      <w:r>
        <w:rPr>
          <w:rFonts w:ascii="Times New Roman" w:cs="Times New Roman" w:eastAsia="Times New Roman" w:hAnsi="Times New Roman"/>
          <w:sz w:val="24"/>
          <w:szCs w:val="24"/>
        </w:rPr>
        <w:t xml:space="preserve">Upload Examination Fee Payment — the student uploads proof of fee payment, which is stored pending verification.</w:t>
      </w:r>
    </w:p>
    <w:p>
      <w:pPr>
        <w:pStyle w:val="ListParagraph"/>
        <w:numPr>
          <w:ilvl w:val="0"/>
          <w:numId w:val="2"/>
        </w:numPr>
        <w:spacing w:after="100" w:line="300"/>
      </w:pPr>
      <w:r>
        <w:rPr>
          <w:rFonts w:ascii="Times New Roman" w:cs="Times New Roman" w:eastAsia="Times New Roman" w:hAnsi="Times New Roman"/>
          <w:sz w:val="24"/>
          <w:szCs w:val="24"/>
        </w:rPr>
        <w:t xml:space="preserve">Verify Registration — the Examination Officer verifies registration details together with payment information to determine eligibility.</w:t>
      </w:r>
    </w:p>
    <w:p>
      <w:pPr>
        <w:pStyle w:val="ListParagraph"/>
        <w:numPr>
          <w:ilvl w:val="0"/>
          <w:numId w:val="2"/>
        </w:numPr>
        <w:spacing w:after="100" w:line="300"/>
      </w:pPr>
      <w:r>
        <w:rPr>
          <w:rFonts w:ascii="Times New Roman" w:cs="Times New Roman" w:eastAsia="Times New Roman" w:hAnsi="Times New Roman"/>
          <w:sz w:val="24"/>
          <w:szCs w:val="24"/>
        </w:rPr>
        <w:t xml:space="preserve">Approve Registration — after successful verification, the Examination Officer approves the registration; if discrepancies are found, the registration is rejected and the student notified.</w:t>
      </w:r>
    </w:p>
    <w:p>
      <w:pPr>
        <w:pStyle w:val="ListParagraph"/>
        <w:numPr>
          <w:ilvl w:val="0"/>
          <w:numId w:val="2"/>
        </w:numPr>
        <w:spacing w:after="100" w:line="300"/>
      </w:pPr>
      <w:r>
        <w:rPr>
          <w:rFonts w:ascii="Times New Roman" w:cs="Times New Roman" w:eastAsia="Times New Roman" w:hAnsi="Times New Roman"/>
          <w:sz w:val="24"/>
          <w:szCs w:val="24"/>
        </w:rPr>
        <w:t xml:space="preserve">Check Registration Status — the student checks whether a registration is Pending, Approved, or Rejected through the online portal.</w:t>
      </w:r>
    </w:p>
    <w:p>
      <w:pPr>
        <w:pStyle w:val="ListParagraph"/>
        <w:numPr>
          <w:ilvl w:val="0"/>
          <w:numId w:val="2"/>
        </w:numPr>
        <w:spacing w:after="100" w:line="300"/>
      </w:pPr>
      <w:r>
        <w:rPr>
          <w:rFonts w:ascii="Times New Roman" w:cs="Times New Roman" w:eastAsia="Times New Roman" w:hAnsi="Times New Roman"/>
          <w:sz w:val="24"/>
          <w:szCs w:val="24"/>
        </w:rPr>
        <w:t xml:space="preserve">Generate Reports — the Examination Officer/Administrator generates reports on registered students, approvals, rejections, and payment summaries.</w:t>
      </w:r>
    </w:p>
    <w:p>
      <w:pPr>
        <w:pStyle w:val="ListParagraph"/>
        <w:numPr>
          <w:ilvl w:val="0"/>
          <w:numId w:val="2"/>
        </w:numPr>
        <w:spacing w:after="100" w:line="300"/>
      </w:pPr>
      <w:r>
        <w:rPr>
          <w:rFonts w:ascii="Times New Roman" w:cs="Times New Roman" w:eastAsia="Times New Roman" w:hAnsi="Times New Roman"/>
          <w:sz w:val="24"/>
          <w:szCs w:val="24"/>
        </w:rPr>
        <w:t xml:space="preserve">Generate Examination Card — once a registration is approved, the system automatically produces an examination card showing the student's details, registered units, venue, date, and timetable.</w:t>
      </w:r>
    </w:p>
    <w:p>
      <w:pPr>
        <w:pStyle w:val="Heading2"/>
        <w:spacing w:after="160" w:before="300"/>
      </w:pPr>
      <w:r>
        <w:rPr>
          <w:rFonts w:ascii="Times New Roman" w:cs="Times New Roman" w:eastAsia="Times New Roman" w:hAnsi="Times New Roman"/>
          <w:b/>
          <w:bCs/>
          <w:sz w:val="28"/>
          <w:szCs w:val="28"/>
        </w:rPr>
        <w:t xml:space="preserve">3.4 Activity Diagram — Register for Exam</w:t>
      </w:r>
    </w:p>
    <w:p>
      <w:pPr>
        <w:spacing w:after="160" w:line="360"/>
        <w:jc w:val="both"/>
      </w:pPr>
      <w:r>
        <w:rPr>
          <w:rFonts w:ascii="Times New Roman" w:cs="Times New Roman" w:eastAsia="Times New Roman" w:hAnsi="Times New Roman"/>
          <w:b w:val="false"/>
          <w:bCs w:val="false"/>
          <w:i w:val="false"/>
          <w:iCs w:val="false"/>
          <w:sz w:val="24"/>
          <w:szCs w:val="24"/>
        </w:rPr>
        <w:t xml:space="preserve">The activity diagram models the workflow of the primary use case, 'Register for Exam', from the moment a student logs in until the registration process is completed. Swim lanes separate the responsibilities of the Student, the System, and the Examination Officer / Payment step.</w:t>
      </w:r>
    </w:p>
    <w:p>
      <w:pPr>
        <w:spacing w:after="160" w:line="360"/>
        <w:jc w:val="both"/>
      </w:pPr>
      <w:r>
        <w:rPr>
          <w:rFonts w:ascii="Times New Roman" w:cs="Times New Roman" w:eastAsia="Times New Roman" w:hAnsi="Times New Roman"/>
          <w:b w:val="false"/>
          <w:bCs w:val="false"/>
          <w:i w:val="false"/>
          <w:iCs w:val="false"/>
          <w:sz w:val="24"/>
          <w:szCs w:val="24"/>
        </w:rPr>
        <w:t xml:space="preserve">The process begins when the student logs into the system. After successful authentication, the student selects the examination session, chooses examination units, uploads payment proof, and submits the registration form. The Examination Officer then verifies the payment and student details. If the registration satisfies all institutional requirements, it is approved and an examination card is generated; if verification fails, the registration is rejected and the student is informed to correct the identified issues before resubmitting.</w:t>
      </w:r>
    </w:p>
    <w:p>
      <w:pPr>
        <w:spacing w:after="80" w:before="200"/>
        <w:jc w:val="center"/>
      </w:pPr>
      <w:r>
        <w:drawing>
          <wp:inline distT="0" distB="0" distL="0" distR="0">
            <wp:extent cx="3057525"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57525" cy="6953250"/>
                    </a:xfrm>
                    <a:prstGeom prst="rect">
                      <a:avLst/>
                    </a:prstGeom>
                  </pic:spPr>
                </pic:pic>
              </a:graphicData>
            </a:graphic>
          </wp:inline>
        </w:drawing>
      </w:r>
    </w:p>
    <w:p>
      <w:pPr>
        <w:spacing w:after="200"/>
        <w:jc w:val="center"/>
      </w:pPr>
      <w:r>
        <w:rPr>
          <w:i/>
          <w:iCs/>
          <w:sz w:val="20"/>
          <w:szCs w:val="20"/>
        </w:rPr>
        <w:t xml:space="preserve">Figure 3.2 — Activity Diagram: Register for Exam</w:t>
      </w:r>
    </w:p>
    <w:p>
      <w:pPr>
        <w:pStyle w:val="Heading2"/>
        <w:spacing w:after="160" w:before="300"/>
      </w:pPr>
      <w:r>
        <w:rPr>
          <w:rFonts w:ascii="Times New Roman" w:cs="Times New Roman" w:eastAsia="Times New Roman" w:hAnsi="Times New Roman"/>
          <w:b/>
          <w:bCs/>
          <w:sz w:val="28"/>
          <w:szCs w:val="28"/>
        </w:rPr>
        <w:t xml:space="preserve">3.5 Class Diagram</w:t>
      </w:r>
    </w:p>
    <w:p>
      <w:pPr>
        <w:spacing w:after="160" w:line="360"/>
        <w:jc w:val="both"/>
      </w:pPr>
      <w:r>
        <w:rPr>
          <w:rFonts w:ascii="Times New Roman" w:cs="Times New Roman" w:eastAsia="Times New Roman" w:hAnsi="Times New Roman"/>
          <w:b w:val="false"/>
          <w:bCs w:val="false"/>
          <w:i w:val="false"/>
          <w:iCs w:val="false"/>
          <w:sz w:val="24"/>
          <w:szCs w:val="24"/>
        </w:rPr>
        <w:t xml:space="preserve">The class diagram describes the static structure of the system — its entity classes, their attributes and operations, and the relationships between them. The Online Exam Registration System class diagram consists of six principal classes: Login, Student, Examination, Registration, Administrator, and Verification.</w:t>
      </w:r>
    </w:p>
    <w:p>
      <w:pPr>
        <w:spacing w:after="80" w:before="200"/>
        <w:jc w:val="center"/>
      </w:pPr>
      <w:r>
        <w:drawing>
          <wp:inline distT="0" distB="0" distL="0" distR="0">
            <wp:extent cx="4724400" cy="786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24400" cy="7867650"/>
                    </a:xfrm>
                    <a:prstGeom prst="rect">
                      <a:avLst/>
                    </a:prstGeom>
                  </pic:spPr>
                </pic:pic>
              </a:graphicData>
            </a:graphic>
          </wp:inline>
        </w:drawing>
      </w:r>
    </w:p>
    <w:p>
      <w:pPr>
        <w:spacing w:after="200"/>
        <w:jc w:val="center"/>
      </w:pPr>
      <w:r>
        <w:rPr>
          <w:i/>
          <w:iCs/>
          <w:sz w:val="20"/>
          <w:szCs w:val="20"/>
        </w:rPr>
        <w:t xml:space="preserve">Figure 3.3 — Class Diagram of the Online Exam Registration System</w:t>
      </w:r>
    </w:p>
    <w:p>
      <w:pPr>
        <w:pStyle w:val="Heading3"/>
        <w:spacing w:after="120" w:before="220"/>
      </w:pPr>
      <w:r>
        <w:rPr>
          <w:rFonts w:ascii="Times New Roman" w:cs="Times New Roman" w:eastAsia="Times New Roman" w:hAnsi="Times New Roman"/>
          <w:b/>
          <w:bCs/>
          <w:i/>
          <w:iCs/>
          <w:sz w:val="26"/>
          <w:szCs w:val="26"/>
        </w:rPr>
        <w:t xml:space="preserve">3.5.1 Class Descriptions</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1600"/>
        <w:gridCol w:w="3750"/>
        <w:gridCol w:w="3800"/>
      </w:tblGrid>
      <w:tr>
        <w:trPr>
          <w:tblHeader/>
        </w:trPr>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Class</w:t>
            </w:r>
          </w:p>
        </w:tc>
        <w:tc>
          <w:tcPr>
            <w:tcW w:type="dxa" w:w="37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 Attributes</w:t>
            </w:r>
          </w:p>
        </w:tc>
        <w:tc>
          <w:tcPr>
            <w:tcW w:type="dxa" w:w="38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 Operations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Login</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username, password</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createLogin(), signIn()</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studentId, admissionNumber, fullName, dateOfBirth, gender, programme, department, yearOfStudy, email, phoneNumber, password</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register(), updateProfile(), viewProfile(), login()</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Examination</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examId, semester, academicYear, unitCode, unitName, examDate, venue, examSession</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viewExamSchedule(), selectUnits(), viewRegisteredUnits()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registrationId, studentId, examId, registrationDate, registrationStatus, paymentStatus, remarks</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submitRegistration(), modifyRegistration(), cancelRegistration(), downloadExamCard()</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Administrator</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adminId, name, designation, username, password</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login(), approveRegistration(), rejectRegistration(), generateReport(), manageStudents()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Verification</w:t>
            </w:r>
          </w:p>
        </w:tc>
        <w:tc>
          <w:tcPr>
            <w:tcW w:type="dxa" w:w="3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verificationId, registrationId, studentId, adminId, verificationStatus, verificationDate, remarks</w:t>
            </w:r>
          </w:p>
        </w:tc>
        <w:tc>
          <w:tcPr>
            <w:tcW w:type="dxa" w:w="38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verifyRegistration(), validatePayment(), approve(), reject()</w:t>
            </w:r>
          </w:p>
        </w:tc>
      </w:tr>
    </w:tbl>
    <w:p>
      <w:pPr>
        <w:pStyle w:val="Heading3"/>
        <w:spacing w:after="120" w:before="220"/>
      </w:pPr>
      <w:r>
        <w:rPr>
          <w:rFonts w:ascii="Times New Roman" w:cs="Times New Roman" w:eastAsia="Times New Roman" w:hAnsi="Times New Roman"/>
          <w:b/>
          <w:bCs/>
          <w:i/>
          <w:iCs/>
          <w:sz w:val="26"/>
          <w:szCs w:val="26"/>
        </w:rPr>
        <w:t xml:space="preserve">3.5.2 Key Design Decisions</w:t>
      </w:r>
    </w:p>
    <w:p>
      <w:pPr>
        <w:pStyle w:val="ListParagraph"/>
        <w:numPr>
          <w:ilvl w:val="0"/>
          <w:numId w:val="2"/>
        </w:numPr>
        <w:spacing w:after="100" w:line="300"/>
      </w:pPr>
      <w:r>
        <w:rPr>
          <w:rFonts w:ascii="Times New Roman" w:cs="Times New Roman" w:eastAsia="Times New Roman" w:hAnsi="Times New Roman"/>
          <w:sz w:val="24"/>
          <w:szCs w:val="24"/>
        </w:rPr>
        <w:t xml:space="preserve">Registration is modelled as a first-class associative entity between Student and Examination, carrying its own lifecycle state (Pending, Approved, Rejected, Cancelled).</w:t>
      </w:r>
    </w:p>
    <w:p>
      <w:pPr>
        <w:pStyle w:val="ListParagraph"/>
        <w:numPr>
          <w:ilvl w:val="0"/>
          <w:numId w:val="2"/>
        </w:numPr>
        <w:spacing w:after="100" w:line="300"/>
      </w:pPr>
      <w:r>
        <w:rPr>
          <w:rFonts w:ascii="Times New Roman" w:cs="Times New Roman" w:eastAsia="Times New Roman" w:hAnsi="Times New Roman"/>
          <w:sz w:val="24"/>
          <w:szCs w:val="24"/>
        </w:rPr>
        <w:t xml:space="preserve">Verification is a dedicated class rather than an attribute of Registration, so that every approval/rejection decision is independently auditable, with its own actor (Administrator) and timestamp.</w:t>
      </w:r>
    </w:p>
    <w:p>
      <w:pPr>
        <w:pStyle w:val="ListParagraph"/>
        <w:numPr>
          <w:ilvl w:val="0"/>
          <w:numId w:val="2"/>
        </w:numPr>
        <w:spacing w:after="100" w:line="300"/>
      </w:pPr>
      <w:r>
        <w:rPr>
          <w:rFonts w:ascii="Times New Roman" w:cs="Times New Roman" w:eastAsia="Times New Roman" w:hAnsi="Times New Roman"/>
          <w:sz w:val="24"/>
          <w:szCs w:val="24"/>
        </w:rPr>
        <w:t xml:space="preserve">Administrator and Student both depend on the Login class for authentication, keeping credential management centralised and consistent across roles.</w:t>
      </w:r>
    </w:p>
    <w:p>
      <w:pPr>
        <w:pStyle w:val="ListParagraph"/>
        <w:numPr>
          <w:ilvl w:val="0"/>
          <w:numId w:val="2"/>
        </w:numPr>
        <w:spacing w:after="100" w:line="300"/>
      </w:pPr>
      <w:r>
        <w:rPr>
          <w:rFonts w:ascii="Times New Roman" w:cs="Times New Roman" w:eastAsia="Times New Roman" w:hAnsi="Times New Roman"/>
          <w:sz w:val="24"/>
          <w:szCs w:val="24"/>
        </w:rPr>
        <w:t xml:space="preserve">Notifications are generated by the system in response to state changes on Registration and are not directly manipulated by any actor.</w:t>
      </w:r>
    </w:p>
    <w:p>
      <w:pPr>
        <w:pStyle w:val="Heading1"/>
        <w:pageBreakBefore/>
        <w:spacing w:after="200" w:before="360"/>
      </w:pPr>
      <w:r>
        <w:rPr>
          <w:rFonts w:ascii="Times New Roman" w:cs="Times New Roman" w:eastAsia="Times New Roman" w:hAnsi="Times New Roman"/>
          <w:b/>
          <w:bCs/>
          <w:sz w:val="32"/>
          <w:szCs w:val="32"/>
        </w:rPr>
        <w:t xml:space="preserve">Chapter 4: System Design — Interaction and Behavioural Diagrams</w:t>
      </w:r>
    </w:p>
    <w:p>
      <w:pPr>
        <w:pStyle w:val="Heading2"/>
        <w:spacing w:after="160" w:before="300"/>
      </w:pPr>
      <w:r>
        <w:rPr>
          <w:rFonts w:ascii="Times New Roman" w:cs="Times New Roman" w:eastAsia="Times New Roman" w:hAnsi="Times New Roman"/>
          <w:b/>
          <w:bCs/>
          <w:sz w:val="28"/>
          <w:szCs w:val="28"/>
        </w:rPr>
        <w:t xml:space="preserve">4.1 Overview</w:t>
      </w:r>
    </w:p>
    <w:p>
      <w:pPr>
        <w:spacing w:after="160" w:line="360"/>
        <w:jc w:val="both"/>
      </w:pPr>
      <w:r>
        <w:rPr>
          <w:rFonts w:ascii="Times New Roman" w:cs="Times New Roman" w:eastAsia="Times New Roman" w:hAnsi="Times New Roman"/>
          <w:b w:val="false"/>
          <w:bCs w:val="false"/>
          <w:i w:val="false"/>
          <w:iCs w:val="false"/>
          <w:sz w:val="24"/>
          <w:szCs w:val="24"/>
        </w:rPr>
        <w:t xml:space="preserve">This chapter presents the interaction and behavioural diagrams that describe how the Online Exam Registration System behaves at runtime: six sequence diagrams covering the principal user journeys, a communication diagram, a statechart describing the registration lifecycle, a deployment diagram showing the physical architecture, and a component diagram describing the logical software architecture. Together with Chapter 3, these diagrams form a complete, implementation-ready design.</w:t>
      </w:r>
    </w:p>
    <w:p>
      <w:pPr>
        <w:pStyle w:val="Heading2"/>
        <w:spacing w:after="160" w:before="300"/>
      </w:pPr>
      <w:r>
        <w:rPr>
          <w:rFonts w:ascii="Times New Roman" w:cs="Times New Roman" w:eastAsia="Times New Roman" w:hAnsi="Times New Roman"/>
          <w:b/>
          <w:bCs/>
          <w:sz w:val="28"/>
          <w:szCs w:val="28"/>
        </w:rPr>
        <w:t xml:space="preserve">4.2 Sequence Diagram — Student Registration</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models the interactions performed when a new student creates an account. The student opens the sign-up page and submits their full name, email, and password. The Registration UI forwards the credentials to the Auth Controller, which validates the input, creates the user record, and requests the Student Service to persist a profile and assign the default 'student' role. The Notification Service then dispatches a welcome message. An alternative flow short-circuits the process if validation fails, ensuring invalid data never reaches the database.</w:t>
      </w:r>
    </w:p>
    <w:p>
      <w:pPr>
        <w:spacing w:after="80" w:before="200"/>
        <w:jc w:val="center"/>
      </w:pPr>
      <w:r>
        <w:drawing>
          <wp:inline distT="0" distB="0" distL="0" distR="0">
            <wp:extent cx="54864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71900"/>
                    </a:xfrm>
                    <a:prstGeom prst="rect">
                      <a:avLst/>
                    </a:prstGeom>
                  </pic:spPr>
                </pic:pic>
              </a:graphicData>
            </a:graphic>
          </wp:inline>
        </w:drawing>
      </w:r>
    </w:p>
    <w:p>
      <w:pPr>
        <w:spacing w:after="200"/>
        <w:jc w:val="center"/>
      </w:pPr>
      <w:r>
        <w:rPr>
          <w:i/>
          <w:iCs/>
          <w:sz w:val="20"/>
          <w:szCs w:val="20"/>
        </w:rPr>
        <w:t xml:space="preserve">Figure 4.1 — Sequence Diagram: Student Registration</w:t>
      </w:r>
    </w:p>
    <w:p>
      <w:pPr>
        <w:pStyle w:val="Heading2"/>
        <w:spacing w:after="160" w:before="300"/>
      </w:pPr>
      <w:r>
        <w:rPr>
          <w:rFonts w:ascii="Times New Roman" w:cs="Times New Roman" w:eastAsia="Times New Roman" w:hAnsi="Times New Roman"/>
          <w:b/>
          <w:bCs/>
          <w:sz w:val="28"/>
          <w:szCs w:val="28"/>
        </w:rPr>
        <w:t xml:space="preserve">4.3 Sequence Diagram — User Login</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describes the authentication sequence used by all actors (Student, Administrator, Examination Officer). The user submits credentials through the Login UI; the Auth Controller retrieves stored credentials from the database and validates them. On success, a session token is issued and the user's role is fetched to route them to the correct dashboard; invalid credentials abort the flow with an error message. A single, standardised entry point authenticates every actor and enforces role-based redirection immediately after login.</w:t>
      </w:r>
    </w:p>
    <w:p>
      <w:pPr>
        <w:spacing w:after="80" w:before="200"/>
        <w:jc w:val="center"/>
      </w:pPr>
      <w:r>
        <w:drawing>
          <wp:inline distT="0" distB="0" distL="0" distR="0">
            <wp:extent cx="51244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905250"/>
                    </a:xfrm>
                    <a:prstGeom prst="rect">
                      <a:avLst/>
                    </a:prstGeom>
                  </pic:spPr>
                </pic:pic>
              </a:graphicData>
            </a:graphic>
          </wp:inline>
        </w:drawing>
      </w:r>
    </w:p>
    <w:p>
      <w:pPr>
        <w:spacing w:after="200"/>
        <w:jc w:val="center"/>
      </w:pPr>
      <w:r>
        <w:rPr>
          <w:i/>
          <w:iCs/>
          <w:sz w:val="20"/>
          <w:szCs w:val="20"/>
        </w:rPr>
        <w:t xml:space="preserve">Figure 4.2 — Sequence Diagram: User Login</w:t>
      </w:r>
    </w:p>
    <w:p>
      <w:pPr>
        <w:pStyle w:val="Heading2"/>
        <w:spacing w:after="160" w:before="300"/>
      </w:pPr>
      <w:r>
        <w:rPr>
          <w:rFonts w:ascii="Times New Roman" w:cs="Times New Roman" w:eastAsia="Times New Roman" w:hAnsi="Times New Roman"/>
          <w:b/>
          <w:bCs/>
          <w:sz w:val="28"/>
          <w:szCs w:val="28"/>
        </w:rPr>
        <w:t xml:space="preserve">4.4 Sequence Diagram — Online Exam Registration</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models the full sequence followed by a student when registering for examinations, including unit selection, fee-status validation, and submission. The Registration Controller invokes a Fee Service to verify that the student has no outstanding balance before storing the registration with status 'Pending'; otherwise, the student is redirected to settle fees first. The registration record is created only once academic and financial preconditions are satisfied, keeping the system's behaviour consistent with the business rules stated in Chapter 2.</w:t>
      </w:r>
    </w:p>
    <w:p>
      <w:pPr>
        <w:spacing w:after="80" w:before="200"/>
        <w:jc w:val="center"/>
      </w:pPr>
      <w:r>
        <w:drawing>
          <wp:inline distT="0" distB="0" distL="0" distR="0">
            <wp:extent cx="54864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514850"/>
                    </a:xfrm>
                    <a:prstGeom prst="rect">
                      <a:avLst/>
                    </a:prstGeom>
                  </pic:spPr>
                </pic:pic>
              </a:graphicData>
            </a:graphic>
          </wp:inline>
        </w:drawing>
      </w:r>
    </w:p>
    <w:p>
      <w:pPr>
        <w:spacing w:after="200"/>
        <w:jc w:val="center"/>
      </w:pPr>
      <w:r>
        <w:rPr>
          <w:i/>
          <w:iCs/>
          <w:sz w:val="20"/>
          <w:szCs w:val="20"/>
        </w:rPr>
        <w:t xml:space="preserve">Figure 4.3 — Sequence Diagram: Online Exam Registration</w:t>
      </w:r>
    </w:p>
    <w:p>
      <w:pPr>
        <w:pStyle w:val="Heading2"/>
        <w:spacing w:after="160" w:before="300"/>
      </w:pPr>
      <w:r>
        <w:rPr>
          <w:rFonts w:ascii="Times New Roman" w:cs="Times New Roman" w:eastAsia="Times New Roman" w:hAnsi="Times New Roman"/>
          <w:b/>
          <w:bCs/>
          <w:sz w:val="28"/>
          <w:szCs w:val="28"/>
        </w:rPr>
        <w:t xml:space="preserve">4.5 Sequence Diagram — Payment Verification</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specifies how the system validates fee payments submitted by students. The student submits a payment reference through the Payment UI; the Payment Controller checks the transaction against the payment record, and on a valid response the payment is recorded and the student's fee balance updated. Because only verified transactions mutate financial state, payment integrity is guaranteed before a registration can be approved.</w:t>
      </w:r>
    </w:p>
    <w:p>
      <w:pPr>
        <w:spacing w:after="80" w:before="200"/>
        <w:jc w:val="center"/>
      </w:pPr>
      <w:r>
        <w:drawing>
          <wp:inline distT="0" distB="0" distL="0" distR="0">
            <wp:extent cx="52101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0175" cy="3619500"/>
                    </a:xfrm>
                    <a:prstGeom prst="rect">
                      <a:avLst/>
                    </a:prstGeom>
                  </pic:spPr>
                </pic:pic>
              </a:graphicData>
            </a:graphic>
          </wp:inline>
        </w:drawing>
      </w:r>
    </w:p>
    <w:p>
      <w:pPr>
        <w:spacing w:after="200"/>
        <w:jc w:val="center"/>
      </w:pPr>
      <w:r>
        <w:rPr>
          <w:i/>
          <w:iCs/>
          <w:sz w:val="20"/>
          <w:szCs w:val="20"/>
        </w:rPr>
        <w:t xml:space="preserve">Figure 4.4 — Sequence Diagram: Payment Verification</w:t>
      </w:r>
    </w:p>
    <w:p>
      <w:pPr>
        <w:pStyle w:val="Heading2"/>
        <w:spacing w:after="160" w:before="300"/>
      </w:pPr>
      <w:r>
        <w:rPr>
          <w:rFonts w:ascii="Times New Roman" w:cs="Times New Roman" w:eastAsia="Times New Roman" w:hAnsi="Times New Roman"/>
          <w:b/>
          <w:bCs/>
          <w:sz w:val="28"/>
          <w:szCs w:val="28"/>
        </w:rPr>
        <w:t xml:space="preserve">4.6 Sequence Diagram — Registration Approval</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describes how the Examination Officer reviews pending registrations and issues an approval or rejection decision. The officer lists pending registrations and opens a record for review; the Approval Controller fetches joined data (student, course, units, fee status). Depending on validity, the officer approves or rejects with a reason; in both cases the registration status is updated and the student is notified. This two-branch decision closes the loop between financial verification and academic clearance.</w:t>
      </w:r>
    </w:p>
    <w:p>
      <w:pPr>
        <w:spacing w:after="80" w:before="200"/>
        <w:jc w:val="center"/>
      </w:pPr>
      <w:r>
        <w:drawing>
          <wp:inline distT="0" distB="0" distL="0" distR="0">
            <wp:extent cx="4848225"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48225" cy="5010150"/>
                    </a:xfrm>
                    <a:prstGeom prst="rect">
                      <a:avLst/>
                    </a:prstGeom>
                  </pic:spPr>
                </pic:pic>
              </a:graphicData>
            </a:graphic>
          </wp:inline>
        </w:drawing>
      </w:r>
    </w:p>
    <w:p>
      <w:pPr>
        <w:spacing w:after="200"/>
        <w:jc w:val="center"/>
      </w:pPr>
      <w:r>
        <w:rPr>
          <w:i/>
          <w:iCs/>
          <w:sz w:val="20"/>
          <w:szCs w:val="20"/>
        </w:rPr>
        <w:t xml:space="preserve">Figure 4.5 — Sequence Diagram: Registration Approval</w:t>
      </w:r>
    </w:p>
    <w:p>
      <w:pPr>
        <w:pStyle w:val="Heading2"/>
        <w:spacing w:after="160" w:before="300"/>
      </w:pPr>
      <w:r>
        <w:rPr>
          <w:rFonts w:ascii="Times New Roman" w:cs="Times New Roman" w:eastAsia="Times New Roman" w:hAnsi="Times New Roman"/>
          <w:b/>
          <w:bCs/>
          <w:sz w:val="28"/>
          <w:szCs w:val="28"/>
        </w:rPr>
        <w:t xml:space="preserve">4.7 Sequence Diagram — Download / Print Exam Card</w:t>
      </w:r>
    </w:p>
    <w:p>
      <w:pPr>
        <w:spacing w:after="160" w:line="360"/>
        <w:jc w:val="both"/>
      </w:pPr>
      <w:r>
        <w:rPr>
          <w:rFonts w:ascii="Times New Roman" w:cs="Times New Roman" w:eastAsia="Times New Roman" w:hAnsi="Times New Roman"/>
          <w:b w:val="false"/>
          <w:bCs w:val="false"/>
          <w:i w:val="false"/>
          <w:iCs w:val="false"/>
          <w:sz w:val="24"/>
          <w:szCs w:val="24"/>
        </w:rPr>
        <w:t xml:space="preserve">This diagram describes how an approved student obtains a printable exam card. The ExamCard Controller validates that the registration status is 'Approved' and retrieves the associated student, course, unit, and exam data; a PDF generator then renders the exam card, which is streamed back to the browser for download or printing. Because access control is enforced on registration status, only approved students can obtain an exam card.</w:t>
      </w:r>
    </w:p>
    <w:p>
      <w:pPr>
        <w:spacing w:after="80" w:before="200"/>
        <w:jc w:val="center"/>
      </w:pPr>
      <w:r>
        <w:drawing>
          <wp:inline distT="0" distB="0" distL="0" distR="0">
            <wp:extent cx="50292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3552825"/>
                    </a:xfrm>
                    <a:prstGeom prst="rect">
                      <a:avLst/>
                    </a:prstGeom>
                  </pic:spPr>
                </pic:pic>
              </a:graphicData>
            </a:graphic>
          </wp:inline>
        </w:drawing>
      </w:r>
    </w:p>
    <w:p>
      <w:pPr>
        <w:spacing w:after="200"/>
        <w:jc w:val="center"/>
      </w:pPr>
      <w:r>
        <w:rPr>
          <w:i/>
          <w:iCs/>
          <w:sz w:val="20"/>
          <w:szCs w:val="20"/>
        </w:rPr>
        <w:t xml:space="preserve">Figure 4.6 — Sequence Diagram: Download / Print Exam Card</w:t>
      </w:r>
    </w:p>
    <w:p>
      <w:pPr>
        <w:pStyle w:val="Heading2"/>
        <w:spacing w:after="160" w:before="300"/>
      </w:pPr>
      <w:r>
        <w:rPr>
          <w:rFonts w:ascii="Times New Roman" w:cs="Times New Roman" w:eastAsia="Times New Roman" w:hAnsi="Times New Roman"/>
          <w:b/>
          <w:bCs/>
          <w:sz w:val="28"/>
          <w:szCs w:val="28"/>
        </w:rPr>
        <w:t xml:space="preserve">4.8 Communication Diagram — Exam Registration Process</w:t>
      </w:r>
    </w:p>
    <w:p>
      <w:pPr>
        <w:spacing w:after="160" w:line="360"/>
        <w:jc w:val="both"/>
      </w:pPr>
      <w:r>
        <w:rPr>
          <w:rFonts w:ascii="Times New Roman" w:cs="Times New Roman" w:eastAsia="Times New Roman" w:hAnsi="Times New Roman"/>
          <w:b w:val="false"/>
          <w:bCs w:val="false"/>
          <w:i w:val="false"/>
          <w:iCs w:val="false"/>
          <w:sz w:val="24"/>
          <w:szCs w:val="24"/>
        </w:rPr>
        <w:t xml:space="preserve">The communication diagram presents the exam-registration interaction as a network of collaborating objects with numbered messages, emphasising the structural links between objects rather than their temporal order. The student initiates registration through the system UI; the request is forwarded to the Registration module, which coordinates with the Payment module to verify the fee balance via the database, persists the registration, notifies the Administrator/Examination Officer for approval, and propagates the confirmation back to the student once a decision is recorded.</w:t>
      </w:r>
    </w:p>
    <w:p>
      <w:pPr>
        <w:spacing w:after="80" w:before="2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171825"/>
                    </a:xfrm>
                    <a:prstGeom prst="rect">
                      <a:avLst/>
                    </a:prstGeom>
                  </pic:spPr>
                </pic:pic>
              </a:graphicData>
            </a:graphic>
          </wp:inline>
        </w:drawing>
      </w:r>
    </w:p>
    <w:p>
      <w:pPr>
        <w:spacing w:after="200"/>
        <w:jc w:val="center"/>
      </w:pPr>
      <w:r>
        <w:rPr>
          <w:i/>
          <w:iCs/>
          <w:sz w:val="20"/>
          <w:szCs w:val="20"/>
        </w:rPr>
        <w:t xml:space="preserve">Figure 4.7 — Communication Diagram: Exam Registration Process</w:t>
      </w:r>
    </w:p>
    <w:p>
      <w:pPr>
        <w:pStyle w:val="Heading2"/>
        <w:spacing w:after="160" w:before="300"/>
      </w:pPr>
      <w:r>
        <w:rPr>
          <w:rFonts w:ascii="Times New Roman" w:cs="Times New Roman" w:eastAsia="Times New Roman" w:hAnsi="Times New Roman"/>
          <w:b/>
          <w:bCs/>
          <w:sz w:val="28"/>
          <w:szCs w:val="28"/>
        </w:rPr>
        <w:t xml:space="preserve">4.9 State (Statechart) Diagram — Registration Lifecycle</w:t>
      </w:r>
    </w:p>
    <w:p>
      <w:pPr>
        <w:spacing w:after="160" w:line="360"/>
        <w:jc w:val="both"/>
      </w:pPr>
      <w:r>
        <w:rPr>
          <w:rFonts w:ascii="Times New Roman" w:cs="Times New Roman" w:eastAsia="Times New Roman" w:hAnsi="Times New Roman"/>
          <w:b w:val="false"/>
          <w:bCs w:val="false"/>
          <w:i w:val="false"/>
          <w:iCs w:val="false"/>
          <w:sz w:val="24"/>
          <w:szCs w:val="24"/>
        </w:rPr>
        <w:t xml:space="preserve">The statechart models the complete lifecycle of a single registration record, from creation to completion. The lifecycle starts at Registration Created, progresses through Profile Completed, Units Selected, Payment Pending, and Payment Verified states before entering Registration Submitted and Under Review. From there, the Examination Officer transitions the record to Approved (leading to Exam Card Generated and Completed) or to Registration Rejected. Alternative branches cover Payment Failed (with retry or cancel) and Registration Cancelled. Every transition is triggered by exactly one named event, guaranteeing a deterministic lifecycle and giving the implementation team a single authoritative reference for status values and permitted transitions.</w:t>
      </w:r>
    </w:p>
    <w:p>
      <w:pPr>
        <w:spacing w:after="80" w:before="200"/>
        <w:jc w:val="center"/>
      </w:pPr>
      <w:r>
        <w:drawing>
          <wp:inline distT="0" distB="0" distL="0" distR="0">
            <wp:extent cx="2971800" cy="713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71800" cy="7134225"/>
                    </a:xfrm>
                    <a:prstGeom prst="rect">
                      <a:avLst/>
                    </a:prstGeom>
                  </pic:spPr>
                </pic:pic>
              </a:graphicData>
            </a:graphic>
          </wp:inline>
        </w:drawing>
      </w:r>
    </w:p>
    <w:p>
      <w:pPr>
        <w:spacing w:after="200"/>
        <w:jc w:val="center"/>
      </w:pPr>
      <w:r>
        <w:rPr>
          <w:i/>
          <w:iCs/>
          <w:sz w:val="20"/>
          <w:szCs w:val="20"/>
        </w:rPr>
        <w:t xml:space="preserve">Figure 4.8 — State Diagram: Registration Lifecycle</w:t>
      </w:r>
    </w:p>
    <w:p>
      <w:pPr>
        <w:pStyle w:val="Heading2"/>
        <w:spacing w:after="160" w:before="300"/>
      </w:pPr>
      <w:r>
        <w:rPr>
          <w:rFonts w:ascii="Times New Roman" w:cs="Times New Roman" w:eastAsia="Times New Roman" w:hAnsi="Times New Roman"/>
          <w:b/>
          <w:bCs/>
          <w:sz w:val="28"/>
          <w:szCs w:val="28"/>
        </w:rPr>
        <w:t xml:space="preserve">4.10 Deployment Diagram — Physical Architecture</w:t>
      </w:r>
    </w:p>
    <w:p>
      <w:pPr>
        <w:spacing w:after="160" w:line="360"/>
        <w:jc w:val="both"/>
      </w:pPr>
      <w:r>
        <w:rPr>
          <w:rFonts w:ascii="Times New Roman" w:cs="Times New Roman" w:eastAsia="Times New Roman" w:hAnsi="Times New Roman"/>
          <w:b w:val="false"/>
          <w:bCs w:val="false"/>
          <w:i w:val="false"/>
          <w:iCs w:val="false"/>
          <w:sz w:val="24"/>
          <w:szCs w:val="24"/>
        </w:rPr>
        <w:t xml:space="preserve">The deployment diagram shows the physical nodes on which the system executes and the communication protocols between them. Student and Administrator devices run a web browser that communicates over HTTPS with a web server hosting the front-end application. The web server calls an application server running the Authentication, Registration, Payment, and Notification services, which in turn communicates with the MySQL database server. This three-tier deployment cleanly separates presentation, application, and persistence layers, enabling each layer to be scaled and secured independently.</w:t>
      </w:r>
    </w:p>
    <w:p>
      <w:pPr>
        <w:spacing w:after="80" w:before="200"/>
        <w:jc w:val="center"/>
      </w:pPr>
      <w:r>
        <w:drawing>
          <wp:inline distT="0" distB="0" distL="0" distR="0">
            <wp:extent cx="48006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00600" cy="4933950"/>
                    </a:xfrm>
                    <a:prstGeom prst="rect">
                      <a:avLst/>
                    </a:prstGeom>
                  </pic:spPr>
                </pic:pic>
              </a:graphicData>
            </a:graphic>
          </wp:inline>
        </w:drawing>
      </w:r>
    </w:p>
    <w:p>
      <w:pPr>
        <w:spacing w:after="200"/>
        <w:jc w:val="center"/>
      </w:pPr>
      <w:r>
        <w:rPr>
          <w:i/>
          <w:iCs/>
          <w:sz w:val="20"/>
          <w:szCs w:val="20"/>
        </w:rPr>
        <w:t xml:space="preserve">Figure 4.9 — Deployment Diagram: Physical Architecture</w:t>
      </w:r>
    </w:p>
    <w:p>
      <w:pPr>
        <w:pStyle w:val="Heading2"/>
        <w:spacing w:after="160" w:before="300"/>
      </w:pPr>
      <w:r>
        <w:rPr>
          <w:rFonts w:ascii="Times New Roman" w:cs="Times New Roman" w:eastAsia="Times New Roman" w:hAnsi="Times New Roman"/>
          <w:b/>
          <w:bCs/>
          <w:sz w:val="28"/>
          <w:szCs w:val="28"/>
        </w:rPr>
        <w:t xml:space="preserve">4.11 Component Diagram — Logical Components</w:t>
      </w:r>
    </w:p>
    <w:p>
      <w:pPr>
        <w:spacing w:after="160" w:line="360"/>
        <w:jc w:val="both"/>
      </w:pPr>
      <w:r>
        <w:rPr>
          <w:rFonts w:ascii="Times New Roman" w:cs="Times New Roman" w:eastAsia="Times New Roman" w:hAnsi="Times New Roman"/>
          <w:b w:val="false"/>
          <w:bCs w:val="false"/>
          <w:i w:val="false"/>
          <w:iCs w:val="false"/>
          <w:sz w:val="24"/>
          <w:szCs w:val="24"/>
        </w:rPr>
        <w:t xml:space="preserve">The component diagram decomposes the system into cohesive software components arranged in Presentation, Application, and Data layers. The User Interface consumes provided interfaces (Authentication, Registration, Course/Unit management, Payment, and Reporting) supplied by the corresponding application-layer components. The Registration component depends on the Course, Unit, Payment, and Approval components; the Approval and Payment components use the Notification component; and all application-layer components depend on the Database component for persistence. Explicit interfaces isolate the user interface from implementation details, giving the system a stable architectural blueprint for implementation, testing, and future extension.</w:t>
      </w:r>
    </w:p>
    <w:p>
      <w:pPr>
        <w:spacing w:after="80" w:before="200"/>
        <w:jc w:val="center"/>
      </w:pPr>
      <w:r>
        <w:drawing>
          <wp:inline distT="0" distB="0" distL="0" distR="0">
            <wp:extent cx="576262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238375"/>
                    </a:xfrm>
                    <a:prstGeom prst="rect">
                      <a:avLst/>
                    </a:prstGeom>
                  </pic:spPr>
                </pic:pic>
              </a:graphicData>
            </a:graphic>
          </wp:inline>
        </w:drawing>
      </w:r>
    </w:p>
    <w:p>
      <w:pPr>
        <w:spacing w:after="200"/>
        <w:jc w:val="center"/>
      </w:pPr>
      <w:r>
        <w:rPr>
          <w:i/>
          <w:iCs/>
          <w:sz w:val="20"/>
          <w:szCs w:val="20"/>
        </w:rPr>
        <w:t xml:space="preserve">Figure 4.10 — Component Diagram: Logical Components</w:t>
      </w:r>
    </w:p>
    <w:p>
      <w:pPr>
        <w:pStyle w:val="Heading2"/>
        <w:spacing w:after="160" w:before="300"/>
      </w:pPr>
      <w:r>
        <w:rPr>
          <w:rFonts w:ascii="Times New Roman" w:cs="Times New Roman" w:eastAsia="Times New Roman" w:hAnsi="Times New Roman"/>
          <w:b/>
          <w:bCs/>
          <w:sz w:val="28"/>
          <w:szCs w:val="28"/>
        </w:rPr>
        <w:t xml:space="preserve">4.12 Summary</w:t>
      </w:r>
    </w:p>
    <w:p>
      <w:pPr>
        <w:spacing w:after="160" w:line="360"/>
        <w:jc w:val="both"/>
      </w:pPr>
      <w:r>
        <w:rPr>
          <w:rFonts w:ascii="Times New Roman" w:cs="Times New Roman" w:eastAsia="Times New Roman" w:hAnsi="Times New Roman"/>
          <w:b w:val="false"/>
          <w:bCs w:val="false"/>
          <w:i w:val="false"/>
          <w:iCs w:val="false"/>
          <w:sz w:val="24"/>
          <w:szCs w:val="24"/>
        </w:rPr>
        <w:t xml:space="preserve">Together, the eight diagrams presented in this and the preceding chapter specify exactly how the Online Exam Registration System behaves at runtime, how its objects collaborate, how a registration record evolves through its lifecycle, and how the software is physically and logically deployed. All diagrams are internally consistent, aligned with the SRS in Chapter 2, and follow UML 2.x conventions, providing an implementation-ready design for the development phase discussed in Chapter 6.</w:t>
      </w:r>
    </w:p>
    <w:p>
      <w:pPr>
        <w:pStyle w:val="Heading1"/>
        <w:pageBreakBefore/>
        <w:spacing w:after="200" w:before="360"/>
      </w:pPr>
      <w:r>
        <w:rPr>
          <w:rFonts w:ascii="Times New Roman" w:cs="Times New Roman" w:eastAsia="Times New Roman" w:hAnsi="Times New Roman"/>
          <w:b/>
          <w:bCs/>
          <w:sz w:val="32"/>
          <w:szCs w:val="32"/>
        </w:rPr>
        <w:t xml:space="preserve">Chapter 5: Database Design</w:t>
      </w:r>
    </w:p>
    <w:p>
      <w:pPr>
        <w:pStyle w:val="Heading2"/>
        <w:spacing w:after="160" w:before="300"/>
      </w:pPr>
      <w:r>
        <w:rPr>
          <w:rFonts w:ascii="Times New Roman" w:cs="Times New Roman" w:eastAsia="Times New Roman" w:hAnsi="Times New Roman"/>
          <w:b/>
          <w:bCs/>
          <w:sz w:val="28"/>
          <w:szCs w:val="28"/>
        </w:rPr>
        <w:t xml:space="preserve">5.1 Overview</w:t>
      </w:r>
    </w:p>
    <w:p>
      <w:pPr>
        <w:spacing w:after="160" w:line="360"/>
        <w:jc w:val="both"/>
      </w:pPr>
      <w:r>
        <w:rPr>
          <w:rFonts w:ascii="Times New Roman" w:cs="Times New Roman" w:eastAsia="Times New Roman" w:hAnsi="Times New Roman"/>
          <w:b w:val="false"/>
          <w:bCs w:val="false"/>
          <w:i w:val="false"/>
          <w:iCs w:val="false"/>
          <w:sz w:val="24"/>
          <w:szCs w:val="24"/>
        </w:rPr>
        <w:t xml:space="preserve">The Online Exam Registration System uses a relational database consisting of eight tables. Primary keys uniquely identify each record, and foreign keys enforce referential integrity between related tables. This chapter presents the entity relationship diagram, followed by the schema for each table and a data dictionary summarising the purpose of every table.</w:t>
      </w:r>
    </w:p>
    <w:p>
      <w:pPr>
        <w:pStyle w:val="Heading2"/>
        <w:spacing w:after="160" w:before="300"/>
      </w:pPr>
      <w:r>
        <w:rPr>
          <w:rFonts w:ascii="Times New Roman" w:cs="Times New Roman" w:eastAsia="Times New Roman" w:hAnsi="Times New Roman"/>
          <w:b/>
          <w:bCs/>
          <w:sz w:val="28"/>
          <w:szCs w:val="28"/>
        </w:rPr>
        <w:t xml:space="preserve">5.2 Entity Relationship Diagram (ERD)</w:t>
      </w:r>
    </w:p>
    <w:p>
      <w:pPr>
        <w:spacing w:after="80" w:before="200"/>
        <w:jc w:val="center"/>
      </w:pPr>
      <w:r>
        <w:drawing>
          <wp:inline distT="0" distB="0" distL="0" distR="0">
            <wp:extent cx="5762625"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181350"/>
                    </a:xfrm>
                    <a:prstGeom prst="rect">
                      <a:avLst/>
                    </a:prstGeom>
                  </pic:spPr>
                </pic:pic>
              </a:graphicData>
            </a:graphic>
          </wp:inline>
        </w:drawing>
      </w:r>
    </w:p>
    <w:p>
      <w:pPr>
        <w:spacing w:after="200"/>
        <w:jc w:val="center"/>
      </w:pPr>
      <w:r>
        <w:rPr>
          <w:i/>
          <w:iCs/>
          <w:sz w:val="20"/>
          <w:szCs w:val="20"/>
        </w:rPr>
        <w:t xml:space="preserve">Figure 5.1 — Entity Relationship Diagram of the Online Exam Registration System</w:t>
      </w:r>
    </w:p>
    <w:p>
      <w:pPr>
        <w:pStyle w:val="Heading2"/>
        <w:spacing w:after="160" w:before="300"/>
      </w:pPr>
      <w:r>
        <w:rPr>
          <w:rFonts w:ascii="Times New Roman" w:cs="Times New Roman" w:eastAsia="Times New Roman" w:hAnsi="Times New Roman"/>
          <w:b/>
          <w:bCs/>
          <w:sz w:val="28"/>
          <w:szCs w:val="28"/>
        </w:rPr>
        <w:t xml:space="preserve">5.3 Table Schemas</w:t>
      </w:r>
    </w:p>
    <w:p>
      <w:pPr>
        <w:pStyle w:val="Heading3"/>
        <w:spacing w:after="120" w:before="220"/>
      </w:pPr>
      <w:r>
        <w:rPr>
          <w:rFonts w:ascii="Times New Roman" w:cs="Times New Roman" w:eastAsia="Times New Roman" w:hAnsi="Times New Roman"/>
          <w:b/>
          <w:bCs/>
          <w:i/>
          <w:iCs/>
          <w:sz w:val="26"/>
          <w:szCs w:val="26"/>
        </w:rPr>
        <w:t xml:space="preserve">5.3.1 Departments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department.</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name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Full name of the department.</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code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Short department code.</w:t>
            </w:r>
          </w:p>
        </w:tc>
      </w:tr>
    </w:tbl>
    <w:p>
      <w:pPr>
        <w:pStyle w:val="Heading3"/>
        <w:spacing w:after="120" w:before="220"/>
      </w:pPr>
      <w:r>
        <w:rPr>
          <w:rFonts w:ascii="Times New Roman" w:cs="Times New Roman" w:eastAsia="Times New Roman" w:hAnsi="Times New Roman"/>
          <w:b/>
          <w:bCs/>
          <w:i/>
          <w:iCs/>
          <w:sz w:val="26"/>
          <w:szCs w:val="26"/>
        </w:rPr>
        <w:t xml:space="preserve">5.3.2 Courses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courseId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course.</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Departments.departmentId.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courseCode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VARCHAR(15)</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Official course code.</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title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VARCHAR(120)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Full title of the course.</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creditUnits</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Number of credit units for the course.</w:t>
            </w:r>
          </w:p>
        </w:tc>
      </w:tr>
    </w:tbl>
    <w:p>
      <w:pPr>
        <w:pStyle w:val="Heading3"/>
        <w:spacing w:after="120" w:before="220"/>
      </w:pPr>
      <w:r>
        <w:rPr>
          <w:rFonts w:ascii="Times New Roman" w:cs="Times New Roman" w:eastAsia="Times New Roman" w:hAnsi="Times New Roman"/>
          <w:b/>
          <w:bCs/>
          <w:i/>
          <w:iCs/>
          <w:sz w:val="26"/>
          <w:szCs w:val="26"/>
        </w:rPr>
        <w:t xml:space="preserve">5.3.3 Users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system user.</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username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VARCHAR(50)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Login username.</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passwordHash</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VARCHAR(255)</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Securely hashed password.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role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ENUM</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Role of the user: Student, Administrator, or ExaminationOfficer.</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email</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Registered email address.</w:t>
            </w:r>
          </w:p>
        </w:tc>
      </w:tr>
    </w:tbl>
    <w:p>
      <w:pPr>
        <w:pStyle w:val="Heading3"/>
        <w:spacing w:after="120" w:before="220"/>
      </w:pPr>
      <w:r>
        <w:rPr>
          <w:rFonts w:ascii="Times New Roman" w:cs="Times New Roman" w:eastAsia="Times New Roman" w:hAnsi="Times New Roman"/>
          <w:b/>
          <w:bCs/>
          <w:i/>
          <w:iCs/>
          <w:sz w:val="26"/>
          <w:szCs w:val="26"/>
        </w:rPr>
        <w:t xml:space="preserve">5.3.4 Students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student.</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Users.userId.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Departments.departmentId.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regNumber</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VARCHAR(20)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Official student registration number.</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fullName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Full name of the student.</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yearOfStudy</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Current year of study.</w:t>
            </w:r>
          </w:p>
        </w:tc>
      </w:tr>
    </w:tbl>
    <w:p>
      <w:pPr>
        <w:pStyle w:val="Heading3"/>
        <w:spacing w:after="120" w:before="220"/>
      </w:pPr>
      <w:r>
        <w:rPr>
          <w:rFonts w:ascii="Times New Roman" w:cs="Times New Roman" w:eastAsia="Times New Roman" w:hAnsi="Times New Roman"/>
          <w:b/>
          <w:bCs/>
          <w:i/>
          <w:iCs/>
          <w:sz w:val="26"/>
          <w:szCs w:val="26"/>
        </w:rPr>
        <w:t xml:space="preserve">5.3.5 Administrators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administrator.</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Users.userId.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Administrative department or unit.</w:t>
            </w:r>
          </w:p>
        </w:tc>
      </w:tr>
    </w:tbl>
    <w:p>
      <w:pPr>
        <w:pStyle w:val="Heading3"/>
        <w:spacing w:after="120" w:before="220"/>
      </w:pPr>
      <w:r>
        <w:rPr>
          <w:rFonts w:ascii="Times New Roman" w:cs="Times New Roman" w:eastAsia="Times New Roman" w:hAnsi="Times New Roman"/>
          <w:b/>
          <w:bCs/>
          <w:i/>
          <w:iCs/>
          <w:sz w:val="26"/>
          <w:szCs w:val="26"/>
        </w:rPr>
        <w:t xml:space="preserve">5.3.6 Exams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examination.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courseId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Courses.courseId.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examDate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Scheduled date of the examination.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venue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VARCHAR(100)</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Examination venue.</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regDeadline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Final date for registration.</w:t>
            </w:r>
          </w:p>
        </w:tc>
      </w:tr>
    </w:tbl>
    <w:p>
      <w:pPr>
        <w:pStyle w:val="Heading3"/>
        <w:spacing w:after="120" w:before="220"/>
      </w:pPr>
      <w:r>
        <w:rPr>
          <w:rFonts w:ascii="Times New Roman" w:cs="Times New Roman" w:eastAsia="Times New Roman" w:hAnsi="Times New Roman"/>
          <w:b/>
          <w:bCs/>
          <w:i/>
          <w:iCs/>
          <w:sz w:val="26"/>
          <w:szCs w:val="26"/>
        </w:rPr>
        <w:t xml:space="preserve">5.3.7 Registrations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registration.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Students.studentId.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Exams.examId.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status</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ENUM</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 status: Pending, Approved, Rejected, or Cancelled.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dateRegistered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DATETIME</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 and time the registration was submitted.</w:t>
            </w:r>
          </w:p>
        </w:tc>
      </w:tr>
    </w:tbl>
    <w:p>
      <w:pPr>
        <w:pStyle w:val="Heading3"/>
        <w:spacing w:after="120" w:before="220"/>
      </w:pPr>
      <w:r>
        <w:rPr>
          <w:rFonts w:ascii="Times New Roman" w:cs="Times New Roman" w:eastAsia="Times New Roman" w:hAnsi="Times New Roman"/>
          <w:b/>
          <w:bCs/>
          <w:i/>
          <w:iCs/>
          <w:sz w:val="26"/>
          <w:szCs w:val="26"/>
        </w:rPr>
        <w:t xml:space="preserve">5.3.8 Notifications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900"/>
        <w:gridCol w:w="5150"/>
      </w:tblGrid>
      <w:tr>
        <w:trPr>
          <w:tblHeader/>
        </w:trPr>
        <w:tc>
          <w:tcPr>
            <w:tcW w:type="dxa" w:w="17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Field</w:t>
            </w:r>
          </w:p>
        </w:tc>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Data Type</w:t>
            </w:r>
          </w:p>
        </w:tc>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Key</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Unique identifier for the notification.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studentId</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FK</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References Students.studentId.</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message</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TEXT</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Content of the notification.</w:t>
            </w:r>
          </w:p>
        </w:tc>
      </w:tr>
      <w:tr>
        <w:tc>
          <w:tcPr>
            <w:tcW w:type="dxa" w:w="17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dateSent</w:t>
            </w:r>
          </w:p>
        </w:tc>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DATETIME</w:t>
            </w:r>
          </w:p>
        </w:tc>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Date and time the notification was sent.</w:t>
            </w:r>
          </w:p>
        </w:tc>
      </w:tr>
    </w:tbl>
    <w:p>
      <w:pPr>
        <w:pStyle w:val="Heading2"/>
        <w:spacing w:after="160" w:before="300"/>
      </w:pPr>
      <w:r>
        <w:rPr>
          <w:rFonts w:ascii="Times New Roman" w:cs="Times New Roman" w:eastAsia="Times New Roman" w:hAnsi="Times New Roman"/>
          <w:b/>
          <w:bCs/>
          <w:sz w:val="28"/>
          <w:szCs w:val="28"/>
        </w:rPr>
        <w:t xml:space="preserve">5.4 Data Dictionary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Table</w:t>
            </w:r>
          </w:p>
        </w:tc>
        <w:tc>
          <w:tcPr>
            <w:tcW w:type="dxa" w:w="69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Purpose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Departments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the academic departments within the institution.</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Courses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course information, including the department each course belongs to.</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login credentials and role information for all system users.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student-specific academic details, linked to a Users record.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Administrators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administrator-specific details, linked to a Users record.</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examination scheduling details for each course.</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the record of each student's registration for a specific examination, including its status.</w:t>
            </w:r>
          </w:p>
        </w:tc>
      </w:tr>
      <w:tr>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Notifications</w:t>
            </w:r>
          </w:p>
        </w:tc>
        <w:tc>
          <w:tcPr>
            <w:tcW w:type="dxa" w:w="69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messages sent to students regarding registration status and other alerts.</w:t>
            </w:r>
          </w:p>
        </w:tc>
      </w:tr>
    </w:tbl>
    <w:p>
      <w:pPr>
        <w:pStyle w:val="Heading2"/>
        <w:spacing w:after="160" w:before="300"/>
      </w:pPr>
      <w:r>
        <w:rPr>
          <w:rFonts w:ascii="Times New Roman" w:cs="Times New Roman" w:eastAsia="Times New Roman" w:hAnsi="Times New Roman"/>
          <w:b/>
          <w:bCs/>
          <w:sz w:val="28"/>
          <w:szCs w:val="28"/>
        </w:rPr>
        <w:t xml:space="preserve">5.5 Database-Level Design Considerations</w:t>
      </w:r>
    </w:p>
    <w:p>
      <w:pPr>
        <w:pStyle w:val="ListParagraph"/>
        <w:numPr>
          <w:ilvl w:val="0"/>
          <w:numId w:val="2"/>
        </w:numPr>
        <w:spacing w:after="100" w:line="300"/>
      </w:pPr>
      <w:r>
        <w:rPr>
          <w:rFonts w:ascii="Times New Roman" w:cs="Times New Roman" w:eastAsia="Times New Roman" w:hAnsi="Times New Roman"/>
          <w:sz w:val="24"/>
          <w:szCs w:val="24"/>
        </w:rPr>
        <w:t xml:space="preserve">Referential integrity is enforced through foreign-key constraints between Students, Courses, Exams, and Registrations, preventing orphaned or inconsistent records.</w:t>
      </w:r>
    </w:p>
    <w:p>
      <w:pPr>
        <w:pStyle w:val="ListParagraph"/>
        <w:numPr>
          <w:ilvl w:val="0"/>
          <w:numId w:val="2"/>
        </w:numPr>
        <w:spacing w:after="100" w:line="300"/>
      </w:pPr>
      <w:r>
        <w:rPr>
          <w:rFonts w:ascii="Times New Roman" w:cs="Times New Roman" w:eastAsia="Times New Roman" w:hAnsi="Times New Roman"/>
          <w:sz w:val="24"/>
          <w:szCs w:val="24"/>
        </w:rPr>
        <w:t xml:space="preserve">A unique constraint on (studentId, examId) in the Registrations table prevents duplicate registration for the same examination by the same student.</w:t>
      </w:r>
    </w:p>
    <w:p>
      <w:pPr>
        <w:pStyle w:val="ListParagraph"/>
        <w:numPr>
          <w:ilvl w:val="0"/>
          <w:numId w:val="2"/>
        </w:numPr>
        <w:spacing w:after="100" w:line="300"/>
      </w:pPr>
      <w:r>
        <w:rPr>
          <w:rFonts w:ascii="Times New Roman" w:cs="Times New Roman" w:eastAsia="Times New Roman" w:hAnsi="Times New Roman"/>
          <w:sz w:val="24"/>
          <w:szCs w:val="24"/>
        </w:rPr>
        <w:t xml:space="preserve">Passwords are never stored in plain text; the passwordHash column stores a one-way cryptographic hash of each user's password.</w:t>
      </w:r>
    </w:p>
    <w:p>
      <w:pPr>
        <w:pStyle w:val="ListParagraph"/>
        <w:numPr>
          <w:ilvl w:val="0"/>
          <w:numId w:val="2"/>
        </w:numPr>
        <w:spacing w:after="100" w:line="300"/>
      </w:pPr>
      <w:r>
        <w:rPr>
          <w:rFonts w:ascii="Times New Roman" w:cs="Times New Roman" w:eastAsia="Times New Roman" w:hAnsi="Times New Roman"/>
          <w:sz w:val="24"/>
          <w:szCs w:val="24"/>
        </w:rPr>
        <w:t xml:space="preserve">The Users table centralises authentication for all three roles (Student, Administrator, Examination Officer), while Students and Administrators hold role-specific details, avoiding duplication of login logic.</w:t>
      </w:r>
    </w:p>
    <w:p>
      <w:pPr>
        <w:pStyle w:val="ListParagraph"/>
        <w:numPr>
          <w:ilvl w:val="0"/>
          <w:numId w:val="2"/>
        </w:numPr>
        <w:spacing w:after="100" w:line="300"/>
      </w:pPr>
      <w:r>
        <w:rPr>
          <w:rFonts w:ascii="Times New Roman" w:cs="Times New Roman" w:eastAsia="Times New Roman" w:hAnsi="Times New Roman"/>
          <w:sz w:val="24"/>
          <w:szCs w:val="24"/>
        </w:rPr>
        <w:t xml:space="preserve">Scheduled database backups (see Chapter 7, Section 7.3) protect against data loss and support disaster recovery.</w:t>
      </w:r>
    </w:p>
    <w:p>
      <w:pPr>
        <w:pStyle w:val="Heading1"/>
        <w:pageBreakBefore/>
        <w:spacing w:after="200" w:before="360"/>
      </w:pPr>
      <w:r>
        <w:rPr>
          <w:rFonts w:ascii="Times New Roman" w:cs="Times New Roman" w:eastAsia="Times New Roman" w:hAnsi="Times New Roman"/>
          <w:b/>
          <w:bCs/>
          <w:sz w:val="32"/>
          <w:szCs w:val="32"/>
        </w:rPr>
        <w:t xml:space="preserve">Chapter 6: Implementation</w:t>
      </w:r>
    </w:p>
    <w:p>
      <w:pPr>
        <w:pStyle w:val="Heading2"/>
        <w:spacing w:after="160" w:before="300"/>
      </w:pPr>
      <w:r>
        <w:rPr>
          <w:rFonts w:ascii="Times New Roman" w:cs="Times New Roman" w:eastAsia="Times New Roman" w:hAnsi="Times New Roman"/>
          <w:b/>
          <w:bCs/>
          <w:sz w:val="28"/>
          <w:szCs w:val="28"/>
        </w:rPr>
        <w:t xml:space="preserve">6.1 Overview</w:t>
      </w:r>
    </w:p>
    <w:p>
      <w:pPr>
        <w:spacing w:after="160" w:line="360"/>
        <w:jc w:val="both"/>
      </w:pPr>
      <w:r>
        <w:rPr>
          <w:rFonts w:ascii="Times New Roman" w:cs="Times New Roman" w:eastAsia="Times New Roman" w:hAnsi="Times New Roman"/>
          <w:b w:val="false"/>
          <w:bCs w:val="false"/>
          <w:i w:val="false"/>
          <w:iCs w:val="false"/>
          <w:sz w:val="24"/>
          <w:szCs w:val="24"/>
        </w:rPr>
        <w:t xml:space="preserve">Building on the requirements specified in Chapter 2 and the UML design presented in Chapters 3 and 4, this chapter describes how the Online Exam Registration System was implemented. It covers the system architecture, the technology stack actually used, the project folder structure, the core modules that were built, and the security measures enforced throughout the application.</w:t>
      </w:r>
    </w:p>
    <w:p>
      <w:pPr>
        <w:pStyle w:val="Heading2"/>
        <w:spacing w:after="160" w:before="300"/>
      </w:pPr>
      <w:r>
        <w:rPr>
          <w:rFonts w:ascii="Times New Roman" w:cs="Times New Roman" w:eastAsia="Times New Roman" w:hAnsi="Times New Roman"/>
          <w:b/>
          <w:bCs/>
          <w:sz w:val="28"/>
          <w:szCs w:val="28"/>
        </w:rPr>
        <w:t xml:space="preserve">6.2 System Architecture</w:t>
      </w:r>
    </w:p>
    <w:p>
      <w:pPr>
        <w:spacing w:after="160" w:line="360"/>
        <w:jc w:val="both"/>
      </w:pPr>
      <w:r>
        <w:rPr>
          <w:rFonts w:ascii="Times New Roman" w:cs="Times New Roman" w:eastAsia="Times New Roman" w:hAnsi="Times New Roman"/>
          <w:b w:val="false"/>
          <w:bCs w:val="false"/>
          <w:i w:val="false"/>
          <w:iCs w:val="false"/>
          <w:sz w:val="24"/>
          <w:szCs w:val="24"/>
        </w:rPr>
        <w:t xml:space="preserve">The Online Exam Registration System follows a three-tier architecture that separates the presentation, application logic, and data storage layers to improve maintainability, scalability, and security.</w:t>
      </w:r>
    </w:p>
    <w:p>
      <w:pPr>
        <w:pStyle w:val="Heading3"/>
        <w:spacing w:after="120" w:before="220"/>
      </w:pPr>
      <w:r>
        <w:rPr>
          <w:rFonts w:ascii="Times New Roman" w:cs="Times New Roman" w:eastAsia="Times New Roman" w:hAnsi="Times New Roman"/>
          <w:b/>
          <w:bCs/>
          <w:i/>
          <w:iCs/>
          <w:sz w:val="26"/>
          <w:szCs w:val="26"/>
        </w:rPr>
        <w:t xml:space="preserve">6.2.1 Presentation Tier</w:t>
      </w:r>
    </w:p>
    <w:p>
      <w:pPr>
        <w:spacing w:after="160" w:line="360"/>
        <w:jc w:val="both"/>
      </w:pPr>
      <w:r>
        <w:rPr>
          <w:rFonts w:ascii="Times New Roman" w:cs="Times New Roman" w:eastAsia="Times New Roman" w:hAnsi="Times New Roman"/>
          <w:b w:val="false"/>
          <w:bCs w:val="false"/>
          <w:i w:val="false"/>
          <w:iCs w:val="false"/>
          <w:sz w:val="24"/>
          <w:szCs w:val="24"/>
        </w:rPr>
        <w:t xml:space="preserve">The front end is a responsive web interface built with HTML5, CSS3, and JavaScript. It renders registration forms, displays examination catalogues, and presents confirmation and status pages to students and administrators, communicating with the back end via standard HTTP requests.</w:t>
      </w:r>
    </w:p>
    <w:p>
      <w:pPr>
        <w:pStyle w:val="Heading3"/>
        <w:spacing w:after="120" w:before="220"/>
      </w:pPr>
      <w:r>
        <w:rPr>
          <w:rFonts w:ascii="Times New Roman" w:cs="Times New Roman" w:eastAsia="Times New Roman" w:hAnsi="Times New Roman"/>
          <w:b/>
          <w:bCs/>
          <w:i/>
          <w:iCs/>
          <w:sz w:val="26"/>
          <w:szCs w:val="26"/>
        </w:rPr>
        <w:t xml:space="preserve">6.2.2 Application Tier</w:t>
      </w:r>
    </w:p>
    <w:p>
      <w:pPr>
        <w:spacing w:after="160" w:line="360"/>
        <w:jc w:val="both"/>
      </w:pPr>
      <w:r>
        <w:rPr>
          <w:rFonts w:ascii="Times New Roman" w:cs="Times New Roman" w:eastAsia="Times New Roman" w:hAnsi="Times New Roman"/>
          <w:b w:val="false"/>
          <w:bCs w:val="false"/>
          <w:i w:val="false"/>
          <w:iCs w:val="false"/>
          <w:sz w:val="24"/>
          <w:szCs w:val="24"/>
        </w:rPr>
        <w:t xml:space="preserve">The application tier implements the system's business logic: authentication, eligibility verification, registration processing, payment-proof handling, approval workflow, and report generation. Every page that performs a protected action independently re-checks the logged-in user's session and role before executing, rather than relying solely on hiding menu links in the interface.</w:t>
      </w:r>
    </w:p>
    <w:p>
      <w:pPr>
        <w:pStyle w:val="Heading3"/>
        <w:spacing w:after="120" w:before="220"/>
      </w:pPr>
      <w:r>
        <w:rPr>
          <w:rFonts w:ascii="Times New Roman" w:cs="Times New Roman" w:eastAsia="Times New Roman" w:hAnsi="Times New Roman"/>
          <w:b/>
          <w:bCs/>
          <w:i/>
          <w:iCs/>
          <w:sz w:val="26"/>
          <w:szCs w:val="26"/>
        </w:rPr>
        <w:t xml:space="preserve">6.2.3 Data Tier</w:t>
      </w:r>
    </w:p>
    <w:p>
      <w:pPr>
        <w:spacing w:after="160" w:line="360"/>
        <w:jc w:val="both"/>
      </w:pPr>
      <w:r>
        <w:rPr>
          <w:rFonts w:ascii="Times New Roman" w:cs="Times New Roman" w:eastAsia="Times New Roman" w:hAnsi="Times New Roman"/>
          <w:b w:val="false"/>
          <w:bCs w:val="false"/>
          <w:i w:val="false"/>
          <w:iCs w:val="false"/>
          <w:sz w:val="24"/>
          <w:szCs w:val="24"/>
        </w:rPr>
        <w:t xml:space="preserve">The data tier is a MySQL relational database that stores all persistent data — student records, courses, departments, examinations, registrations, and notifications — structured according to the schema presented in Chapter 5.</w:t>
      </w:r>
    </w:p>
    <w:p>
      <w:pPr>
        <w:pStyle w:val="Heading2"/>
        <w:spacing w:after="160" w:before="300"/>
      </w:pPr>
      <w:r>
        <w:rPr>
          <w:rFonts w:ascii="Times New Roman" w:cs="Times New Roman" w:eastAsia="Times New Roman" w:hAnsi="Times New Roman"/>
          <w:b/>
          <w:bCs/>
          <w:sz w:val="28"/>
          <w:szCs w:val="28"/>
        </w:rPr>
        <w:t xml:space="preserve">6.3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50"/>
      </w:tblGrid>
      <w:tr>
        <w:trPr>
          <w:tblHeader/>
        </w:trPr>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Layer</w:t>
            </w:r>
          </w:p>
        </w:tc>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Technology</w:t>
            </w:r>
          </w:p>
        </w:tc>
        <w:tc>
          <w:tcPr>
            <w:tcW w:type="dxa" w:w="44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Purpose</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 structure</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HTML5</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Defines the structure and content of web pages.</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 styling</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CSS3</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Provides consistent, responsive visual styling.</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 interactivity</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JavaScript</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Handles client-side interactivity and form validation.</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Backend / server runtime</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PHP</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Implements business logic and handles form submissions and session management.</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Database</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MySQL</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Stores and manages all persistent application data.</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Local development server</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XAMPP (Apache + MySQL)</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Provides a local runtime environment for development and testing.</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Version control</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Git</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Tracks changes to source code throughout development.</w:t>
            </w:r>
          </w:p>
        </w:tc>
      </w:tr>
      <w:tr>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Code hosting</w:t>
            </w:r>
          </w:p>
        </w:tc>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GitHub</w:t>
            </w:r>
          </w:p>
        </w:tc>
        <w:tc>
          <w:tcPr>
            <w:tcW w:type="dxa" w:w="44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Hosts the remote repository for collaboration and backup.</w:t>
            </w:r>
          </w:p>
        </w:tc>
      </w:tr>
    </w:tbl>
    <w:p>
      <w:pPr>
        <w:pStyle w:val="Heading2"/>
        <w:spacing w:after="160" w:before="300"/>
      </w:pPr>
      <w:r>
        <w:rPr>
          <w:rFonts w:ascii="Times New Roman" w:cs="Times New Roman" w:eastAsia="Times New Roman" w:hAnsi="Times New Roman"/>
          <w:b/>
          <w:bCs/>
          <w:sz w:val="28"/>
          <w:szCs w:val="28"/>
        </w:rPr>
        <w:t xml:space="preserve">6.4 Project Folder Structure</w:t>
      </w:r>
    </w:p>
    <w:p>
      <w:pPr>
        <w:spacing w:after="160" w:line="360"/>
        <w:jc w:val="both"/>
      </w:pPr>
      <w:r>
        <w:rPr>
          <w:rFonts w:ascii="Times New Roman" w:cs="Times New Roman" w:eastAsia="Times New Roman" w:hAnsi="Times New Roman"/>
          <w:b w:val="false"/>
          <w:bCs w:val="false"/>
          <w:i w:val="false"/>
          <w:iCs w:val="false"/>
          <w:sz w:val="24"/>
          <w:szCs w:val="24"/>
        </w:rPr>
        <w:t xml:space="preserve">Source code, configuration, and documentation were organised into clearly named folders, following the structure below, so that any collaborator can quickly locate controllers, database configuration, and static assets:</w:t>
      </w:r>
    </w:p>
    <w:p>
      <w:pPr>
        <w:pStyle w:val="ListParagraph"/>
        <w:numPr>
          <w:ilvl w:val="0"/>
          <w:numId w:val="2"/>
        </w:numPr>
        <w:spacing w:after="100" w:line="300"/>
      </w:pPr>
      <w:r>
        <w:rPr>
          <w:rFonts w:ascii="Times New Roman" w:cs="Times New Roman" w:eastAsia="Times New Roman" w:hAnsi="Times New Roman"/>
          <w:sz w:val="24"/>
          <w:szCs w:val="24"/>
        </w:rPr>
        <w:t xml:space="preserve">config/ — database connection configuration (db.php) and environment-specific settings.</w:t>
      </w:r>
    </w:p>
    <w:p>
      <w:pPr>
        <w:pStyle w:val="ListParagraph"/>
        <w:numPr>
          <w:ilvl w:val="0"/>
          <w:numId w:val="2"/>
        </w:numPr>
        <w:spacing w:after="100" w:line="300"/>
      </w:pPr>
      <w:r>
        <w:rPr>
          <w:rFonts w:ascii="Times New Roman" w:cs="Times New Roman" w:eastAsia="Times New Roman" w:hAnsi="Times New Roman"/>
          <w:sz w:val="24"/>
          <w:szCs w:val="24"/>
        </w:rPr>
        <w:t xml:space="preserve">auth/ — login, logout, registration, and password-recovery scripts.</w:t>
      </w:r>
    </w:p>
    <w:p>
      <w:pPr>
        <w:pStyle w:val="ListParagraph"/>
        <w:numPr>
          <w:ilvl w:val="0"/>
          <w:numId w:val="2"/>
        </w:numPr>
        <w:spacing w:after="100" w:line="300"/>
      </w:pPr>
      <w:r>
        <w:rPr>
          <w:rFonts w:ascii="Times New Roman" w:cs="Times New Roman" w:eastAsia="Times New Roman" w:hAnsi="Times New Roman"/>
          <w:sz w:val="24"/>
          <w:szCs w:val="24"/>
        </w:rPr>
        <w:t xml:space="preserve">student/ — student dashboard, exam catalogue, registration form, payment-proof upload, and 'My Registrations' status page.</w:t>
      </w:r>
    </w:p>
    <w:p>
      <w:pPr>
        <w:pStyle w:val="ListParagraph"/>
        <w:numPr>
          <w:ilvl w:val="0"/>
          <w:numId w:val="2"/>
        </w:numPr>
        <w:spacing w:after="100" w:line="300"/>
      </w:pPr>
      <w:r>
        <w:rPr>
          <w:rFonts w:ascii="Times New Roman" w:cs="Times New Roman" w:eastAsia="Times New Roman" w:hAnsi="Times New Roman"/>
          <w:sz w:val="24"/>
          <w:szCs w:val="24"/>
        </w:rPr>
        <w:t xml:space="preserve">admin/ — administrator and examination-officer dashboards, student management, course/department management, and approval screens.</w:t>
      </w:r>
    </w:p>
    <w:p>
      <w:pPr>
        <w:pStyle w:val="ListParagraph"/>
        <w:numPr>
          <w:ilvl w:val="0"/>
          <w:numId w:val="2"/>
        </w:numPr>
        <w:spacing w:after="100" w:line="300"/>
      </w:pPr>
      <w:r>
        <w:rPr>
          <w:rFonts w:ascii="Times New Roman" w:cs="Times New Roman" w:eastAsia="Times New Roman" w:hAnsi="Times New Roman"/>
          <w:sz w:val="24"/>
          <w:szCs w:val="24"/>
        </w:rPr>
        <w:t xml:space="preserve">includes/ — shared session-guard and role-check logic reused across protected pages.</w:t>
      </w:r>
    </w:p>
    <w:p>
      <w:pPr>
        <w:pStyle w:val="ListParagraph"/>
        <w:numPr>
          <w:ilvl w:val="0"/>
          <w:numId w:val="2"/>
        </w:numPr>
        <w:spacing w:after="100" w:line="300"/>
      </w:pPr>
      <w:r>
        <w:rPr>
          <w:rFonts w:ascii="Times New Roman" w:cs="Times New Roman" w:eastAsia="Times New Roman" w:hAnsi="Times New Roman"/>
          <w:sz w:val="24"/>
          <w:szCs w:val="24"/>
        </w:rPr>
        <w:t xml:space="preserve">assets/ — CSS, JavaScript, and image assets.</w:t>
      </w:r>
    </w:p>
    <w:p>
      <w:pPr>
        <w:pStyle w:val="ListParagraph"/>
        <w:numPr>
          <w:ilvl w:val="0"/>
          <w:numId w:val="2"/>
        </w:numPr>
        <w:spacing w:after="100" w:line="300"/>
      </w:pPr>
      <w:r>
        <w:rPr>
          <w:rFonts w:ascii="Times New Roman" w:cs="Times New Roman" w:eastAsia="Times New Roman" w:hAnsi="Times New Roman"/>
          <w:sz w:val="24"/>
          <w:szCs w:val="24"/>
        </w:rPr>
        <w:t xml:space="preserve">uploads/ — locally stored student documents such as fee-payment proof.</w:t>
      </w:r>
    </w:p>
    <w:p>
      <w:pPr>
        <w:pStyle w:val="ListParagraph"/>
        <w:numPr>
          <w:ilvl w:val="0"/>
          <w:numId w:val="2"/>
        </w:numPr>
        <w:spacing w:after="100" w:line="300"/>
      </w:pPr>
      <w:r>
        <w:rPr>
          <w:rFonts w:ascii="Times New Roman" w:cs="Times New Roman" w:eastAsia="Times New Roman" w:hAnsi="Times New Roman"/>
          <w:sz w:val="24"/>
          <w:szCs w:val="24"/>
        </w:rPr>
        <w:t xml:space="preserve">database_backups/ — timestamped SQL dumps of the database schema and data.</w:t>
      </w:r>
    </w:p>
    <w:p>
      <w:pPr>
        <w:pStyle w:val="ListParagraph"/>
        <w:numPr>
          <w:ilvl w:val="0"/>
          <w:numId w:val="2"/>
        </w:numPr>
        <w:spacing w:after="100" w:line="300"/>
      </w:pPr>
      <w:r>
        <w:rPr>
          <w:rFonts w:ascii="Times New Roman" w:cs="Times New Roman" w:eastAsia="Times New Roman" w:hAnsi="Times New Roman"/>
          <w:sz w:val="24"/>
          <w:szCs w:val="24"/>
        </w:rPr>
        <w:t xml:space="preserve">README.md — project overview, tech stack, folder structure, features by role, and setup instructions.</w:t>
      </w:r>
    </w:p>
    <w:p>
      <w:pPr>
        <w:pStyle w:val="Heading2"/>
        <w:spacing w:after="160" w:before="300"/>
      </w:pPr>
      <w:r>
        <w:rPr>
          <w:rFonts w:ascii="Times New Roman" w:cs="Times New Roman" w:eastAsia="Times New Roman" w:hAnsi="Times New Roman"/>
          <w:b/>
          <w:bCs/>
          <w:sz w:val="28"/>
          <w:szCs w:val="28"/>
        </w:rPr>
        <w:t xml:space="preserve">6.5 Core Modules Implemented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Module</w:t>
            </w:r>
          </w:p>
        </w:tc>
        <w:tc>
          <w:tcPr>
            <w:tcW w:type="dxa" w:w="67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Authentication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Handles account creation, login, logout, and session management for all three roles (Student, Administrator, Examination Officer).</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Registration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Allows a student to view eligible examinations, select units, and submit a registration request.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Payment Proof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Allows a student to upload proof of examination fee payment for verification.</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Approval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Allows the Examination Officer to review pending registrations and approve, reject, or update their status.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 Card / Registration Slip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Generates a confirmation document once a registration reaches Approved/Confirmed status.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Admin Management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Allows an Administrator to manage student records, departments, courses, and examination sessions.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Reporting Module</w:t>
            </w:r>
          </w:p>
        </w:tc>
        <w:tc>
          <w:tcPr>
            <w:tcW w:type="dxa" w:w="6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Produces summary reports of registrations, approvals, rejections, and payment status.</w:t>
            </w:r>
          </w:p>
        </w:tc>
      </w:tr>
    </w:tbl>
    <w:p>
      <w:pPr>
        <w:pStyle w:val="Heading2"/>
        <w:spacing w:after="160" w:before="300"/>
      </w:pPr>
      <w:r>
        <w:rPr>
          <w:rFonts w:ascii="Times New Roman" w:cs="Times New Roman" w:eastAsia="Times New Roman" w:hAnsi="Times New Roman"/>
          <w:b/>
          <w:bCs/>
          <w:sz w:val="28"/>
          <w:szCs w:val="28"/>
        </w:rPr>
        <w:t xml:space="preserve">6.6 Security Measures Implemented</w:t>
      </w:r>
    </w:p>
    <w:p>
      <w:pPr>
        <w:pStyle w:val="ListParagraph"/>
        <w:numPr>
          <w:ilvl w:val="0"/>
          <w:numId w:val="2"/>
        </w:numPr>
        <w:spacing w:after="100" w:line="300"/>
      </w:pPr>
      <w:r>
        <w:rPr>
          <w:rFonts w:ascii="Times New Roman" w:cs="Times New Roman" w:eastAsia="Times New Roman" w:hAnsi="Times New Roman"/>
          <w:sz w:val="24"/>
          <w:szCs w:val="24"/>
        </w:rPr>
        <w:t xml:space="preserve">Session-based authentication — a session is created on successful login and destroyed on logout; every protected page independently verifies that a valid session exists before rendering content.</w:t>
      </w:r>
    </w:p>
    <w:p>
      <w:pPr>
        <w:pStyle w:val="ListParagraph"/>
        <w:numPr>
          <w:ilvl w:val="0"/>
          <w:numId w:val="2"/>
        </w:numPr>
        <w:spacing w:after="100" w:line="300"/>
      </w:pPr>
      <w:r>
        <w:rPr>
          <w:rFonts w:ascii="Times New Roman" w:cs="Times New Roman" w:eastAsia="Times New Roman" w:hAnsi="Times New Roman"/>
          <w:sz w:val="24"/>
          <w:szCs w:val="24"/>
        </w:rPr>
        <w:t xml:space="preserve">Role-Based Access Control (RBAC) — each protected page checks the logged-in user's role and redirects unauthorised users (for example, a Student attempting to access the Admin dashboard directly by URL is redirected with an unauthorised error, as demonstrated in test case TC-04 in Chapter 7).</w:t>
      </w:r>
    </w:p>
    <w:p>
      <w:pPr>
        <w:pStyle w:val="ListParagraph"/>
        <w:numPr>
          <w:ilvl w:val="0"/>
          <w:numId w:val="2"/>
        </w:numPr>
        <w:spacing w:after="100" w:line="300"/>
      </w:pPr>
      <w:r>
        <w:rPr>
          <w:rFonts w:ascii="Times New Roman" w:cs="Times New Roman" w:eastAsia="Times New Roman" w:hAnsi="Times New Roman"/>
          <w:sz w:val="24"/>
          <w:szCs w:val="24"/>
        </w:rPr>
        <w:t xml:space="preserve">Parameterised / prepared database statements — all database queries that incorporate user input use prepared statements rather than string concatenation, mitigating SQL injection.</w:t>
      </w:r>
    </w:p>
    <w:p>
      <w:pPr>
        <w:pStyle w:val="ListParagraph"/>
        <w:numPr>
          <w:ilvl w:val="0"/>
          <w:numId w:val="2"/>
        </w:numPr>
        <w:spacing w:after="100" w:line="300"/>
      </w:pPr>
      <w:r>
        <w:rPr>
          <w:rFonts w:ascii="Times New Roman" w:cs="Times New Roman" w:eastAsia="Times New Roman" w:hAnsi="Times New Roman"/>
          <w:sz w:val="24"/>
          <w:szCs w:val="24"/>
        </w:rPr>
        <w:t xml:space="preserve">Server-side validation — registration and account-creation forms are validated on the server in addition to any client-side JavaScript validation, so that invalid or malicious input is rejected even if client-side checks are bypassed.</w:t>
      </w:r>
    </w:p>
    <w:p>
      <w:pPr>
        <w:pStyle w:val="ListParagraph"/>
        <w:numPr>
          <w:ilvl w:val="0"/>
          <w:numId w:val="2"/>
        </w:numPr>
        <w:spacing w:after="100" w:line="300"/>
      </w:pPr>
      <w:r>
        <w:rPr>
          <w:rFonts w:ascii="Times New Roman" w:cs="Times New Roman" w:eastAsia="Times New Roman" w:hAnsi="Times New Roman"/>
          <w:sz w:val="24"/>
          <w:szCs w:val="24"/>
        </w:rPr>
        <w:t xml:space="preserve">Duplicate-registration prevention — the system checks for an existing registration for the same student and examination before creating a new one, as demonstrated in test case TC-03 in Chapter 7.</w:t>
      </w:r>
    </w:p>
    <w:p>
      <w:pPr>
        <w:pStyle w:val="Heading2"/>
        <w:spacing w:after="160" w:before="300"/>
      </w:pPr>
      <w:r>
        <w:rPr>
          <w:rFonts w:ascii="Times New Roman" w:cs="Times New Roman" w:eastAsia="Times New Roman" w:hAnsi="Times New Roman"/>
          <w:b/>
          <w:bCs/>
          <w:sz w:val="28"/>
          <w:szCs w:val="28"/>
        </w:rPr>
        <w:t xml:space="preserve">6.7 Implementation Notes and Known Limitations</w:t>
      </w:r>
    </w:p>
    <w:p>
      <w:pPr>
        <w:spacing w:after="160" w:line="360"/>
        <w:jc w:val="both"/>
      </w:pPr>
      <w:r>
        <w:rPr>
          <w:rFonts w:ascii="Times New Roman" w:cs="Times New Roman" w:eastAsia="Times New Roman" w:hAnsi="Times New Roman"/>
          <w:b w:val="false"/>
          <w:bCs w:val="false"/>
          <w:i w:val="false"/>
          <w:iCs w:val="false"/>
          <w:sz w:val="24"/>
          <w:szCs w:val="24"/>
        </w:rPr>
        <w:t xml:space="preserve">At the point of submission, database credentials were configured directly in config/db.php rather than being externalised into environment variables; this is an accepted simplification for a local academic prototype but would need to be resolved before any public deployment. Uploaded documents (such as fee-payment proof) are stored on the local filesystem rather than in cloud object storage, which would also need to change for a production deployment. These limitations, together with recommended future enhancements, are revisited in the evaluation in Chapter 7 and the conclusion in Chapter 8.</w:t>
      </w:r>
    </w:p>
    <w:p>
      <w:pPr>
        <w:pStyle w:val="Heading1"/>
        <w:pageBreakBefore/>
        <w:spacing w:after="200" w:before="360"/>
      </w:pPr>
      <w:r>
        <w:rPr>
          <w:rFonts w:ascii="Times New Roman" w:cs="Times New Roman" w:eastAsia="Times New Roman" w:hAnsi="Times New Roman"/>
          <w:b/>
          <w:bCs/>
          <w:sz w:val="32"/>
          <w:szCs w:val="32"/>
        </w:rPr>
        <w:t xml:space="preserve">Chapter 7: Testing, Deployment and Evaluation</w:t>
      </w:r>
    </w:p>
    <w:p>
      <w:pPr>
        <w:pStyle w:val="Heading2"/>
        <w:spacing w:after="160" w:before="300"/>
      </w:pPr>
      <w:r>
        <w:rPr>
          <w:rFonts w:ascii="Times New Roman" w:cs="Times New Roman" w:eastAsia="Times New Roman" w:hAnsi="Times New Roman"/>
          <w:b/>
          <w:bCs/>
          <w:sz w:val="28"/>
          <w:szCs w:val="28"/>
        </w:rPr>
        <w:t xml:space="preserve">7.1 Testing Strategy</w:t>
      </w:r>
    </w:p>
    <w:p>
      <w:pPr>
        <w:spacing w:after="160" w:line="360"/>
        <w:jc w:val="both"/>
      </w:pPr>
      <w:r>
        <w:rPr>
          <w:rFonts w:ascii="Times New Roman" w:cs="Times New Roman" w:eastAsia="Times New Roman" w:hAnsi="Times New Roman"/>
          <w:b w:val="false"/>
          <w:bCs w:val="false"/>
          <w:i w:val="false"/>
          <w:iCs w:val="false"/>
          <w:sz w:val="24"/>
          <w:szCs w:val="24"/>
        </w:rPr>
        <w:t xml:space="preserve">The system was tested using a structured set of black-box test cases designed to verify the correctness of the core registration workflow, authentication, access control, and the approval process. Each test case was executed against a running instance of the application, and the actual outcome was compared with the expected result. Screenshot evidence was captured directly from the running prototype for every test case, in line with the requirement that testing claims be accompanied by visual proof rather than theoretical description alone.</w:t>
      </w:r>
    </w:p>
    <w:p>
      <w:pPr>
        <w:pStyle w:val="Heading2"/>
        <w:spacing w:after="160" w:before="300"/>
      </w:pPr>
      <w:r>
        <w:rPr>
          <w:rFonts w:ascii="Times New Roman" w:cs="Times New Roman" w:eastAsia="Times New Roman" w:hAnsi="Times New Roman"/>
          <w:b/>
          <w:bCs/>
          <w:sz w:val="28"/>
          <w:szCs w:val="28"/>
        </w:rPr>
        <w:t xml:space="preserve">7.2 Test Cases and Results</w:t>
      </w:r>
    </w:p>
    <w:tbl>
      <w:tblPr>
        <w:tblW w:type="dxa" w:w="855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100"/>
        <w:gridCol w:w="2300"/>
        <w:gridCol w:w="850"/>
      </w:tblGrid>
      <w:tr>
        <w:trPr>
          <w:tblHeader/>
        </w:trPr>
        <w:tc>
          <w:tcPr>
            <w:tcW w:type="dxa" w:w="9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Test ID</w:t>
            </w:r>
          </w:p>
        </w:tc>
        <w:tc>
          <w:tcPr>
            <w:tcW w:type="dxa" w:w="24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Description</w:t>
            </w:r>
          </w:p>
        </w:tc>
        <w:tc>
          <w:tcPr>
            <w:tcW w:type="dxa" w:w="21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Expected Result</w:t>
            </w:r>
          </w:p>
        </w:tc>
        <w:tc>
          <w:tcPr>
            <w:tcW w:type="dxa" w:w="23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Actual Result</w:t>
            </w:r>
          </w:p>
        </w:tc>
        <w:tc>
          <w:tcPr>
            <w:tcW w:type="dxa" w:w="8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Status</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TC-01</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 registration with valid data</w:t>
            </w:r>
          </w:p>
        </w:tc>
        <w:tc>
          <w:tcPr>
            <w:tcW w:type="dxa" w:w="21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New user record created; redirected to login</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Record created (user_id 6, janeqa), redirected to login</w:t>
            </w:r>
          </w:p>
        </w:tc>
        <w:tc>
          <w:tcPr>
            <w:tcW w:type="dxa" w:w="8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TC-02</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User login with incorrect password</w:t>
            </w:r>
          </w:p>
        </w:tc>
        <w:tc>
          <w:tcPr>
            <w:tcW w:type="dxa" w:w="21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System displays "Invalid username or password"</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Message shown as expected</w:t>
            </w:r>
          </w:p>
        </w:tc>
        <w:tc>
          <w:tcPr>
            <w:tcW w:type="dxa" w:w="8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TC-03</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registers for the same exam twice</w:t>
            </w:r>
          </w:p>
        </w:tc>
        <w:tc>
          <w:tcPr>
            <w:tcW w:type="dxa" w:w="21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System blocks duplicate exam registration</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"You have already registered for this exam" shown</w:t>
            </w:r>
          </w:p>
        </w:tc>
        <w:tc>
          <w:tcPr>
            <w:tcW w:type="dxa" w:w="8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TC-04</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Logged-in Student attempts to access Admin dashboard directly by URL</w:t>
            </w:r>
          </w:p>
        </w:tc>
        <w:tc>
          <w:tcPr>
            <w:tcW w:type="dxa" w:w="21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Access denied; redirected to login with unauthorized error</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Redirected to login.php?error=unauthorized</w:t>
            </w:r>
          </w:p>
        </w:tc>
        <w:tc>
          <w:tcPr>
            <w:tcW w:type="dxa" w:w="8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9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TC-05</w:t>
            </w:r>
          </w:p>
        </w:tc>
        <w:tc>
          <w:tcPr>
            <w:tcW w:type="dxa" w:w="24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Exam Officer updates a registration's status to "Confirmed"</w:t>
            </w:r>
          </w:p>
        </w:tc>
        <w:tc>
          <w:tcPr>
            <w:tcW w:type="dxa" w:w="21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Status updated in DB; student sees updated status immediately</w:t>
            </w:r>
          </w:p>
        </w:tc>
        <w:tc>
          <w:tcPr>
            <w:tcW w:type="dxa" w:w="23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Status updated to Confirmed; reflected on student's My Registrations page</w:t>
            </w:r>
          </w:p>
        </w:tc>
        <w:tc>
          <w:tcPr>
            <w:tcW w:type="dxa" w:w="8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bl>
    <w:p>
      <w:pPr>
        <w:pStyle w:val="Heading2"/>
        <w:spacing w:after="160" w:before="300"/>
      </w:pPr>
      <w:r>
        <w:rPr>
          <w:rFonts w:ascii="Times New Roman" w:cs="Times New Roman" w:eastAsia="Times New Roman" w:hAnsi="Times New Roman"/>
          <w:b/>
          <w:bCs/>
          <w:sz w:val="28"/>
          <w:szCs w:val="28"/>
        </w:rPr>
        <w:t xml:space="preserve">7.3 Proof of Execution</w:t>
      </w:r>
    </w:p>
    <w:p>
      <w:pPr>
        <w:spacing w:after="160" w:line="360"/>
        <w:jc w:val="both"/>
      </w:pPr>
      <w:r>
        <w:rPr>
          <w:rFonts w:ascii="Times New Roman" w:cs="Times New Roman" w:eastAsia="Times New Roman" w:hAnsi="Times New Roman"/>
          <w:b w:val="false"/>
          <w:bCs w:val="false"/>
          <w:i w:val="false"/>
          <w:iCs w:val="false"/>
          <w:sz w:val="24"/>
          <w:szCs w:val="24"/>
        </w:rPr>
        <w:t xml:space="preserve">The following screenshots were captured directly from the running prototype during test execution.</w:t>
      </w:r>
    </w:p>
    <w:p>
      <w:pPr>
        <w:spacing w:after="80" w:before="20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3638550"/>
                    </a:xfrm>
                    <a:prstGeom prst="rect">
                      <a:avLst/>
                    </a:prstGeom>
                  </pic:spPr>
                </pic:pic>
              </a:graphicData>
            </a:graphic>
          </wp:inline>
        </w:drawing>
      </w:r>
    </w:p>
    <w:p>
      <w:pPr>
        <w:spacing w:after="200"/>
        <w:jc w:val="center"/>
      </w:pPr>
      <w:r>
        <w:rPr>
          <w:i/>
          <w:iCs/>
          <w:sz w:val="20"/>
          <w:szCs w:val="20"/>
        </w:rPr>
        <w:t xml:space="preserve">Figure 7.1 — TC-01: Registration success message after submitting valid data (new record confirmed in the users table).</w:t>
      </w:r>
    </w:p>
    <w:p>
      <w:pPr>
        <w:spacing w:after="80" w:before="20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52975" cy="3638550"/>
                    </a:xfrm>
                    <a:prstGeom prst="rect">
                      <a:avLst/>
                    </a:prstGeom>
                  </pic:spPr>
                </pic:pic>
              </a:graphicData>
            </a:graphic>
          </wp:inline>
        </w:drawing>
      </w:r>
    </w:p>
    <w:p>
      <w:pPr>
        <w:spacing w:after="200"/>
        <w:jc w:val="center"/>
      </w:pPr>
      <w:r>
        <w:rPr>
          <w:i/>
          <w:iCs/>
          <w:sz w:val="20"/>
          <w:szCs w:val="20"/>
        </w:rPr>
        <w:t xml:space="preserve">Figure 7.2 — TC-02: "Invalid username or password" shown after submitting an incorrect password.</w:t>
      </w:r>
    </w:p>
    <w:p>
      <w:pPr>
        <w:spacing w:after="80" w:before="200"/>
        <w:jc w:val="center"/>
      </w:pPr>
      <w:r>
        <w:drawing>
          <wp:inline distT="0" distB="0" distL="0" distR="0">
            <wp:extent cx="475297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1952625"/>
                    </a:xfrm>
                    <a:prstGeom prst="rect">
                      <a:avLst/>
                    </a:prstGeom>
                  </pic:spPr>
                </pic:pic>
              </a:graphicData>
            </a:graphic>
          </wp:inline>
        </w:drawing>
      </w:r>
    </w:p>
    <w:p>
      <w:pPr>
        <w:spacing w:after="200"/>
        <w:jc w:val="center"/>
      </w:pPr>
      <w:r>
        <w:rPr>
          <w:i/>
          <w:iCs/>
          <w:sz w:val="20"/>
          <w:szCs w:val="20"/>
        </w:rPr>
        <w:t xml:space="preserve">Figure 7.3 — TC-03: System blocks a second registration for the same exam by the same student.</w:t>
      </w:r>
    </w:p>
    <w:p>
      <w:pPr>
        <w:spacing w:after="80" w:before="200"/>
        <w:jc w:val="center"/>
      </w:pPr>
      <w:r>
        <w:drawing>
          <wp:inline distT="0" distB="0" distL="0" distR="0">
            <wp:extent cx="475297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52975" cy="3638550"/>
                    </a:xfrm>
                    <a:prstGeom prst="rect">
                      <a:avLst/>
                    </a:prstGeom>
                  </pic:spPr>
                </pic:pic>
              </a:graphicData>
            </a:graphic>
          </wp:inline>
        </w:drawing>
      </w:r>
    </w:p>
    <w:p>
      <w:pPr>
        <w:spacing w:after="200"/>
        <w:jc w:val="center"/>
      </w:pPr>
      <w:r>
        <w:rPr>
          <w:i/>
          <w:iCs/>
          <w:sz w:val="20"/>
          <w:szCs w:val="20"/>
        </w:rPr>
        <w:t xml:space="preserve">Figure 7.4 — TC-04: Direct URL access to the Admin dashboard is rejected and redirected with an "unauthorized" error.</w:t>
      </w:r>
    </w:p>
    <w:p>
      <w:pPr>
        <w:spacing w:after="80" w:before="200"/>
        <w:jc w:val="center"/>
      </w:pPr>
      <w:r>
        <w:drawing>
          <wp:inline distT="0" distB="0" distL="0" distR="0">
            <wp:extent cx="47148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14875" cy="1552575"/>
                    </a:xfrm>
                    <a:prstGeom prst="rect">
                      <a:avLst/>
                    </a:prstGeom>
                  </pic:spPr>
                </pic:pic>
              </a:graphicData>
            </a:graphic>
          </wp:inline>
        </w:drawing>
      </w:r>
    </w:p>
    <w:p>
      <w:pPr>
        <w:spacing w:after="200"/>
        <w:jc w:val="center"/>
      </w:pPr>
      <w:r>
        <w:rPr>
          <w:i/>
          <w:iCs/>
          <w:sz w:val="20"/>
          <w:szCs w:val="20"/>
        </w:rPr>
        <w:t xml:space="preserve">Figure 7.5a — TC-05: Exam Officer view after updating a registration's status to "Confirmed".</w:t>
      </w:r>
    </w:p>
    <w:p>
      <w:pPr>
        <w:spacing w:after="80" w:before="200"/>
        <w:jc w:val="center"/>
      </w:pPr>
      <w:r>
        <w:drawing>
          <wp:inline distT="0" distB="0" distL="0" distR="0">
            <wp:extent cx="47529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52975" cy="2686050"/>
                    </a:xfrm>
                    <a:prstGeom prst="rect">
                      <a:avLst/>
                    </a:prstGeom>
                  </pic:spPr>
                </pic:pic>
              </a:graphicData>
            </a:graphic>
          </wp:inline>
        </w:drawing>
      </w:r>
    </w:p>
    <w:p>
      <w:pPr>
        <w:spacing w:after="200"/>
        <w:jc w:val="center"/>
      </w:pPr>
      <w:r>
        <w:rPr>
          <w:i/>
          <w:iCs/>
          <w:sz w:val="20"/>
          <w:szCs w:val="20"/>
        </w:rPr>
        <w:t xml:space="preserve">Figure 7.5b — TC-05: The same status change reflected immediately on the Student's own "My Registrations" page.</w:t>
      </w:r>
    </w:p>
    <w:p>
      <w:pPr>
        <w:pStyle w:val="Heading2"/>
        <w:spacing w:after="160" w:before="300"/>
      </w:pPr>
      <w:r>
        <w:rPr>
          <w:rFonts w:ascii="Times New Roman" w:cs="Times New Roman" w:eastAsia="Times New Roman" w:hAnsi="Times New Roman"/>
          <w:b/>
          <w:bCs/>
          <w:sz w:val="28"/>
          <w:szCs w:val="28"/>
        </w:rPr>
        <w:t xml:space="preserve">7.4 System Deployment</w:t>
      </w:r>
    </w:p>
    <w:p>
      <w:pPr>
        <w:spacing w:after="160" w:line="360"/>
        <w:jc w:val="both"/>
      </w:pPr>
      <w:r>
        <w:rPr>
          <w:rFonts w:ascii="Times New Roman" w:cs="Times New Roman" w:eastAsia="Times New Roman" w:hAnsi="Times New Roman"/>
          <w:b w:val="false"/>
          <w:bCs w:val="false"/>
          <w:i w:val="false"/>
          <w:iCs w:val="false"/>
          <w:sz w:val="24"/>
          <w:szCs w:val="24"/>
        </w:rPr>
        <w:t xml:space="preserve">The system currently runs on a local XAMPP-equivalent environment (Apache/PHP built-in server together with MySQL) rather than a permanent live public URL, since the application requires a persistent PHP runtime and MySQL database that free static hosting platforms (for example, GitHub Pages or Vercel) cannot support without significant re-architecture. For this stage of the project, the system was deployed to a temporary local staging server in order to execute and screenshot the test cases documented above.</w:t>
      </w:r>
    </w:p>
    <w:p>
      <w:pPr>
        <w:pStyle w:val="Heading3"/>
        <w:spacing w:after="120" w:before="220"/>
      </w:pPr>
      <w:r>
        <w:rPr>
          <w:rFonts w:ascii="Times New Roman" w:cs="Times New Roman" w:eastAsia="Times New Roman" w:hAnsi="Times New Roman"/>
          <w:b/>
          <w:bCs/>
          <w:i/>
          <w:iCs/>
          <w:sz w:val="26"/>
          <w:szCs w:val="26"/>
        </w:rPr>
        <w:t xml:space="preserve">Run Instructions</w:t>
      </w:r>
    </w:p>
    <w:p>
      <w:pPr>
        <w:pStyle w:val="ListParagraph"/>
        <w:numPr>
          <w:ilvl w:val="0"/>
          <w:numId w:val="4"/>
        </w:numPr>
        <w:spacing w:after="100" w:line="300"/>
      </w:pPr>
      <w:r>
        <w:rPr>
          <w:rFonts w:ascii="Times New Roman" w:cs="Times New Roman" w:eastAsia="Times New Roman" w:hAnsi="Times New Roman"/>
          <w:sz w:val="24"/>
          <w:szCs w:val="24"/>
        </w:rPr>
        <w:t xml:space="preserve">Clone the repository into the XAMPP htdocs folder.</w:t>
      </w:r>
    </w:p>
    <w:p>
      <w:pPr>
        <w:pStyle w:val="ListParagraph"/>
        <w:numPr>
          <w:ilvl w:val="0"/>
          <w:numId w:val="4"/>
        </w:numPr>
        <w:spacing w:after="100" w:line="300"/>
      </w:pPr>
      <w:r>
        <w:rPr>
          <w:rFonts w:ascii="Times New Roman" w:cs="Times New Roman" w:eastAsia="Times New Roman" w:hAnsi="Times New Roman"/>
          <w:sz w:val="24"/>
          <w:szCs w:val="24"/>
        </w:rPr>
        <w:t xml:space="preserve">Start Apache and MySQL via the XAMPP control panel.</w:t>
      </w:r>
    </w:p>
    <w:p>
      <w:pPr>
        <w:pStyle w:val="ListParagraph"/>
        <w:numPr>
          <w:ilvl w:val="0"/>
          <w:numId w:val="4"/>
        </w:numPr>
        <w:spacing w:after="100" w:line="300"/>
      </w:pPr>
      <w:r>
        <w:rPr>
          <w:rFonts w:ascii="Times New Roman" w:cs="Times New Roman" w:eastAsia="Times New Roman" w:hAnsi="Times New Roman"/>
          <w:sz w:val="24"/>
          <w:szCs w:val="24"/>
        </w:rPr>
        <w:t xml:space="preserve">Import database_backups/exam_registration_backup_2026-07-31_19-55-28.sql into phpMyAdmin as "exam_registration".</w:t>
      </w:r>
    </w:p>
    <w:p>
      <w:pPr>
        <w:pStyle w:val="ListParagraph"/>
        <w:numPr>
          <w:ilvl w:val="0"/>
          <w:numId w:val="4"/>
        </w:numPr>
        <w:spacing w:after="100" w:line="300"/>
      </w:pPr>
      <w:r>
        <w:rPr>
          <w:rFonts w:ascii="Times New Roman" w:cs="Times New Roman" w:eastAsia="Times New Roman" w:hAnsi="Times New Roman"/>
          <w:sz w:val="24"/>
          <w:szCs w:val="24"/>
        </w:rPr>
        <w:t xml:space="preserve">Confirm config/db.php matches the local database credentials.</w:t>
      </w:r>
    </w:p>
    <w:p>
      <w:pPr>
        <w:pStyle w:val="ListParagraph"/>
        <w:numPr>
          <w:ilvl w:val="0"/>
          <w:numId w:val="4"/>
        </w:numPr>
        <w:spacing w:after="100" w:line="300"/>
      </w:pPr>
      <w:r>
        <w:rPr>
          <w:rFonts w:ascii="Times New Roman" w:cs="Times New Roman" w:eastAsia="Times New Roman" w:hAnsi="Times New Roman"/>
          <w:sz w:val="24"/>
          <w:szCs w:val="24"/>
        </w:rPr>
        <w:t xml:space="preserve">Visit http://localhost/exam_registration_system/ in the browser.</w:t>
      </w:r>
    </w:p>
    <w:p>
      <w:pPr>
        <w:pStyle w:val="Heading2"/>
        <w:spacing w:after="160" w:before="300"/>
      </w:pPr>
      <w:r>
        <w:rPr>
          <w:rFonts w:ascii="Times New Roman" w:cs="Times New Roman" w:eastAsia="Times New Roman" w:hAnsi="Times New Roman"/>
          <w:b/>
          <w:bCs/>
          <w:sz w:val="28"/>
          <w:szCs w:val="28"/>
        </w:rPr>
        <w:t xml:space="preserve">7.5 README.md Documentation</w:t>
      </w:r>
    </w:p>
    <w:p>
      <w:pPr>
        <w:spacing w:after="160" w:line="360"/>
        <w:jc w:val="both"/>
      </w:pPr>
      <w:r>
        <w:rPr>
          <w:rFonts w:ascii="Times New Roman" w:cs="Times New Roman" w:eastAsia="Times New Roman" w:hAnsi="Times New Roman"/>
          <w:b w:val="false"/>
          <w:bCs w:val="false"/>
          <w:i w:val="false"/>
          <w:iCs w:val="false"/>
          <w:sz w:val="24"/>
          <w:szCs w:val="24"/>
        </w:rPr>
        <w:t xml:space="preserve">The repository root contains a populated README.md file covering the technology stack, folder structure, features available to each role, and setup instructions, providing any collaborator with a clear starting point for running and understanding the project.</w:t>
      </w:r>
    </w:p>
    <w:p>
      <w:pPr>
        <w:pStyle w:val="Heading2"/>
        <w:spacing w:after="160" w:before="300"/>
      </w:pPr>
      <w:r>
        <w:rPr>
          <w:rFonts w:ascii="Times New Roman" w:cs="Times New Roman" w:eastAsia="Times New Roman" w:hAnsi="Times New Roman"/>
          <w:b/>
          <w:bCs/>
          <w:sz w:val="28"/>
          <w:szCs w:val="28"/>
        </w:rPr>
        <w:t xml:space="preserve">7.6 Discussion and System Evaluation</w:t>
      </w:r>
    </w:p>
    <w:p>
      <w:pPr>
        <w:spacing w:after="160" w:line="360"/>
        <w:jc w:val="both"/>
      </w:pPr>
      <w:r>
        <w:rPr>
          <w:rFonts w:ascii="Times New Roman" w:cs="Times New Roman" w:eastAsia="Times New Roman" w:hAnsi="Times New Roman"/>
          <w:b w:val="false"/>
          <w:bCs w:val="false"/>
          <w:i w:val="false"/>
          <w:iCs w:val="false"/>
          <w:sz w:val="24"/>
          <w:szCs w:val="24"/>
        </w:rPr>
        <w:t xml:space="preserve">The Online Exam Registration System meets the core goals set out in the Software Requirements Specification: it replaces a manual, paper-based exam registration process with a trackable digital workflow across three roles. Students can register for exams and track status in real time; Examination Officers can review, approve, and update registrations without manual communication; Administrators retain full oversight and account control. Role-based access control, enforced independently on every protected page, addresses the project's primary security requirement, as demonstrated live in test case TC-04.</w:t>
      </w:r>
    </w:p>
    <w:p>
      <w:pPr>
        <w:spacing w:after="160" w:line="360"/>
        <w:jc w:val="both"/>
      </w:pPr>
      <w:r>
        <w:rPr>
          <w:rFonts w:ascii="Times New Roman" w:cs="Times New Roman" w:eastAsia="Times New Roman" w:hAnsi="Times New Roman"/>
          <w:b w:val="false"/>
          <w:bCs w:val="false"/>
          <w:i w:val="false"/>
          <w:iCs w:val="false"/>
          <w:sz w:val="24"/>
          <w:szCs w:val="24"/>
        </w:rPr>
        <w:t xml:space="preserve">Some limitations remain. Database credentials are still hardcoded in config/db.php rather than externalised, which is acceptable for a local prototype but would need resolving before any public deployment. The system has not yet been deployed to a permanent live environment, so it has not been tested under real network conditions or concurrent multi-user load. Document uploads (student ID, fee receipts, passport photos) are stored on the local filesystem, which would need to move to persistent or cloud storage in a production deployment. Future enhancements could include automated email notifications (currently in-app only), fully automated eligibility checks against academic and financial records, and a proper CI/CD pipeline with automated tests.</w:t>
      </w:r>
    </w:p>
    <w:p>
      <w:pPr>
        <w:pStyle w:val="Heading1"/>
        <w:pageBreakBefore/>
        <w:spacing w:after="200" w:before="360"/>
      </w:pPr>
      <w:r>
        <w:rPr>
          <w:rFonts w:ascii="Times New Roman" w:cs="Times New Roman" w:eastAsia="Times New Roman" w:hAnsi="Times New Roman"/>
          <w:b/>
          <w:bCs/>
          <w:sz w:val="32"/>
          <w:szCs w:val="32"/>
        </w:rPr>
        <w:t xml:space="preserve">Chapter 8: Conclusion and Recommendations</w:t>
      </w:r>
    </w:p>
    <w:p>
      <w:pPr>
        <w:pStyle w:val="Heading2"/>
        <w:spacing w:after="160" w:before="300"/>
      </w:pPr>
      <w:r>
        <w:rPr>
          <w:rFonts w:ascii="Times New Roman" w:cs="Times New Roman" w:eastAsia="Times New Roman" w:hAnsi="Times New Roman"/>
          <w:b/>
          <w:bCs/>
          <w:sz w:val="28"/>
          <w:szCs w:val="28"/>
        </w:rPr>
        <w:t xml:space="preserve">8.1 Conclusion</w:t>
      </w:r>
    </w:p>
    <w:p>
      <w:pPr>
        <w:spacing w:after="160" w:line="360"/>
        <w:jc w:val="both"/>
      </w:pPr>
      <w:r>
        <w:rPr>
          <w:rFonts w:ascii="Times New Roman" w:cs="Times New Roman" w:eastAsia="Times New Roman" w:hAnsi="Times New Roman"/>
          <w:b w:val="false"/>
          <w:bCs w:val="false"/>
          <w:i w:val="false"/>
          <w:iCs w:val="false"/>
          <w:sz w:val="24"/>
          <w:szCs w:val="24"/>
        </w:rPr>
        <w:t xml:space="preserve">This report has presented the complete design and development of the Online Exam Registration System, from the initial problem statement and Software Requirements Specification, through UML-based system analysis and design, database design, implementation, and structured testing. The finished system successfully replaces a manual, paper-based examination registration process with a centralised, role-based web application: students can create accounts, view examinations relevant to their programme, register for units, upload proof of payment, and track their registration status in real time, while Examination Officers and Administrators can verify eligibility, approve or reject registrations, manage core academic data, and generate reports.</w:t>
      </w:r>
    </w:p>
    <w:p>
      <w:pPr>
        <w:spacing w:after="160" w:line="360"/>
        <w:jc w:val="both"/>
      </w:pPr>
      <w:r>
        <w:rPr>
          <w:rFonts w:ascii="Times New Roman" w:cs="Times New Roman" w:eastAsia="Times New Roman" w:hAnsi="Times New Roman"/>
          <w:b w:val="false"/>
          <w:bCs w:val="false"/>
          <w:i w:val="false"/>
          <w:iCs w:val="false"/>
          <w:sz w:val="24"/>
          <w:szCs w:val="24"/>
        </w:rPr>
        <w:t xml:space="preserve">Building the system end-to-end — from requirements and wireframes through authentication, core business logic, and testing — reinforced how much of software engineering is disciplined structure rather than just features. Consistent session guards, parameterised database queries, and independent role checks on every protected page mattered more to the system's integrity than any single user-interface screen. Running actual test cases against a live instance, rather than describing them abstractly, surfaced real behaviour that a written test plan alone would not have caught. The main lesson from this software development life cycle was that security and input validation are cheapest to get right early, and considerably more costly to retrofit once modules begin to depend on one another.</w:t>
      </w:r>
    </w:p>
    <w:p>
      <w:pPr>
        <w:pStyle w:val="Heading2"/>
        <w:spacing w:after="160" w:before="300"/>
      </w:pPr>
      <w:r>
        <w:rPr>
          <w:rFonts w:ascii="Times New Roman" w:cs="Times New Roman" w:eastAsia="Times New Roman" w:hAnsi="Times New Roman"/>
          <w:b/>
          <w:bCs/>
          <w:sz w:val="28"/>
          <w:szCs w:val="28"/>
        </w:rPr>
        <w:t xml:space="preserve">8.2 Achievement of Objectives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Objective</w:t>
            </w:r>
          </w:p>
        </w:tc>
        <w:tc>
          <w:tcPr>
            <w:tcW w:type="dxa" w:w="51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Status</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Eliminate manual, paper-based registration</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Achieved — registration is performed entirely online.</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Reduce queuing time for students</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Achieved — students register remotely without visiting the examinations office.</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 a centralised, searchable database of registrations</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Achieved — a relational MySQL database stores all registration records.</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Automatically verify student eligibility</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Partially achieved — duplicate-registration checks are enforced; full automated academic/financial eligibility checks are identified as future work.</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Provide administrative tools for managing data</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Achieved — administrator and examination-officer dashboards support student, course, and session management.</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Improve communication through notifications</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Partially achieved — in-app status updates are implemented; automated email/SMS notification is future work.</w:t>
            </w:r>
          </w:p>
        </w:tc>
      </w:tr>
      <w:tr>
        <w:tc>
          <w:tcPr>
            <w:tcW w:type="dxa" w:w="42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Generate reports for planning and auditing</w:t>
            </w:r>
          </w:p>
        </w:tc>
        <w:tc>
          <w:tcPr>
            <w:tcW w:type="dxa" w:w="51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Achieved — basic registration and status reports are supported.</w:t>
            </w:r>
          </w:p>
        </w:tc>
      </w:tr>
    </w:tbl>
    <w:p>
      <w:pPr>
        <w:pStyle w:val="Heading2"/>
        <w:spacing w:after="160" w:before="300"/>
      </w:pPr>
      <w:r>
        <w:rPr>
          <w:rFonts w:ascii="Times New Roman" w:cs="Times New Roman" w:eastAsia="Times New Roman" w:hAnsi="Times New Roman"/>
          <w:b/>
          <w:bCs/>
          <w:sz w:val="28"/>
          <w:szCs w:val="28"/>
        </w:rPr>
        <w:t xml:space="preserve">8.3 Recommendations for Future Work</w:t>
      </w:r>
    </w:p>
    <w:p>
      <w:pPr>
        <w:pStyle w:val="ListParagraph"/>
        <w:numPr>
          <w:ilvl w:val="0"/>
          <w:numId w:val="5"/>
        </w:numPr>
        <w:spacing w:after="100" w:line="300"/>
      </w:pPr>
      <w:r>
        <w:rPr>
          <w:rFonts w:ascii="Times New Roman" w:cs="Times New Roman" w:eastAsia="Times New Roman" w:hAnsi="Times New Roman"/>
          <w:sz w:val="24"/>
          <w:szCs w:val="24"/>
        </w:rPr>
        <w:t xml:space="preserve">Externalise database credentials and other configuration into environment variables rather than hardcoding them in config/db.php, in preparation for production deployment.</w:t>
      </w:r>
    </w:p>
    <w:p>
      <w:pPr>
        <w:pStyle w:val="ListParagraph"/>
        <w:numPr>
          <w:ilvl w:val="0"/>
          <w:numId w:val="5"/>
        </w:numPr>
        <w:spacing w:after="100" w:line="300"/>
      </w:pPr>
      <w:r>
        <w:rPr>
          <w:rFonts w:ascii="Times New Roman" w:cs="Times New Roman" w:eastAsia="Times New Roman" w:hAnsi="Times New Roman"/>
          <w:sz w:val="24"/>
          <w:szCs w:val="24"/>
        </w:rPr>
        <w:t xml:space="preserve">Deploy the system to a permanent hosting environment with a persistent PHP/Node.js runtime and managed MySQL database, and test it under realistic concurrent-user load.</w:t>
      </w:r>
    </w:p>
    <w:p>
      <w:pPr>
        <w:pStyle w:val="ListParagraph"/>
        <w:numPr>
          <w:ilvl w:val="0"/>
          <w:numId w:val="5"/>
        </w:numPr>
        <w:spacing w:after="100" w:line="300"/>
      </w:pPr>
      <w:r>
        <w:rPr>
          <w:rFonts w:ascii="Times New Roman" w:cs="Times New Roman" w:eastAsia="Times New Roman" w:hAnsi="Times New Roman"/>
          <w:sz w:val="24"/>
          <w:szCs w:val="24"/>
        </w:rPr>
        <w:t xml:space="preserve">Migrate uploaded documents (fee-payment proof, student photographs) from local filesystem storage to persistent or cloud object storage.</w:t>
      </w:r>
    </w:p>
    <w:p>
      <w:pPr>
        <w:pStyle w:val="ListParagraph"/>
        <w:numPr>
          <w:ilvl w:val="0"/>
          <w:numId w:val="5"/>
        </w:numPr>
        <w:spacing w:after="100" w:line="300"/>
      </w:pPr>
      <w:r>
        <w:rPr>
          <w:rFonts w:ascii="Times New Roman" w:cs="Times New Roman" w:eastAsia="Times New Roman" w:hAnsi="Times New Roman"/>
          <w:sz w:val="24"/>
          <w:szCs w:val="24"/>
        </w:rPr>
        <w:t xml:space="preserve">Implement automated email and SMS notifications for registration confirmation, approval, rejection, and deadline reminders.</w:t>
      </w:r>
    </w:p>
    <w:p>
      <w:pPr>
        <w:pStyle w:val="ListParagraph"/>
        <w:numPr>
          <w:ilvl w:val="0"/>
          <w:numId w:val="5"/>
        </w:numPr>
        <w:spacing w:after="100" w:line="300"/>
      </w:pPr>
      <w:r>
        <w:rPr>
          <w:rFonts w:ascii="Times New Roman" w:cs="Times New Roman" w:eastAsia="Times New Roman" w:hAnsi="Times New Roman"/>
          <w:sz w:val="24"/>
          <w:szCs w:val="24"/>
        </w:rPr>
        <w:t xml:space="preserve">Extend the eligibility engine to automatically cross-check academic standing and financial clearance against institutional records rather than relying solely on manual verification of uploaded payment proof.</w:t>
      </w:r>
    </w:p>
    <w:p>
      <w:pPr>
        <w:pStyle w:val="ListParagraph"/>
        <w:numPr>
          <w:ilvl w:val="0"/>
          <w:numId w:val="5"/>
        </w:numPr>
        <w:spacing w:after="100" w:line="300"/>
      </w:pPr>
      <w:r>
        <w:rPr>
          <w:rFonts w:ascii="Times New Roman" w:cs="Times New Roman" w:eastAsia="Times New Roman" w:hAnsi="Times New Roman"/>
          <w:sz w:val="24"/>
          <w:szCs w:val="24"/>
        </w:rPr>
        <w:t xml:space="preserve">Introduce a continuous integration/continuous deployment (CI/CD) pipeline with automated unit and integration tests to catch regressions earlier in the development cycle.</w:t>
      </w:r>
    </w:p>
    <w:p>
      <w:pPr>
        <w:pStyle w:val="ListParagraph"/>
        <w:numPr>
          <w:ilvl w:val="0"/>
          <w:numId w:val="5"/>
        </w:numPr>
        <w:spacing w:after="100" w:line="300"/>
      </w:pPr>
      <w:r>
        <w:rPr>
          <w:rFonts w:ascii="Times New Roman" w:cs="Times New Roman" w:eastAsia="Times New Roman" w:hAnsi="Times New Roman"/>
          <w:sz w:val="24"/>
          <w:szCs w:val="24"/>
        </w:rPr>
        <w:t xml:space="preserve">Add exportable PDF/Excel reporting for administrators, and richer analytics dashboards for examination planning.</w:t>
      </w:r>
    </w:p>
    <w:p>
      <w:pPr>
        <w:pStyle w:val="Heading2"/>
        <w:spacing w:after="160" w:before="300"/>
      </w:pPr>
      <w:r>
        <w:rPr>
          <w:rFonts w:ascii="Times New Roman" w:cs="Times New Roman" w:eastAsia="Times New Roman" w:hAnsi="Times New Roman"/>
          <w:b/>
          <w:bCs/>
          <w:sz w:val="28"/>
          <w:szCs w:val="28"/>
        </w:rPr>
        <w:t xml:space="preserve">8.4 Final Remarks</w:t>
      </w:r>
    </w:p>
    <w:p>
      <w:pPr>
        <w:spacing w:after="160" w:line="360"/>
        <w:jc w:val="both"/>
      </w:pPr>
      <w:r>
        <w:rPr>
          <w:rFonts w:ascii="Times New Roman" w:cs="Times New Roman" w:eastAsia="Times New Roman" w:hAnsi="Times New Roman"/>
          <w:b w:val="false"/>
          <w:bCs w:val="false"/>
          <w:i w:val="false"/>
          <w:iCs w:val="false"/>
          <w:sz w:val="24"/>
          <w:szCs w:val="24"/>
        </w:rPr>
        <w:t xml:space="preserve">Overall, the Online Exam Registration System project achieved its primary aim of demonstrating, through a working prototype, how examination registration can be digitised end-to-end using recognised software engineering practices — from requirements specification and UML design to secure implementation and evidence-based testing. The system, together with this report, provides a solid foundation that could be extended into a production-ready solution for the Technical University of Kenya or a similar institution.</w:t>
      </w:r>
    </w:p>
    <w:p>
      <w:pPr>
        <w:pStyle w:val="Heading1"/>
        <w:pageBreakBefore/>
        <w:spacing w:after="200" w:before="360"/>
      </w:pPr>
      <w:r>
        <w:rPr>
          <w:rFonts w:ascii="Times New Roman" w:cs="Times New Roman" w:eastAsia="Times New Roman" w:hAnsi="Times New Roman"/>
          <w:b/>
          <w:bCs/>
          <w:sz w:val="32"/>
          <w:szCs w:val="32"/>
        </w:rPr>
        <w:t xml:space="preserve">References</w:t>
      </w:r>
    </w:p>
    <w:p>
      <w:pPr>
        <w:spacing w:after="160" w:line="360"/>
        <w:jc w:val="both"/>
      </w:pPr>
      <w:r>
        <w:rPr>
          <w:rFonts w:ascii="Times New Roman" w:cs="Times New Roman" w:eastAsia="Times New Roman" w:hAnsi="Times New Roman"/>
          <w:b w:val="false"/>
          <w:bCs w:val="false"/>
          <w:i w:val="false"/>
          <w:iCs w:val="false"/>
          <w:sz w:val="24"/>
          <w:szCs w:val="24"/>
        </w:rPr>
        <w:t xml:space="preserve">IEEE Std 830-1998, IEEE Recommended Practice for Software Requirements Specifications.</w:t>
      </w:r>
    </w:p>
    <w:p>
      <w:pPr>
        <w:spacing w:after="160" w:line="360"/>
        <w:jc w:val="both"/>
      </w:pPr>
      <w:r>
        <w:rPr>
          <w:rFonts w:ascii="Times New Roman" w:cs="Times New Roman" w:eastAsia="Times New Roman" w:hAnsi="Times New Roman"/>
          <w:b w:val="false"/>
          <w:bCs w:val="false"/>
          <w:i w:val="false"/>
          <w:iCs w:val="false"/>
          <w:sz w:val="24"/>
          <w:szCs w:val="24"/>
        </w:rPr>
        <w:t xml:space="preserve">Sommerville, I. (2016). Software Engineering (10th ed.). Pearson Education.</w:t>
      </w:r>
    </w:p>
    <w:p>
      <w:pPr>
        <w:spacing w:after="160" w:line="360"/>
        <w:jc w:val="both"/>
      </w:pPr>
      <w:r>
        <w:rPr>
          <w:rFonts w:ascii="Times New Roman" w:cs="Times New Roman" w:eastAsia="Times New Roman" w:hAnsi="Times New Roman"/>
          <w:b w:val="false"/>
          <w:bCs w:val="false"/>
          <w:i w:val="false"/>
          <w:iCs w:val="false"/>
          <w:sz w:val="24"/>
          <w:szCs w:val="24"/>
        </w:rPr>
        <w:t xml:space="preserve">Pressman, R. S., &amp; Maxim, B. R. (2019). Software Engineering: A Practitioner's Approach (9th ed.). McGraw-Hill.</w:t>
      </w:r>
    </w:p>
    <w:p>
      <w:pPr>
        <w:spacing w:after="160" w:line="360"/>
        <w:jc w:val="both"/>
      </w:pPr>
      <w:r>
        <w:rPr>
          <w:rFonts w:ascii="Times New Roman" w:cs="Times New Roman" w:eastAsia="Times New Roman" w:hAnsi="Times New Roman"/>
          <w:b w:val="false"/>
          <w:bCs w:val="false"/>
          <w:i w:val="false"/>
          <w:iCs w:val="false"/>
          <w:sz w:val="24"/>
          <w:szCs w:val="24"/>
        </w:rPr>
        <w:t xml:space="preserve">Technical University of Kenya, Department of Computing and Information Technologies. IBL2305 Final Project Report — Submission and Presentation Guidelines.</w:t>
      </w:r>
    </w:p>
    <w:p>
      <w:pPr>
        <w:spacing w:after="160" w:line="360"/>
        <w:jc w:val="both"/>
      </w:pPr>
      <w:r>
        <w:rPr>
          <w:rFonts w:ascii="Times New Roman" w:cs="Times New Roman" w:eastAsia="Times New Roman" w:hAnsi="Times New Roman"/>
          <w:b w:val="false"/>
          <w:bCs w:val="false"/>
          <w:i w:val="false"/>
          <w:iCs w:val="false"/>
          <w:sz w:val="24"/>
          <w:szCs w:val="24"/>
        </w:rPr>
        <w:t xml:space="preserve">Technical University of Kenya Examination Regulations and Handbook (institutional document).</w:t>
      </w:r>
    </w:p>
    <w:p>
      <w:pPr>
        <w:pStyle w:val="Heading1"/>
        <w:pageBreakBefore/>
        <w:spacing w:after="200" w:before="360"/>
      </w:pPr>
      <w:r>
        <w:rPr>
          <w:rFonts w:ascii="Times New Roman" w:cs="Times New Roman" w:eastAsia="Times New Roman" w:hAnsi="Times New Roman"/>
          <w:b/>
          <w:bCs/>
          <w:sz w:val="32"/>
          <w:szCs w:val="32"/>
        </w:rPr>
        <w:t xml:space="preserve">Appendix A: Test Case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750"/>
        <w:gridCol w:w="2000"/>
      </w:tblGrid>
      <w:tr>
        <w:trPr>
          <w:tblHeader/>
        </w:trPr>
        <w:tc>
          <w:tcPr>
            <w:tcW w:type="dxa" w:w="16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Test ID</w:t>
            </w:r>
          </w:p>
        </w:tc>
        <w:tc>
          <w:tcPr>
            <w:tcW w:type="dxa" w:w="575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Focus Area</w:t>
            </w:r>
          </w:p>
        </w:tc>
        <w:tc>
          <w:tcPr>
            <w:tcW w:type="dxa" w:w="2000"/>
            <w:shd w:fill="D9D9D9"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Result</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TC-01</w:t>
            </w:r>
          </w:p>
        </w:tc>
        <w:tc>
          <w:tcPr>
            <w:tcW w:type="dxa" w:w="5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Student account registration with valid data</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TC-02</w:t>
            </w:r>
          </w:p>
        </w:tc>
        <w:tc>
          <w:tcPr>
            <w:tcW w:type="dxa" w:w="5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Login rejection on incorrect password</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TC-03</w:t>
            </w:r>
          </w:p>
        </w:tc>
        <w:tc>
          <w:tcPr>
            <w:tcW w:type="dxa" w:w="5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Duplicate examination registration blocked</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TC-04</w:t>
            </w:r>
          </w:p>
        </w:tc>
        <w:tc>
          <w:tcPr>
            <w:tcW w:type="dxa" w:w="5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Role-based access control on the Admin dashboard</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r>
        <w:tc>
          <w:tcPr>
            <w:tcW w:type="dxa" w:w="16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TC-05</w:t>
            </w:r>
          </w:p>
        </w:tc>
        <w:tc>
          <w:tcPr>
            <w:tcW w:type="dxa" w:w="575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Registration status update propagation (Officer → Student view)</w:t>
            </w:r>
          </w:p>
        </w:tc>
        <w:tc>
          <w:tcPr>
            <w:tcW w:type="dxa" w:w="2000"/>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PASS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Online Exam Registration System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i/>
      <w:i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90698bf786081be1612dbd9adea14f33ba0ac6.png"/><Relationship Id="rId10" Type="http://schemas.openxmlformats.org/officeDocument/2006/relationships/image" Target="media/4dba04d0e5e0c88ec8ba7d2358f8e37ca172baba.png"/><Relationship Id="rId11" Type="http://schemas.openxmlformats.org/officeDocument/2006/relationships/image" Target="media/55419eefbed5c1244052cfc3396375bc16026fbb.png"/><Relationship Id="rId12" Type="http://schemas.openxmlformats.org/officeDocument/2006/relationships/image" Target="media/720444a456f039d2dedd02acd4c9020cfc9aa06a.png"/><Relationship Id="rId13" Type="http://schemas.openxmlformats.org/officeDocument/2006/relationships/image" Target="media/91001a14733cc6fd86c7b5f5831fc8dfa469a863.png"/><Relationship Id="rId14" Type="http://schemas.openxmlformats.org/officeDocument/2006/relationships/image" Target="media/210484ad1d91bcb9a6856175fb4f52bbb34307de.png"/><Relationship Id="rId15" Type="http://schemas.openxmlformats.org/officeDocument/2006/relationships/image" Target="media/23799db234147ef28074a709cef26b01f8a26c4c.png"/><Relationship Id="rId16" Type="http://schemas.openxmlformats.org/officeDocument/2006/relationships/image" Target="media/13ef9a38bd9c55159b072aea7eb6e497190aad25.png"/><Relationship Id="rId17" Type="http://schemas.openxmlformats.org/officeDocument/2006/relationships/image" Target="media/b0722d98c89ef0dae90066ea2520200ef372a075.png"/><Relationship Id="rId18" Type="http://schemas.openxmlformats.org/officeDocument/2006/relationships/image" Target="media/3cc486ea8a4b31f0757f31897945d6aa808c95ec.png"/><Relationship Id="rId19" Type="http://schemas.openxmlformats.org/officeDocument/2006/relationships/image" Target="media/65c7199f9849b066ff3e6223b6ad7e8b3aa79a8d.png"/><Relationship Id="rId20" Type="http://schemas.openxmlformats.org/officeDocument/2006/relationships/image" Target="media/869a06d147ecb93165ee26fb338bf7f81eceb219.png"/><Relationship Id="rId21" Type="http://schemas.openxmlformats.org/officeDocument/2006/relationships/image" Target="media/13c83d47d8745c4bbd8c443edbcf2001f825c9bd.png"/><Relationship Id="rId22" Type="http://schemas.openxmlformats.org/officeDocument/2006/relationships/image" Target="media/c940a615ee065e82193c2ce6f9fce00f5cac909e.png"/><Relationship Id="rId23" Type="http://schemas.openxmlformats.org/officeDocument/2006/relationships/image" Target="media/6f92bd08eca50db41b4b3d3ad9bf09d42886dde3.jpg"/><Relationship Id="rId24" Type="http://schemas.openxmlformats.org/officeDocument/2006/relationships/image" Target="media/95c5a92bd0215720c0bd0c29e158a0c680bc6667.jpg"/><Relationship Id="rId25" Type="http://schemas.openxmlformats.org/officeDocument/2006/relationships/image" Target="media/48726f6c47f5adc18d028de624785a31b3035076.jpg"/><Relationship Id="rId26" Type="http://schemas.openxmlformats.org/officeDocument/2006/relationships/image" Target="media/852aa8a7021ab55cf16ef4e53707229450b16498.jpg"/><Relationship Id="rId27" Type="http://schemas.openxmlformats.org/officeDocument/2006/relationships/image" Target="media/f6c97f24bd3765887c8bdf7114df7eb723acdf59.jpg"/><Relationship Id="rId28" Type="http://schemas.openxmlformats.org/officeDocument/2006/relationships/image" Target="media/b8248eceaf84e13482e0aa9b69d6d104cd22f493.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2026-08-29T15:03:08.804Z</dcterms:created>
  <dcterms:modified xsi:type="dcterms:W3CDTF">2026-08-29T15:03:08.817Z</dcterms:modified>
</cp:coreProperties>
</file>

<file path=docProps/custom.xml><?xml version="1.0" encoding="utf-8"?>
<Properties xmlns="http://schemas.openxmlformats.org/officeDocument/2006/custom-properties" xmlns:vt="http://schemas.openxmlformats.org/officeDocument/2006/docPropsVTypes"/>
</file>