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9FEC4" w14:textId="77777777" w:rsidR="00314CEC" w:rsidRDefault="00FA654A">
      <w:pPr>
        <w:rPr>
          <w:rFonts w:ascii="Quicksand" w:eastAsia="Quicksand" w:hAnsi="Quicksand" w:cs="Quicksand"/>
          <w:b/>
          <w:color w:val="5B5BA5"/>
          <w:sz w:val="48"/>
          <w:szCs w:val="48"/>
        </w:rPr>
      </w:pPr>
      <w:r>
        <w:rPr>
          <w:rFonts w:ascii="Quicksand" w:eastAsia="Quicksand" w:hAnsi="Quicksand" w:cs="Quicksand"/>
          <w:b/>
          <w:color w:val="5B5BA5"/>
          <w:sz w:val="48"/>
          <w:szCs w:val="48"/>
        </w:rPr>
        <w:t>Bandwidth matters</w:t>
      </w:r>
    </w:p>
    <w:p w14:paraId="6539FEC5" w14:textId="77777777" w:rsidR="00314CEC" w:rsidRDefault="00FA654A">
      <w:pPr>
        <w:widowControl w:val="0"/>
        <w:rPr>
          <w:rFonts w:ascii="Quicksand" w:eastAsia="Quicksand" w:hAnsi="Quicksand" w:cs="Quicksand"/>
          <w:color w:val="595959"/>
        </w:rPr>
      </w:pPr>
      <w:r>
        <w:rPr>
          <w:rFonts w:ascii="Quicksand" w:eastAsia="Quicksand" w:hAnsi="Quicksand" w:cs="Quicksand"/>
          <w:color w:val="595959"/>
        </w:rPr>
        <w:t>Some online activities use more data than others. Can you identify which activities use more bandwidth? Look at each activity and place an ‘X’ in the correct column to identify whether it is a light-, medium-, or high-bandwidth activity.</w:t>
      </w:r>
    </w:p>
    <w:p w14:paraId="6539FEC6" w14:textId="77777777" w:rsidR="00314CEC" w:rsidRDefault="00314CEC">
      <w:pPr>
        <w:widowControl w:val="0"/>
        <w:rPr>
          <w:rFonts w:ascii="Quicksand" w:eastAsia="Quicksand" w:hAnsi="Quicksand" w:cs="Quicksand"/>
          <w:color w:val="595959"/>
        </w:rPr>
      </w:pPr>
    </w:p>
    <w:p w14:paraId="6539FEC7" w14:textId="77777777" w:rsidR="00314CEC" w:rsidRDefault="00FA654A">
      <w:pPr>
        <w:widowControl w:val="0"/>
        <w:rPr>
          <w:rFonts w:ascii="Quicksand" w:eastAsia="Quicksand" w:hAnsi="Quicksand" w:cs="Quicksand"/>
          <w:b/>
          <w:color w:val="5B5BA5"/>
        </w:rPr>
      </w:pPr>
      <w:r>
        <w:rPr>
          <w:rFonts w:ascii="Quicksand" w:eastAsia="Quicksand" w:hAnsi="Quicksand" w:cs="Quicksand"/>
          <w:b/>
          <w:color w:val="5B5BA5"/>
        </w:rPr>
        <w:t>Table:</w:t>
      </w:r>
    </w:p>
    <w:tbl>
      <w:tblPr>
        <w:tblStyle w:val="a"/>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9"/>
        <w:gridCol w:w="3489"/>
        <w:gridCol w:w="3490"/>
        <w:gridCol w:w="3490"/>
      </w:tblGrid>
      <w:tr w:rsidR="00314CEC" w14:paraId="6539FECC" w14:textId="77777777">
        <w:tc>
          <w:tcPr>
            <w:tcW w:w="3489" w:type="dxa"/>
            <w:tcMar>
              <w:top w:w="100" w:type="dxa"/>
              <w:left w:w="100" w:type="dxa"/>
              <w:bottom w:w="100" w:type="dxa"/>
              <w:right w:w="100" w:type="dxa"/>
            </w:tcMar>
          </w:tcPr>
          <w:p w14:paraId="6539FEC8" w14:textId="77777777" w:rsidR="00314CEC" w:rsidRDefault="00FA654A">
            <w:pPr>
              <w:widowControl w:val="0"/>
              <w:pBdr>
                <w:top w:val="nil"/>
                <w:left w:val="nil"/>
                <w:bottom w:val="nil"/>
                <w:right w:val="nil"/>
                <w:between w:val="nil"/>
              </w:pBdr>
              <w:spacing w:line="240" w:lineRule="auto"/>
              <w:rPr>
                <w:rFonts w:ascii="Quicksand" w:eastAsia="Quicksand" w:hAnsi="Quicksand" w:cs="Quicksand"/>
                <w:b/>
                <w:color w:val="595959"/>
              </w:rPr>
            </w:pPr>
            <w:r>
              <w:rPr>
                <w:rFonts w:ascii="Quicksand" w:eastAsia="Quicksand" w:hAnsi="Quicksand" w:cs="Quicksand"/>
                <w:b/>
                <w:color w:val="595959"/>
              </w:rPr>
              <w:t>Activity</w:t>
            </w:r>
          </w:p>
        </w:tc>
        <w:tc>
          <w:tcPr>
            <w:tcW w:w="3489" w:type="dxa"/>
            <w:tcMar>
              <w:top w:w="100" w:type="dxa"/>
              <w:left w:w="100" w:type="dxa"/>
              <w:bottom w:w="100" w:type="dxa"/>
              <w:right w:w="100" w:type="dxa"/>
            </w:tcMar>
          </w:tcPr>
          <w:p w14:paraId="6539FEC9" w14:textId="77777777" w:rsidR="00314CEC" w:rsidRDefault="00FA654A">
            <w:pPr>
              <w:widowControl w:val="0"/>
              <w:pBdr>
                <w:top w:val="nil"/>
                <w:left w:val="nil"/>
                <w:bottom w:val="nil"/>
                <w:right w:val="nil"/>
                <w:between w:val="nil"/>
              </w:pBdr>
              <w:spacing w:line="240" w:lineRule="auto"/>
              <w:jc w:val="center"/>
              <w:rPr>
                <w:rFonts w:ascii="Quicksand" w:eastAsia="Quicksand" w:hAnsi="Quicksand" w:cs="Quicksand"/>
                <w:b/>
                <w:color w:val="595959"/>
              </w:rPr>
            </w:pPr>
            <w:r>
              <w:rPr>
                <w:rFonts w:ascii="Quicksand" w:eastAsia="Quicksand" w:hAnsi="Quicksand" w:cs="Quicksand"/>
                <w:b/>
                <w:color w:val="595959"/>
              </w:rPr>
              <w:t>Light</w:t>
            </w:r>
          </w:p>
        </w:tc>
        <w:tc>
          <w:tcPr>
            <w:tcW w:w="3489" w:type="dxa"/>
            <w:tcMar>
              <w:top w:w="100" w:type="dxa"/>
              <w:left w:w="100" w:type="dxa"/>
              <w:bottom w:w="100" w:type="dxa"/>
              <w:right w:w="100" w:type="dxa"/>
            </w:tcMar>
          </w:tcPr>
          <w:p w14:paraId="6539FECA" w14:textId="77777777" w:rsidR="00314CEC" w:rsidRDefault="00FA654A">
            <w:pPr>
              <w:widowControl w:val="0"/>
              <w:pBdr>
                <w:top w:val="nil"/>
                <w:left w:val="nil"/>
                <w:bottom w:val="nil"/>
                <w:right w:val="nil"/>
                <w:between w:val="nil"/>
              </w:pBdr>
              <w:spacing w:line="240" w:lineRule="auto"/>
              <w:jc w:val="center"/>
              <w:rPr>
                <w:rFonts w:ascii="Quicksand" w:eastAsia="Quicksand" w:hAnsi="Quicksand" w:cs="Quicksand"/>
                <w:b/>
                <w:color w:val="595959"/>
              </w:rPr>
            </w:pPr>
            <w:r>
              <w:rPr>
                <w:rFonts w:ascii="Quicksand" w:eastAsia="Quicksand" w:hAnsi="Quicksand" w:cs="Quicksand"/>
                <w:b/>
                <w:color w:val="595959"/>
              </w:rPr>
              <w:t>Medium</w:t>
            </w:r>
          </w:p>
        </w:tc>
        <w:tc>
          <w:tcPr>
            <w:tcW w:w="3489" w:type="dxa"/>
            <w:tcMar>
              <w:top w:w="100" w:type="dxa"/>
              <w:left w:w="100" w:type="dxa"/>
              <w:bottom w:w="100" w:type="dxa"/>
              <w:right w:w="100" w:type="dxa"/>
            </w:tcMar>
          </w:tcPr>
          <w:p w14:paraId="6539FECB" w14:textId="77777777" w:rsidR="00314CEC" w:rsidRDefault="00FA654A">
            <w:pPr>
              <w:widowControl w:val="0"/>
              <w:pBdr>
                <w:top w:val="nil"/>
                <w:left w:val="nil"/>
                <w:bottom w:val="nil"/>
                <w:right w:val="nil"/>
                <w:between w:val="nil"/>
              </w:pBdr>
              <w:spacing w:line="240" w:lineRule="auto"/>
              <w:jc w:val="center"/>
              <w:rPr>
                <w:rFonts w:ascii="Quicksand" w:eastAsia="Quicksand" w:hAnsi="Quicksand" w:cs="Quicksand"/>
                <w:b/>
                <w:color w:val="595959"/>
              </w:rPr>
            </w:pPr>
            <w:r>
              <w:rPr>
                <w:rFonts w:ascii="Quicksand" w:eastAsia="Quicksand" w:hAnsi="Quicksand" w:cs="Quicksand"/>
                <w:b/>
                <w:color w:val="595959"/>
              </w:rPr>
              <w:t>High</w:t>
            </w:r>
          </w:p>
        </w:tc>
      </w:tr>
      <w:tr w:rsidR="00314CEC" w14:paraId="6539FED1" w14:textId="77777777">
        <w:tc>
          <w:tcPr>
            <w:tcW w:w="3489" w:type="dxa"/>
            <w:tcMar>
              <w:top w:w="100" w:type="dxa"/>
              <w:left w:w="100" w:type="dxa"/>
              <w:bottom w:w="100" w:type="dxa"/>
              <w:right w:w="100" w:type="dxa"/>
            </w:tcMar>
          </w:tcPr>
          <w:p w14:paraId="6539FECD" w14:textId="77777777" w:rsidR="00314CEC" w:rsidRDefault="00FA654A">
            <w:pPr>
              <w:widowControl w:val="0"/>
              <w:pBdr>
                <w:top w:val="nil"/>
                <w:left w:val="nil"/>
                <w:bottom w:val="nil"/>
                <w:right w:val="nil"/>
                <w:between w:val="nil"/>
              </w:pBdr>
              <w:spacing w:line="240" w:lineRule="auto"/>
              <w:rPr>
                <w:rFonts w:ascii="Quicksand" w:eastAsia="Quicksand" w:hAnsi="Quicksand" w:cs="Quicksand"/>
                <w:color w:val="595959"/>
              </w:rPr>
            </w:pPr>
            <w:r>
              <w:rPr>
                <w:rFonts w:ascii="Quicksand" w:eastAsia="Quicksand" w:hAnsi="Quicksand" w:cs="Quicksand"/>
                <w:color w:val="595959"/>
              </w:rPr>
              <w:t>Reading online news</w:t>
            </w:r>
          </w:p>
        </w:tc>
        <w:tc>
          <w:tcPr>
            <w:tcW w:w="3489" w:type="dxa"/>
            <w:tcMar>
              <w:top w:w="100" w:type="dxa"/>
              <w:left w:w="100" w:type="dxa"/>
              <w:bottom w:w="100" w:type="dxa"/>
              <w:right w:w="100" w:type="dxa"/>
            </w:tcMar>
          </w:tcPr>
          <w:p w14:paraId="6539FECE"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c>
          <w:tcPr>
            <w:tcW w:w="3489" w:type="dxa"/>
            <w:tcMar>
              <w:top w:w="100" w:type="dxa"/>
              <w:left w:w="100" w:type="dxa"/>
              <w:bottom w:w="100" w:type="dxa"/>
              <w:right w:w="100" w:type="dxa"/>
            </w:tcMar>
          </w:tcPr>
          <w:p w14:paraId="6539FECF"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c>
          <w:tcPr>
            <w:tcW w:w="3489" w:type="dxa"/>
            <w:tcMar>
              <w:top w:w="100" w:type="dxa"/>
              <w:left w:w="100" w:type="dxa"/>
              <w:bottom w:w="100" w:type="dxa"/>
              <w:right w:w="100" w:type="dxa"/>
            </w:tcMar>
          </w:tcPr>
          <w:p w14:paraId="6539FED0"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r>
      <w:tr w:rsidR="00314CEC" w14:paraId="6539FED6" w14:textId="77777777">
        <w:tc>
          <w:tcPr>
            <w:tcW w:w="3489" w:type="dxa"/>
            <w:tcMar>
              <w:top w:w="100" w:type="dxa"/>
              <w:left w:w="100" w:type="dxa"/>
              <w:bottom w:w="100" w:type="dxa"/>
              <w:right w:w="100" w:type="dxa"/>
            </w:tcMar>
          </w:tcPr>
          <w:p w14:paraId="6539FED2" w14:textId="77777777" w:rsidR="00314CEC" w:rsidRDefault="00FA654A">
            <w:pPr>
              <w:widowControl w:val="0"/>
              <w:pBdr>
                <w:top w:val="nil"/>
                <w:left w:val="nil"/>
                <w:bottom w:val="nil"/>
                <w:right w:val="nil"/>
                <w:between w:val="nil"/>
              </w:pBdr>
              <w:spacing w:line="240" w:lineRule="auto"/>
              <w:rPr>
                <w:rFonts w:ascii="Quicksand" w:eastAsia="Quicksand" w:hAnsi="Quicksand" w:cs="Quicksand"/>
                <w:color w:val="595959"/>
              </w:rPr>
            </w:pPr>
            <w:r>
              <w:rPr>
                <w:rFonts w:ascii="Quicksand" w:eastAsia="Quicksand" w:hAnsi="Quicksand" w:cs="Quicksand"/>
                <w:color w:val="595959"/>
              </w:rPr>
              <w:t>Checking the weather</w:t>
            </w:r>
          </w:p>
        </w:tc>
        <w:tc>
          <w:tcPr>
            <w:tcW w:w="3489" w:type="dxa"/>
            <w:tcMar>
              <w:top w:w="100" w:type="dxa"/>
              <w:left w:w="100" w:type="dxa"/>
              <w:bottom w:w="100" w:type="dxa"/>
              <w:right w:w="100" w:type="dxa"/>
            </w:tcMar>
          </w:tcPr>
          <w:p w14:paraId="6539FED3"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c>
          <w:tcPr>
            <w:tcW w:w="3489" w:type="dxa"/>
            <w:tcMar>
              <w:top w:w="100" w:type="dxa"/>
              <w:left w:w="100" w:type="dxa"/>
              <w:bottom w:w="100" w:type="dxa"/>
              <w:right w:w="100" w:type="dxa"/>
            </w:tcMar>
          </w:tcPr>
          <w:p w14:paraId="6539FED4"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c>
          <w:tcPr>
            <w:tcW w:w="3489" w:type="dxa"/>
            <w:tcMar>
              <w:top w:w="100" w:type="dxa"/>
              <w:left w:w="100" w:type="dxa"/>
              <w:bottom w:w="100" w:type="dxa"/>
              <w:right w:w="100" w:type="dxa"/>
            </w:tcMar>
          </w:tcPr>
          <w:p w14:paraId="6539FED5"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r>
      <w:tr w:rsidR="00314CEC" w14:paraId="6539FEDB" w14:textId="77777777">
        <w:tc>
          <w:tcPr>
            <w:tcW w:w="3489" w:type="dxa"/>
            <w:tcMar>
              <w:top w:w="100" w:type="dxa"/>
              <w:left w:w="100" w:type="dxa"/>
              <w:bottom w:w="100" w:type="dxa"/>
              <w:right w:w="100" w:type="dxa"/>
            </w:tcMar>
          </w:tcPr>
          <w:p w14:paraId="6539FED7" w14:textId="77777777" w:rsidR="00314CEC" w:rsidRDefault="00FA654A">
            <w:pPr>
              <w:widowControl w:val="0"/>
              <w:pBdr>
                <w:top w:val="nil"/>
                <w:left w:val="nil"/>
                <w:bottom w:val="nil"/>
                <w:right w:val="nil"/>
                <w:between w:val="nil"/>
              </w:pBdr>
              <w:spacing w:line="240" w:lineRule="auto"/>
              <w:rPr>
                <w:rFonts w:ascii="Quicksand" w:eastAsia="Quicksand" w:hAnsi="Quicksand" w:cs="Quicksand"/>
                <w:color w:val="595959"/>
              </w:rPr>
            </w:pPr>
            <w:r>
              <w:rPr>
                <w:rFonts w:ascii="Quicksand" w:eastAsia="Quicksand" w:hAnsi="Quicksand" w:cs="Quicksand"/>
                <w:color w:val="595959"/>
              </w:rPr>
              <w:t>Online gaming</w:t>
            </w:r>
          </w:p>
        </w:tc>
        <w:tc>
          <w:tcPr>
            <w:tcW w:w="3489" w:type="dxa"/>
            <w:tcMar>
              <w:top w:w="100" w:type="dxa"/>
              <w:left w:w="100" w:type="dxa"/>
              <w:bottom w:w="100" w:type="dxa"/>
              <w:right w:w="100" w:type="dxa"/>
            </w:tcMar>
          </w:tcPr>
          <w:p w14:paraId="6539FED8"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c>
          <w:tcPr>
            <w:tcW w:w="3489" w:type="dxa"/>
            <w:tcMar>
              <w:top w:w="100" w:type="dxa"/>
              <w:left w:w="100" w:type="dxa"/>
              <w:bottom w:w="100" w:type="dxa"/>
              <w:right w:w="100" w:type="dxa"/>
            </w:tcMar>
          </w:tcPr>
          <w:p w14:paraId="6539FED9"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c>
          <w:tcPr>
            <w:tcW w:w="3489" w:type="dxa"/>
            <w:tcMar>
              <w:top w:w="100" w:type="dxa"/>
              <w:left w:w="100" w:type="dxa"/>
              <w:bottom w:w="100" w:type="dxa"/>
              <w:right w:w="100" w:type="dxa"/>
            </w:tcMar>
          </w:tcPr>
          <w:p w14:paraId="6539FEDA"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r>
      <w:tr w:rsidR="00314CEC" w14:paraId="6539FEE0" w14:textId="77777777">
        <w:tc>
          <w:tcPr>
            <w:tcW w:w="3489" w:type="dxa"/>
            <w:tcMar>
              <w:top w:w="100" w:type="dxa"/>
              <w:left w:w="100" w:type="dxa"/>
              <w:bottom w:w="100" w:type="dxa"/>
              <w:right w:w="100" w:type="dxa"/>
            </w:tcMar>
          </w:tcPr>
          <w:p w14:paraId="6539FEDC" w14:textId="77777777" w:rsidR="00314CEC" w:rsidRDefault="00FA654A">
            <w:pPr>
              <w:widowControl w:val="0"/>
              <w:pBdr>
                <w:top w:val="nil"/>
                <w:left w:val="nil"/>
                <w:bottom w:val="nil"/>
                <w:right w:val="nil"/>
                <w:between w:val="nil"/>
              </w:pBdr>
              <w:spacing w:line="240" w:lineRule="auto"/>
              <w:rPr>
                <w:rFonts w:ascii="Quicksand" w:eastAsia="Quicksand" w:hAnsi="Quicksand" w:cs="Quicksand"/>
                <w:color w:val="595959"/>
              </w:rPr>
            </w:pPr>
            <w:r>
              <w:rPr>
                <w:rFonts w:ascii="Quicksand" w:eastAsia="Quicksand" w:hAnsi="Quicksand" w:cs="Quicksand"/>
                <w:color w:val="595959"/>
              </w:rPr>
              <w:t>Checking social media</w:t>
            </w:r>
          </w:p>
        </w:tc>
        <w:tc>
          <w:tcPr>
            <w:tcW w:w="3489" w:type="dxa"/>
            <w:tcMar>
              <w:top w:w="100" w:type="dxa"/>
              <w:left w:w="100" w:type="dxa"/>
              <w:bottom w:w="100" w:type="dxa"/>
              <w:right w:w="100" w:type="dxa"/>
            </w:tcMar>
          </w:tcPr>
          <w:p w14:paraId="6539FEDD"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c>
          <w:tcPr>
            <w:tcW w:w="3489" w:type="dxa"/>
            <w:tcMar>
              <w:top w:w="100" w:type="dxa"/>
              <w:left w:w="100" w:type="dxa"/>
              <w:bottom w:w="100" w:type="dxa"/>
              <w:right w:w="100" w:type="dxa"/>
            </w:tcMar>
          </w:tcPr>
          <w:p w14:paraId="6539FEDE"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c>
          <w:tcPr>
            <w:tcW w:w="3489" w:type="dxa"/>
            <w:tcMar>
              <w:top w:w="100" w:type="dxa"/>
              <w:left w:w="100" w:type="dxa"/>
              <w:bottom w:w="100" w:type="dxa"/>
              <w:right w:w="100" w:type="dxa"/>
            </w:tcMar>
          </w:tcPr>
          <w:p w14:paraId="6539FEDF"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r>
      <w:tr w:rsidR="00314CEC" w14:paraId="6539FEE5" w14:textId="77777777">
        <w:tc>
          <w:tcPr>
            <w:tcW w:w="3489" w:type="dxa"/>
            <w:tcMar>
              <w:top w:w="100" w:type="dxa"/>
              <w:left w:w="100" w:type="dxa"/>
              <w:bottom w:w="100" w:type="dxa"/>
              <w:right w:w="100" w:type="dxa"/>
            </w:tcMar>
          </w:tcPr>
          <w:p w14:paraId="6539FEE1" w14:textId="77777777" w:rsidR="00314CEC" w:rsidRDefault="00FA654A">
            <w:pPr>
              <w:widowControl w:val="0"/>
              <w:pBdr>
                <w:top w:val="nil"/>
                <w:left w:val="nil"/>
                <w:bottom w:val="nil"/>
                <w:right w:val="nil"/>
                <w:between w:val="nil"/>
              </w:pBdr>
              <w:spacing w:line="240" w:lineRule="auto"/>
              <w:rPr>
                <w:rFonts w:ascii="Quicksand" w:eastAsia="Quicksand" w:hAnsi="Quicksand" w:cs="Quicksand"/>
                <w:color w:val="595959"/>
              </w:rPr>
            </w:pPr>
            <w:r>
              <w:rPr>
                <w:rFonts w:ascii="Quicksand" w:eastAsia="Quicksand" w:hAnsi="Quicksand" w:cs="Quicksand"/>
                <w:color w:val="595959"/>
              </w:rPr>
              <w:t>Emailing regularly</w:t>
            </w:r>
          </w:p>
        </w:tc>
        <w:tc>
          <w:tcPr>
            <w:tcW w:w="3489" w:type="dxa"/>
            <w:tcMar>
              <w:top w:w="100" w:type="dxa"/>
              <w:left w:w="100" w:type="dxa"/>
              <w:bottom w:w="100" w:type="dxa"/>
              <w:right w:w="100" w:type="dxa"/>
            </w:tcMar>
          </w:tcPr>
          <w:p w14:paraId="6539FEE2"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c>
          <w:tcPr>
            <w:tcW w:w="3489" w:type="dxa"/>
            <w:tcMar>
              <w:top w:w="100" w:type="dxa"/>
              <w:left w:w="100" w:type="dxa"/>
              <w:bottom w:w="100" w:type="dxa"/>
              <w:right w:w="100" w:type="dxa"/>
            </w:tcMar>
          </w:tcPr>
          <w:p w14:paraId="6539FEE3"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c>
          <w:tcPr>
            <w:tcW w:w="3489" w:type="dxa"/>
            <w:tcMar>
              <w:top w:w="100" w:type="dxa"/>
              <w:left w:w="100" w:type="dxa"/>
              <w:bottom w:w="100" w:type="dxa"/>
              <w:right w:w="100" w:type="dxa"/>
            </w:tcMar>
          </w:tcPr>
          <w:p w14:paraId="6539FEE4"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r>
      <w:tr w:rsidR="00314CEC" w14:paraId="6539FEEA" w14:textId="77777777">
        <w:tc>
          <w:tcPr>
            <w:tcW w:w="3489" w:type="dxa"/>
            <w:tcMar>
              <w:top w:w="100" w:type="dxa"/>
              <w:left w:w="100" w:type="dxa"/>
              <w:bottom w:w="100" w:type="dxa"/>
              <w:right w:w="100" w:type="dxa"/>
            </w:tcMar>
          </w:tcPr>
          <w:p w14:paraId="6539FEE6" w14:textId="77777777" w:rsidR="00314CEC" w:rsidRDefault="00FA654A">
            <w:pPr>
              <w:widowControl w:val="0"/>
              <w:pBdr>
                <w:top w:val="nil"/>
                <w:left w:val="nil"/>
                <w:bottom w:val="nil"/>
                <w:right w:val="nil"/>
                <w:between w:val="nil"/>
              </w:pBdr>
              <w:spacing w:line="240" w:lineRule="auto"/>
              <w:rPr>
                <w:rFonts w:ascii="Quicksand" w:eastAsia="Quicksand" w:hAnsi="Quicksand" w:cs="Quicksand"/>
                <w:color w:val="595959"/>
              </w:rPr>
            </w:pPr>
            <w:r>
              <w:rPr>
                <w:rFonts w:ascii="Quicksand" w:eastAsia="Quicksand" w:hAnsi="Quicksand" w:cs="Quicksand"/>
                <w:color w:val="595959"/>
              </w:rPr>
              <w:t>A vlogger uploading videos to YouTube daily</w:t>
            </w:r>
          </w:p>
        </w:tc>
        <w:tc>
          <w:tcPr>
            <w:tcW w:w="3489" w:type="dxa"/>
            <w:tcMar>
              <w:top w:w="100" w:type="dxa"/>
              <w:left w:w="100" w:type="dxa"/>
              <w:bottom w:w="100" w:type="dxa"/>
              <w:right w:w="100" w:type="dxa"/>
            </w:tcMar>
          </w:tcPr>
          <w:p w14:paraId="6539FEE7"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c>
          <w:tcPr>
            <w:tcW w:w="3489" w:type="dxa"/>
            <w:tcMar>
              <w:top w:w="100" w:type="dxa"/>
              <w:left w:w="100" w:type="dxa"/>
              <w:bottom w:w="100" w:type="dxa"/>
              <w:right w:w="100" w:type="dxa"/>
            </w:tcMar>
          </w:tcPr>
          <w:p w14:paraId="6539FEE8"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c>
          <w:tcPr>
            <w:tcW w:w="3489" w:type="dxa"/>
            <w:tcMar>
              <w:top w:w="100" w:type="dxa"/>
              <w:left w:w="100" w:type="dxa"/>
              <w:bottom w:w="100" w:type="dxa"/>
              <w:right w:w="100" w:type="dxa"/>
            </w:tcMar>
          </w:tcPr>
          <w:p w14:paraId="6539FEE9" w14:textId="77777777" w:rsidR="00314CEC" w:rsidRDefault="00314CEC">
            <w:pPr>
              <w:widowControl w:val="0"/>
              <w:pBdr>
                <w:top w:val="nil"/>
                <w:left w:val="nil"/>
                <w:bottom w:val="nil"/>
                <w:right w:val="nil"/>
                <w:between w:val="nil"/>
              </w:pBdr>
              <w:spacing w:line="240" w:lineRule="auto"/>
              <w:jc w:val="center"/>
              <w:rPr>
                <w:rFonts w:ascii="Quicksand" w:eastAsia="Quicksand" w:hAnsi="Quicksand" w:cs="Quicksand"/>
                <w:color w:val="595959"/>
              </w:rPr>
            </w:pPr>
          </w:p>
        </w:tc>
      </w:tr>
    </w:tbl>
    <w:p w14:paraId="6539FEEB" w14:textId="77777777" w:rsidR="00314CEC" w:rsidRDefault="00314CEC">
      <w:pPr>
        <w:widowControl w:val="0"/>
        <w:rPr>
          <w:rFonts w:ascii="Quicksand" w:eastAsia="Quicksand" w:hAnsi="Quicksand" w:cs="Quicksand"/>
          <w:color w:val="595959"/>
        </w:rPr>
      </w:pPr>
    </w:p>
    <w:p w14:paraId="6539FEEC" w14:textId="77777777" w:rsidR="00314CEC" w:rsidRDefault="00314CEC">
      <w:pPr>
        <w:widowControl w:val="0"/>
        <w:spacing w:line="240" w:lineRule="auto"/>
        <w:rPr>
          <w:rFonts w:ascii="Quicksand" w:eastAsia="Quicksand" w:hAnsi="Quicksand" w:cs="Quicksand"/>
          <w:b/>
          <w:color w:val="595959"/>
        </w:rPr>
      </w:pPr>
    </w:p>
    <w:p w14:paraId="6539FEED" w14:textId="77777777" w:rsidR="00314CEC" w:rsidRDefault="00FA654A">
      <w:pPr>
        <w:rPr>
          <w:rFonts w:ascii="Quicksand" w:eastAsia="Quicksand" w:hAnsi="Quicksand" w:cs="Quicksand"/>
          <w:b/>
          <w:color w:val="5B5BA5"/>
          <w:sz w:val="48"/>
          <w:szCs w:val="48"/>
        </w:rPr>
      </w:pPr>
      <w:r>
        <w:br w:type="page"/>
      </w:r>
    </w:p>
    <w:p w14:paraId="6539FEEE" w14:textId="77777777" w:rsidR="00314CEC" w:rsidRDefault="00FA654A">
      <w:pPr>
        <w:rPr>
          <w:rFonts w:ascii="Quicksand" w:eastAsia="Quicksand" w:hAnsi="Quicksand" w:cs="Quicksand"/>
          <w:b/>
          <w:color w:val="5B5BA5"/>
          <w:sz w:val="48"/>
          <w:szCs w:val="48"/>
        </w:rPr>
      </w:pPr>
      <w:r>
        <w:rPr>
          <w:rFonts w:ascii="Quicksand" w:eastAsia="Quicksand" w:hAnsi="Quicksand" w:cs="Quicksand"/>
          <w:b/>
          <w:color w:val="5B5BA5"/>
          <w:sz w:val="48"/>
          <w:szCs w:val="48"/>
        </w:rPr>
        <w:lastRenderedPageBreak/>
        <w:t>Wired versus wireless</w:t>
      </w:r>
    </w:p>
    <w:p w14:paraId="6539FEEF" w14:textId="77777777" w:rsidR="00314CEC" w:rsidRDefault="00FA654A">
      <w:pPr>
        <w:widowControl w:val="0"/>
        <w:spacing w:after="280"/>
        <w:rPr>
          <w:rFonts w:ascii="Quicksand" w:eastAsia="Quicksand" w:hAnsi="Quicksand" w:cs="Quicksand"/>
          <w:color w:val="595959"/>
        </w:rPr>
      </w:pPr>
      <w:r>
        <w:rPr>
          <w:rFonts w:ascii="Quicksand" w:eastAsia="Quicksand" w:hAnsi="Quicksand" w:cs="Quicksand"/>
          <w:color w:val="595959"/>
        </w:rPr>
        <w:t xml:space="preserve">There are twelve statements and two tables. One table is for wired </w:t>
      </w:r>
      <w:proofErr w:type="gramStart"/>
      <w:r>
        <w:rPr>
          <w:rFonts w:ascii="Quicksand" w:eastAsia="Quicksand" w:hAnsi="Quicksand" w:cs="Quicksand"/>
          <w:color w:val="595959"/>
        </w:rPr>
        <w:t>networks</w:t>
      </w:r>
      <w:proofErr w:type="gramEnd"/>
      <w:r>
        <w:rPr>
          <w:rFonts w:ascii="Quicksand" w:eastAsia="Quicksand" w:hAnsi="Quicksand" w:cs="Quicksand"/>
          <w:color w:val="595959"/>
        </w:rPr>
        <w:t xml:space="preserve"> and the other table is for wireless networks. Each table contains two columns, one for advantages, and one for disadvantages.</w:t>
      </w:r>
    </w:p>
    <w:p w14:paraId="6539FEF0" w14:textId="77777777" w:rsidR="00314CEC" w:rsidRDefault="00FA654A">
      <w:pPr>
        <w:widowControl w:val="0"/>
        <w:rPr>
          <w:rFonts w:ascii="Quicksand" w:eastAsia="Quicksand" w:hAnsi="Quicksand" w:cs="Quicksand"/>
          <w:b/>
          <w:color w:val="5B5BA5"/>
        </w:rPr>
      </w:pPr>
      <w:r>
        <w:rPr>
          <w:rFonts w:ascii="Quicksand" w:eastAsia="Quicksand" w:hAnsi="Quicksand" w:cs="Quicksand"/>
          <w:b/>
          <w:color w:val="5B5BA5"/>
        </w:rPr>
        <w:t>Your challenge:</w:t>
      </w:r>
    </w:p>
    <w:p w14:paraId="6539FEF1" w14:textId="77777777" w:rsidR="00314CEC" w:rsidRDefault="00FA654A">
      <w:pPr>
        <w:widowControl w:val="0"/>
        <w:numPr>
          <w:ilvl w:val="0"/>
          <w:numId w:val="2"/>
        </w:numPr>
        <w:rPr>
          <w:color w:val="595959"/>
        </w:rPr>
      </w:pPr>
      <w:r>
        <w:rPr>
          <w:rFonts w:ascii="Quicksand" w:eastAsia="Quicksand" w:hAnsi="Quicksand" w:cs="Quicksand"/>
          <w:color w:val="595959"/>
        </w:rPr>
        <w:t xml:space="preserve">Identify whether the statement relates to wired or wireless networks.  </w:t>
      </w:r>
    </w:p>
    <w:p w14:paraId="6539FEF2" w14:textId="77777777" w:rsidR="00314CEC" w:rsidRDefault="00FA654A">
      <w:pPr>
        <w:widowControl w:val="0"/>
        <w:numPr>
          <w:ilvl w:val="0"/>
          <w:numId w:val="2"/>
        </w:numPr>
        <w:rPr>
          <w:color w:val="595959"/>
        </w:rPr>
      </w:pPr>
      <w:r>
        <w:rPr>
          <w:rFonts w:ascii="Quicksand" w:eastAsia="Quicksand" w:hAnsi="Quicksand" w:cs="Quicksand"/>
          <w:color w:val="595959"/>
        </w:rPr>
        <w:t>Next, identify whether it is an advantage or disadvantage.</w:t>
      </w:r>
    </w:p>
    <w:p w14:paraId="6539FEF3" w14:textId="77777777" w:rsidR="00314CEC" w:rsidRDefault="00FA654A">
      <w:pPr>
        <w:widowControl w:val="0"/>
        <w:numPr>
          <w:ilvl w:val="0"/>
          <w:numId w:val="2"/>
        </w:numPr>
        <w:rPr>
          <w:color w:val="595959"/>
        </w:rPr>
      </w:pPr>
      <w:r>
        <w:rPr>
          <w:rFonts w:ascii="Quicksand" w:eastAsia="Quicksand" w:hAnsi="Quicksand" w:cs="Quicksand"/>
          <w:color w:val="595959"/>
        </w:rPr>
        <w:t>Next, move the statement into the correct column (use copy and paste).</w:t>
      </w:r>
    </w:p>
    <w:p w14:paraId="6539FEF4" w14:textId="77777777" w:rsidR="00314CEC" w:rsidRDefault="00FA654A">
      <w:pPr>
        <w:widowControl w:val="0"/>
        <w:numPr>
          <w:ilvl w:val="0"/>
          <w:numId w:val="2"/>
        </w:numPr>
        <w:spacing w:after="280"/>
        <w:rPr>
          <w:color w:val="595959"/>
        </w:rPr>
      </w:pPr>
      <w:r>
        <w:rPr>
          <w:rFonts w:ascii="Quicksand" w:eastAsia="Quicksand" w:hAnsi="Quicksand" w:cs="Quicksand"/>
          <w:color w:val="595959"/>
        </w:rPr>
        <w:t>Six statements have been completed for you. Six need to be sorted.</w:t>
      </w:r>
    </w:p>
    <w:p w14:paraId="6539FEF5" w14:textId="77777777" w:rsidR="00314CEC" w:rsidRDefault="00FA654A">
      <w:pPr>
        <w:widowControl w:val="0"/>
        <w:rPr>
          <w:rFonts w:ascii="Quicksand" w:eastAsia="Quicksand" w:hAnsi="Quicksand" w:cs="Quicksand"/>
          <w:color w:val="595959"/>
        </w:rPr>
      </w:pPr>
      <w:r>
        <w:rPr>
          <w:rFonts w:ascii="Quicksand" w:eastAsia="Quicksand" w:hAnsi="Quicksand" w:cs="Quicksand"/>
          <w:b/>
          <w:color w:val="5B5BA5"/>
        </w:rPr>
        <w:t>Statements:</w:t>
      </w:r>
    </w:p>
    <w:p w14:paraId="6539FEF6" w14:textId="77777777" w:rsidR="00314CEC" w:rsidRDefault="00FA654A">
      <w:pPr>
        <w:widowControl w:val="0"/>
        <w:numPr>
          <w:ilvl w:val="0"/>
          <w:numId w:val="1"/>
        </w:numPr>
        <w:spacing w:line="240" w:lineRule="auto"/>
        <w:rPr>
          <w:rFonts w:ascii="Quicksand" w:eastAsia="Quicksand" w:hAnsi="Quicksand" w:cs="Quicksand"/>
          <w:color w:val="595959"/>
        </w:rPr>
      </w:pPr>
      <w:r>
        <w:rPr>
          <w:rFonts w:ascii="Quicksand" w:eastAsia="Quicksand" w:hAnsi="Quicksand" w:cs="Quicksand"/>
          <w:color w:val="595959"/>
        </w:rPr>
        <w:t>Connections can be weakened by walls and ceilings</w:t>
      </w:r>
    </w:p>
    <w:p w14:paraId="6539FEF7" w14:textId="77777777" w:rsidR="00314CEC" w:rsidRDefault="00FA654A">
      <w:pPr>
        <w:widowControl w:val="0"/>
        <w:numPr>
          <w:ilvl w:val="0"/>
          <w:numId w:val="1"/>
        </w:numPr>
        <w:spacing w:line="240" w:lineRule="auto"/>
        <w:rPr>
          <w:rFonts w:ascii="Quicksand" w:eastAsia="Quicksand" w:hAnsi="Quicksand" w:cs="Quicksand"/>
          <w:color w:val="595959"/>
        </w:rPr>
      </w:pPr>
      <w:r>
        <w:rPr>
          <w:rFonts w:ascii="Quicksand" w:eastAsia="Quicksand" w:hAnsi="Quicksand" w:cs="Quicksand"/>
          <w:color w:val="595959"/>
        </w:rPr>
        <w:t>Better security</w:t>
      </w:r>
    </w:p>
    <w:p w14:paraId="6539FEF8" w14:textId="77777777" w:rsidR="00314CEC" w:rsidRDefault="00FA654A">
      <w:pPr>
        <w:widowControl w:val="0"/>
        <w:numPr>
          <w:ilvl w:val="0"/>
          <w:numId w:val="1"/>
        </w:numPr>
        <w:spacing w:line="240" w:lineRule="auto"/>
        <w:rPr>
          <w:rFonts w:ascii="Quicksand" w:eastAsia="Quicksand" w:hAnsi="Quicksand" w:cs="Quicksand"/>
          <w:color w:val="595959"/>
        </w:rPr>
      </w:pPr>
      <w:r>
        <w:rPr>
          <w:rFonts w:ascii="Quicksand" w:eastAsia="Quicksand" w:hAnsi="Quicksand" w:cs="Quicksand"/>
          <w:color w:val="595959"/>
        </w:rPr>
        <w:t>More expensive and time-consuming to add devices, as each device needs cables</w:t>
      </w:r>
    </w:p>
    <w:p w14:paraId="6539FEF9" w14:textId="77777777" w:rsidR="00314CEC" w:rsidRDefault="00FA654A">
      <w:pPr>
        <w:widowControl w:val="0"/>
        <w:numPr>
          <w:ilvl w:val="0"/>
          <w:numId w:val="1"/>
        </w:numPr>
        <w:spacing w:line="240" w:lineRule="auto"/>
        <w:rPr>
          <w:rFonts w:ascii="Quicksand" w:eastAsia="Quicksand" w:hAnsi="Quicksand" w:cs="Quicksand"/>
          <w:color w:val="595959"/>
        </w:rPr>
      </w:pPr>
      <w:r>
        <w:rPr>
          <w:rFonts w:ascii="Quicksand" w:eastAsia="Quicksand" w:hAnsi="Quicksand" w:cs="Quicksand"/>
          <w:color w:val="595959"/>
        </w:rPr>
        <w:t>Devices are in fixed positions (no portability)</w:t>
      </w:r>
    </w:p>
    <w:p w14:paraId="6539FEFA" w14:textId="77777777" w:rsidR="00314CEC" w:rsidRDefault="00FA654A">
      <w:pPr>
        <w:widowControl w:val="0"/>
        <w:numPr>
          <w:ilvl w:val="0"/>
          <w:numId w:val="1"/>
        </w:numPr>
        <w:spacing w:line="240" w:lineRule="auto"/>
        <w:rPr>
          <w:rFonts w:ascii="Quicksand" w:eastAsia="Quicksand" w:hAnsi="Quicksand" w:cs="Quicksand"/>
          <w:color w:val="595959"/>
        </w:rPr>
      </w:pPr>
      <w:r>
        <w:rPr>
          <w:rFonts w:ascii="Quicksand" w:eastAsia="Quicksand" w:hAnsi="Quicksand" w:cs="Quicksand"/>
          <w:color w:val="595959"/>
        </w:rPr>
        <w:t>It is quick and cheap to connect new devices</w:t>
      </w:r>
    </w:p>
    <w:p w14:paraId="6539FEFB" w14:textId="77777777" w:rsidR="00314CEC" w:rsidRDefault="00FA654A">
      <w:pPr>
        <w:widowControl w:val="0"/>
        <w:numPr>
          <w:ilvl w:val="0"/>
          <w:numId w:val="1"/>
        </w:numPr>
        <w:spacing w:line="240" w:lineRule="auto"/>
        <w:rPr>
          <w:rFonts w:ascii="Quicksand" w:eastAsia="Quicksand" w:hAnsi="Quicksand" w:cs="Quicksand"/>
          <w:color w:val="595959"/>
        </w:rPr>
      </w:pPr>
      <w:r>
        <w:rPr>
          <w:rFonts w:ascii="Quicksand" w:eastAsia="Quicksand" w:hAnsi="Quicksand" w:cs="Quicksand"/>
          <w:color w:val="595959"/>
        </w:rPr>
        <w:t>Allows portability</w:t>
      </w:r>
    </w:p>
    <w:p w14:paraId="6539FEFC" w14:textId="77777777" w:rsidR="00314CEC" w:rsidRDefault="00314CEC">
      <w:pPr>
        <w:widowControl w:val="0"/>
        <w:spacing w:line="240" w:lineRule="auto"/>
        <w:ind w:left="720"/>
        <w:rPr>
          <w:rFonts w:ascii="Quicksand" w:eastAsia="Quicksand" w:hAnsi="Quicksand" w:cs="Quicksand"/>
          <w:color w:val="595959"/>
        </w:rPr>
      </w:pPr>
    </w:p>
    <w:p w14:paraId="6539FEFD" w14:textId="77777777" w:rsidR="00314CEC" w:rsidRDefault="00FA654A">
      <w:pPr>
        <w:widowControl w:val="0"/>
        <w:rPr>
          <w:rFonts w:ascii="Quicksand" w:eastAsia="Quicksand" w:hAnsi="Quicksand" w:cs="Quicksand"/>
          <w:color w:val="595959"/>
        </w:rPr>
      </w:pPr>
      <w:r>
        <w:rPr>
          <w:rFonts w:ascii="Quicksand" w:eastAsia="Quicksand" w:hAnsi="Quicksand" w:cs="Quicksand"/>
          <w:b/>
          <w:color w:val="5B5BA5"/>
        </w:rPr>
        <w:t>Wired networks:</w:t>
      </w:r>
    </w:p>
    <w:tbl>
      <w:tblPr>
        <w:tblStyle w:val="a0"/>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79"/>
        <w:gridCol w:w="6979"/>
      </w:tblGrid>
      <w:tr w:rsidR="00314CEC" w14:paraId="6539FF00" w14:textId="77777777">
        <w:tc>
          <w:tcPr>
            <w:tcW w:w="6979" w:type="dxa"/>
            <w:tcMar>
              <w:top w:w="100" w:type="dxa"/>
              <w:left w:w="100" w:type="dxa"/>
              <w:bottom w:w="100" w:type="dxa"/>
              <w:right w:w="100" w:type="dxa"/>
            </w:tcMar>
          </w:tcPr>
          <w:p w14:paraId="6539FEFE" w14:textId="77777777" w:rsidR="00314CEC" w:rsidRDefault="00FA654A">
            <w:pPr>
              <w:widowControl w:val="0"/>
              <w:pBdr>
                <w:top w:val="nil"/>
                <w:left w:val="nil"/>
                <w:bottom w:val="nil"/>
                <w:right w:val="nil"/>
                <w:between w:val="nil"/>
              </w:pBdr>
              <w:spacing w:line="240" w:lineRule="auto"/>
              <w:rPr>
                <w:rFonts w:ascii="Quicksand" w:eastAsia="Quicksand" w:hAnsi="Quicksand" w:cs="Quicksand"/>
                <w:b/>
                <w:color w:val="595959"/>
              </w:rPr>
            </w:pPr>
            <w:r>
              <w:rPr>
                <w:rFonts w:ascii="Quicksand" w:eastAsia="Quicksand" w:hAnsi="Quicksand" w:cs="Quicksand"/>
                <w:b/>
                <w:color w:val="595959"/>
              </w:rPr>
              <w:t>Advantage</w:t>
            </w:r>
          </w:p>
        </w:tc>
        <w:tc>
          <w:tcPr>
            <w:tcW w:w="6979" w:type="dxa"/>
            <w:tcMar>
              <w:top w:w="100" w:type="dxa"/>
              <w:left w:w="100" w:type="dxa"/>
              <w:bottom w:w="100" w:type="dxa"/>
              <w:right w:w="100" w:type="dxa"/>
            </w:tcMar>
          </w:tcPr>
          <w:p w14:paraId="6539FEFF" w14:textId="77777777" w:rsidR="00314CEC" w:rsidRDefault="00FA654A">
            <w:pPr>
              <w:widowControl w:val="0"/>
              <w:pBdr>
                <w:top w:val="nil"/>
                <w:left w:val="nil"/>
                <w:bottom w:val="nil"/>
                <w:right w:val="nil"/>
                <w:between w:val="nil"/>
              </w:pBdr>
              <w:spacing w:line="240" w:lineRule="auto"/>
              <w:rPr>
                <w:rFonts w:ascii="Quicksand" w:eastAsia="Quicksand" w:hAnsi="Quicksand" w:cs="Quicksand"/>
                <w:b/>
                <w:color w:val="595959"/>
              </w:rPr>
            </w:pPr>
            <w:r>
              <w:rPr>
                <w:rFonts w:ascii="Quicksand" w:eastAsia="Quicksand" w:hAnsi="Quicksand" w:cs="Quicksand"/>
                <w:b/>
                <w:color w:val="595959"/>
              </w:rPr>
              <w:t>Disadvantage</w:t>
            </w:r>
          </w:p>
        </w:tc>
      </w:tr>
      <w:tr w:rsidR="00314CEC" w14:paraId="6539FF03" w14:textId="77777777">
        <w:tc>
          <w:tcPr>
            <w:tcW w:w="6979" w:type="dxa"/>
            <w:tcMar>
              <w:top w:w="100" w:type="dxa"/>
              <w:left w:w="100" w:type="dxa"/>
              <w:bottom w:w="100" w:type="dxa"/>
              <w:right w:w="100" w:type="dxa"/>
            </w:tcMar>
          </w:tcPr>
          <w:p w14:paraId="6539FF01" w14:textId="77777777" w:rsidR="00314CEC" w:rsidRDefault="00FA654A">
            <w:pPr>
              <w:widowControl w:val="0"/>
              <w:spacing w:line="240" w:lineRule="auto"/>
              <w:rPr>
                <w:rFonts w:ascii="Quicksand" w:eastAsia="Quicksand" w:hAnsi="Quicksand" w:cs="Quicksand"/>
                <w:color w:val="595959"/>
              </w:rPr>
            </w:pPr>
            <w:r>
              <w:rPr>
                <w:rFonts w:ascii="Quicksand" w:eastAsia="Quicksand" w:hAnsi="Quicksand" w:cs="Quicksand"/>
                <w:color w:val="595959"/>
              </w:rPr>
              <w:t>Faster connection (little to no interference)</w:t>
            </w:r>
          </w:p>
        </w:tc>
        <w:tc>
          <w:tcPr>
            <w:tcW w:w="6979" w:type="dxa"/>
            <w:tcMar>
              <w:top w:w="100" w:type="dxa"/>
              <w:left w:w="100" w:type="dxa"/>
              <w:bottom w:w="100" w:type="dxa"/>
              <w:right w:w="100" w:type="dxa"/>
            </w:tcMar>
          </w:tcPr>
          <w:p w14:paraId="6539FF02" w14:textId="77777777" w:rsidR="00314CEC" w:rsidRDefault="00FA654A">
            <w:pPr>
              <w:widowControl w:val="0"/>
              <w:spacing w:line="240" w:lineRule="auto"/>
              <w:rPr>
                <w:rFonts w:ascii="Quicksand" w:eastAsia="Quicksand" w:hAnsi="Quicksand" w:cs="Quicksand"/>
                <w:color w:val="595959"/>
              </w:rPr>
            </w:pPr>
            <w:r>
              <w:rPr>
                <w:rFonts w:ascii="Quicksand" w:eastAsia="Quicksand" w:hAnsi="Quicksand" w:cs="Quicksand"/>
                <w:color w:val="595959"/>
              </w:rPr>
              <w:t>Cables can be a trip hazard and look unpleasant</w:t>
            </w:r>
          </w:p>
        </w:tc>
      </w:tr>
      <w:tr w:rsidR="00314CEC" w14:paraId="6539FF06" w14:textId="77777777">
        <w:tc>
          <w:tcPr>
            <w:tcW w:w="6979" w:type="dxa"/>
            <w:tcMar>
              <w:top w:w="100" w:type="dxa"/>
              <w:left w:w="100" w:type="dxa"/>
              <w:bottom w:w="100" w:type="dxa"/>
              <w:right w:w="100" w:type="dxa"/>
            </w:tcMar>
          </w:tcPr>
          <w:p w14:paraId="6539FF04" w14:textId="77777777" w:rsidR="00314CEC" w:rsidRDefault="00FA654A">
            <w:pPr>
              <w:widowControl w:val="0"/>
              <w:spacing w:line="240" w:lineRule="auto"/>
              <w:rPr>
                <w:rFonts w:ascii="Quicksand" w:eastAsia="Quicksand" w:hAnsi="Quicksand" w:cs="Quicksand"/>
                <w:color w:val="595959"/>
              </w:rPr>
            </w:pPr>
            <w:r>
              <w:rPr>
                <w:rFonts w:ascii="Quicksand" w:eastAsia="Quicksand" w:hAnsi="Quicksand" w:cs="Quicksand"/>
                <w:color w:val="595959"/>
              </w:rPr>
              <w:t>Higher bandwidth</w:t>
            </w:r>
          </w:p>
        </w:tc>
        <w:tc>
          <w:tcPr>
            <w:tcW w:w="6979" w:type="dxa"/>
            <w:tcMar>
              <w:top w:w="100" w:type="dxa"/>
              <w:left w:w="100" w:type="dxa"/>
              <w:bottom w:w="100" w:type="dxa"/>
              <w:right w:w="100" w:type="dxa"/>
            </w:tcMar>
          </w:tcPr>
          <w:p w14:paraId="6539FF05" w14:textId="77777777" w:rsidR="00314CEC" w:rsidRDefault="00314CEC">
            <w:pPr>
              <w:widowControl w:val="0"/>
              <w:pBdr>
                <w:top w:val="nil"/>
                <w:left w:val="nil"/>
                <w:bottom w:val="nil"/>
                <w:right w:val="nil"/>
                <w:between w:val="nil"/>
              </w:pBdr>
              <w:spacing w:line="240" w:lineRule="auto"/>
              <w:rPr>
                <w:rFonts w:ascii="Quicksand" w:eastAsia="Quicksand" w:hAnsi="Quicksand" w:cs="Quicksand"/>
                <w:color w:val="595959"/>
              </w:rPr>
            </w:pPr>
          </w:p>
        </w:tc>
      </w:tr>
      <w:tr w:rsidR="00314CEC" w14:paraId="6539FF09" w14:textId="77777777">
        <w:tc>
          <w:tcPr>
            <w:tcW w:w="6979" w:type="dxa"/>
            <w:tcMar>
              <w:top w:w="100" w:type="dxa"/>
              <w:left w:w="100" w:type="dxa"/>
              <w:bottom w:w="100" w:type="dxa"/>
              <w:right w:w="100" w:type="dxa"/>
            </w:tcMar>
          </w:tcPr>
          <w:p w14:paraId="6539FF07" w14:textId="77777777" w:rsidR="00314CEC" w:rsidRDefault="00314CEC">
            <w:pPr>
              <w:widowControl w:val="0"/>
              <w:pBdr>
                <w:top w:val="nil"/>
                <w:left w:val="nil"/>
                <w:bottom w:val="nil"/>
                <w:right w:val="nil"/>
                <w:between w:val="nil"/>
              </w:pBdr>
              <w:spacing w:line="240" w:lineRule="auto"/>
              <w:rPr>
                <w:rFonts w:ascii="Quicksand" w:eastAsia="Quicksand" w:hAnsi="Quicksand" w:cs="Quicksand"/>
                <w:color w:val="595959"/>
              </w:rPr>
            </w:pPr>
          </w:p>
        </w:tc>
        <w:tc>
          <w:tcPr>
            <w:tcW w:w="6979" w:type="dxa"/>
            <w:tcMar>
              <w:top w:w="100" w:type="dxa"/>
              <w:left w:w="100" w:type="dxa"/>
              <w:bottom w:w="100" w:type="dxa"/>
              <w:right w:w="100" w:type="dxa"/>
            </w:tcMar>
          </w:tcPr>
          <w:p w14:paraId="6539FF08" w14:textId="77777777" w:rsidR="00314CEC" w:rsidRDefault="00314CEC">
            <w:pPr>
              <w:widowControl w:val="0"/>
              <w:pBdr>
                <w:top w:val="nil"/>
                <w:left w:val="nil"/>
                <w:bottom w:val="nil"/>
                <w:right w:val="nil"/>
                <w:between w:val="nil"/>
              </w:pBdr>
              <w:spacing w:line="240" w:lineRule="auto"/>
              <w:rPr>
                <w:rFonts w:ascii="Quicksand" w:eastAsia="Quicksand" w:hAnsi="Quicksand" w:cs="Quicksand"/>
                <w:color w:val="595959"/>
              </w:rPr>
            </w:pPr>
          </w:p>
        </w:tc>
      </w:tr>
    </w:tbl>
    <w:p w14:paraId="6539FF0A" w14:textId="77777777" w:rsidR="00314CEC" w:rsidRDefault="00314CEC">
      <w:pPr>
        <w:widowControl w:val="0"/>
        <w:rPr>
          <w:rFonts w:ascii="Quicksand" w:eastAsia="Quicksand" w:hAnsi="Quicksand" w:cs="Quicksand"/>
          <w:color w:val="595959"/>
        </w:rPr>
      </w:pPr>
    </w:p>
    <w:p w14:paraId="6539FF0B" w14:textId="77777777" w:rsidR="00314CEC" w:rsidRDefault="00314CEC">
      <w:pPr>
        <w:widowControl w:val="0"/>
        <w:rPr>
          <w:rFonts w:ascii="Quicksand" w:eastAsia="Quicksand" w:hAnsi="Quicksand" w:cs="Quicksand"/>
          <w:b/>
          <w:color w:val="5B5BA5"/>
        </w:rPr>
      </w:pPr>
    </w:p>
    <w:p w14:paraId="6539FF0C" w14:textId="77777777" w:rsidR="00314CEC" w:rsidRDefault="00314CEC">
      <w:pPr>
        <w:widowControl w:val="0"/>
        <w:rPr>
          <w:rFonts w:ascii="Quicksand" w:eastAsia="Quicksand" w:hAnsi="Quicksand" w:cs="Quicksand"/>
          <w:b/>
          <w:color w:val="5B5BA5"/>
        </w:rPr>
      </w:pPr>
    </w:p>
    <w:p w14:paraId="6539FF0D" w14:textId="77777777" w:rsidR="00314CEC" w:rsidRDefault="00FA654A">
      <w:pPr>
        <w:widowControl w:val="0"/>
        <w:rPr>
          <w:rFonts w:ascii="Quicksand" w:eastAsia="Quicksand" w:hAnsi="Quicksand" w:cs="Quicksand"/>
          <w:b/>
          <w:color w:val="5B5BA5"/>
        </w:rPr>
      </w:pPr>
      <w:r>
        <w:rPr>
          <w:rFonts w:ascii="Quicksand" w:eastAsia="Quicksand" w:hAnsi="Quicksand" w:cs="Quicksand"/>
          <w:b/>
          <w:color w:val="5B5BA5"/>
        </w:rPr>
        <w:t>Wireless networks:</w:t>
      </w:r>
    </w:p>
    <w:tbl>
      <w:tblPr>
        <w:tblStyle w:val="a1"/>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79"/>
        <w:gridCol w:w="6979"/>
      </w:tblGrid>
      <w:tr w:rsidR="00314CEC" w14:paraId="6539FF10" w14:textId="77777777">
        <w:tc>
          <w:tcPr>
            <w:tcW w:w="6979" w:type="dxa"/>
            <w:tcMar>
              <w:top w:w="100" w:type="dxa"/>
              <w:left w:w="100" w:type="dxa"/>
              <w:bottom w:w="100" w:type="dxa"/>
              <w:right w:w="100" w:type="dxa"/>
            </w:tcMar>
          </w:tcPr>
          <w:p w14:paraId="6539FF0E" w14:textId="77777777" w:rsidR="00314CEC" w:rsidRDefault="00FA654A">
            <w:pPr>
              <w:widowControl w:val="0"/>
              <w:pBdr>
                <w:top w:val="nil"/>
                <w:left w:val="nil"/>
                <w:bottom w:val="nil"/>
                <w:right w:val="nil"/>
                <w:between w:val="nil"/>
              </w:pBdr>
              <w:spacing w:line="240" w:lineRule="auto"/>
              <w:rPr>
                <w:rFonts w:ascii="Quicksand" w:eastAsia="Quicksand" w:hAnsi="Quicksand" w:cs="Quicksand"/>
                <w:b/>
                <w:color w:val="595959"/>
              </w:rPr>
            </w:pPr>
            <w:r>
              <w:rPr>
                <w:rFonts w:ascii="Quicksand" w:eastAsia="Quicksand" w:hAnsi="Quicksand" w:cs="Quicksand"/>
                <w:b/>
                <w:color w:val="595959"/>
              </w:rPr>
              <w:t>Advantage</w:t>
            </w:r>
          </w:p>
        </w:tc>
        <w:tc>
          <w:tcPr>
            <w:tcW w:w="6979" w:type="dxa"/>
            <w:tcMar>
              <w:top w:w="100" w:type="dxa"/>
              <w:left w:w="100" w:type="dxa"/>
              <w:bottom w:w="100" w:type="dxa"/>
              <w:right w:w="100" w:type="dxa"/>
            </w:tcMar>
          </w:tcPr>
          <w:p w14:paraId="6539FF0F" w14:textId="77777777" w:rsidR="00314CEC" w:rsidRDefault="00FA654A">
            <w:pPr>
              <w:widowControl w:val="0"/>
              <w:pBdr>
                <w:top w:val="nil"/>
                <w:left w:val="nil"/>
                <w:bottom w:val="nil"/>
                <w:right w:val="nil"/>
                <w:between w:val="nil"/>
              </w:pBdr>
              <w:spacing w:line="240" w:lineRule="auto"/>
              <w:rPr>
                <w:rFonts w:ascii="Quicksand" w:eastAsia="Quicksand" w:hAnsi="Quicksand" w:cs="Quicksand"/>
                <w:b/>
                <w:color w:val="595959"/>
              </w:rPr>
            </w:pPr>
            <w:r>
              <w:rPr>
                <w:rFonts w:ascii="Quicksand" w:eastAsia="Quicksand" w:hAnsi="Quicksand" w:cs="Quicksand"/>
                <w:b/>
                <w:color w:val="595959"/>
              </w:rPr>
              <w:t>Disadvantage</w:t>
            </w:r>
          </w:p>
        </w:tc>
      </w:tr>
      <w:tr w:rsidR="00314CEC" w14:paraId="6539FF13" w14:textId="77777777">
        <w:tc>
          <w:tcPr>
            <w:tcW w:w="6979" w:type="dxa"/>
            <w:tcMar>
              <w:top w:w="100" w:type="dxa"/>
              <w:left w:w="100" w:type="dxa"/>
              <w:bottom w:w="100" w:type="dxa"/>
              <w:right w:w="100" w:type="dxa"/>
            </w:tcMar>
          </w:tcPr>
          <w:p w14:paraId="6539FF11" w14:textId="77777777" w:rsidR="00314CEC" w:rsidRDefault="00FA654A">
            <w:pPr>
              <w:widowControl w:val="0"/>
              <w:spacing w:line="240" w:lineRule="auto"/>
              <w:rPr>
                <w:rFonts w:ascii="Quicksand" w:eastAsia="Quicksand" w:hAnsi="Quicksand" w:cs="Quicksand"/>
                <w:color w:val="595959"/>
              </w:rPr>
            </w:pPr>
            <w:r>
              <w:rPr>
                <w:rFonts w:ascii="Quicksand" w:eastAsia="Quicksand" w:hAnsi="Quicksand" w:cs="Quicksand"/>
                <w:color w:val="595959"/>
              </w:rPr>
              <w:t>No trailing wires/no trip hazard</w:t>
            </w:r>
          </w:p>
        </w:tc>
        <w:tc>
          <w:tcPr>
            <w:tcW w:w="6979" w:type="dxa"/>
            <w:tcMar>
              <w:top w:w="100" w:type="dxa"/>
              <w:left w:w="100" w:type="dxa"/>
              <w:bottom w:w="100" w:type="dxa"/>
              <w:right w:w="100" w:type="dxa"/>
            </w:tcMar>
          </w:tcPr>
          <w:p w14:paraId="6539FF12" w14:textId="77777777" w:rsidR="00314CEC" w:rsidRDefault="00FA654A">
            <w:pPr>
              <w:widowControl w:val="0"/>
              <w:spacing w:line="240" w:lineRule="auto"/>
              <w:rPr>
                <w:rFonts w:ascii="Quicksand" w:eastAsia="Quicksand" w:hAnsi="Quicksand" w:cs="Quicksand"/>
                <w:color w:val="595959"/>
              </w:rPr>
            </w:pPr>
            <w:r>
              <w:rPr>
                <w:rFonts w:ascii="Quicksand" w:eastAsia="Quicksand" w:hAnsi="Quicksand" w:cs="Quicksand"/>
                <w:color w:val="595959"/>
              </w:rPr>
              <w:t>Lower bandwidth</w:t>
            </w:r>
          </w:p>
        </w:tc>
      </w:tr>
      <w:tr w:rsidR="00314CEC" w14:paraId="6539FF16" w14:textId="77777777">
        <w:tc>
          <w:tcPr>
            <w:tcW w:w="6979" w:type="dxa"/>
            <w:tcMar>
              <w:top w:w="100" w:type="dxa"/>
              <w:left w:w="100" w:type="dxa"/>
              <w:bottom w:w="100" w:type="dxa"/>
              <w:right w:w="100" w:type="dxa"/>
            </w:tcMar>
          </w:tcPr>
          <w:p w14:paraId="6539FF14" w14:textId="77777777" w:rsidR="00314CEC" w:rsidRDefault="00314CEC">
            <w:pPr>
              <w:widowControl w:val="0"/>
              <w:pBdr>
                <w:top w:val="nil"/>
                <w:left w:val="nil"/>
                <w:bottom w:val="nil"/>
                <w:right w:val="nil"/>
                <w:between w:val="nil"/>
              </w:pBdr>
              <w:spacing w:line="240" w:lineRule="auto"/>
              <w:rPr>
                <w:rFonts w:ascii="Quicksand" w:eastAsia="Quicksand" w:hAnsi="Quicksand" w:cs="Quicksand"/>
                <w:color w:val="595959"/>
              </w:rPr>
            </w:pPr>
          </w:p>
        </w:tc>
        <w:tc>
          <w:tcPr>
            <w:tcW w:w="6979" w:type="dxa"/>
            <w:tcMar>
              <w:top w:w="100" w:type="dxa"/>
              <w:left w:w="100" w:type="dxa"/>
              <w:bottom w:w="100" w:type="dxa"/>
              <w:right w:w="100" w:type="dxa"/>
            </w:tcMar>
          </w:tcPr>
          <w:p w14:paraId="6539FF15" w14:textId="77777777" w:rsidR="00314CEC" w:rsidRDefault="00314CEC">
            <w:pPr>
              <w:widowControl w:val="0"/>
              <w:spacing w:line="240" w:lineRule="auto"/>
              <w:rPr>
                <w:rFonts w:ascii="Quicksand" w:eastAsia="Quicksand" w:hAnsi="Quicksand" w:cs="Quicksand"/>
                <w:color w:val="595959"/>
              </w:rPr>
            </w:pPr>
          </w:p>
        </w:tc>
      </w:tr>
      <w:tr w:rsidR="00314CEC" w14:paraId="6539FF19" w14:textId="77777777">
        <w:tc>
          <w:tcPr>
            <w:tcW w:w="6979" w:type="dxa"/>
            <w:tcMar>
              <w:top w:w="100" w:type="dxa"/>
              <w:left w:w="100" w:type="dxa"/>
              <w:bottom w:w="100" w:type="dxa"/>
              <w:right w:w="100" w:type="dxa"/>
            </w:tcMar>
          </w:tcPr>
          <w:p w14:paraId="6539FF17" w14:textId="77777777" w:rsidR="00314CEC" w:rsidRDefault="00314CEC">
            <w:pPr>
              <w:widowControl w:val="0"/>
              <w:pBdr>
                <w:top w:val="nil"/>
                <w:left w:val="nil"/>
                <w:bottom w:val="nil"/>
                <w:right w:val="nil"/>
                <w:between w:val="nil"/>
              </w:pBdr>
              <w:spacing w:line="240" w:lineRule="auto"/>
              <w:rPr>
                <w:rFonts w:ascii="Quicksand" w:eastAsia="Quicksand" w:hAnsi="Quicksand" w:cs="Quicksand"/>
                <w:color w:val="595959"/>
              </w:rPr>
            </w:pPr>
          </w:p>
        </w:tc>
        <w:tc>
          <w:tcPr>
            <w:tcW w:w="6979" w:type="dxa"/>
            <w:tcMar>
              <w:top w:w="100" w:type="dxa"/>
              <w:left w:w="100" w:type="dxa"/>
              <w:bottom w:w="100" w:type="dxa"/>
              <w:right w:w="100" w:type="dxa"/>
            </w:tcMar>
          </w:tcPr>
          <w:p w14:paraId="6539FF18" w14:textId="77777777" w:rsidR="00314CEC" w:rsidRDefault="00FA654A">
            <w:pPr>
              <w:widowControl w:val="0"/>
              <w:spacing w:line="240" w:lineRule="auto"/>
              <w:rPr>
                <w:rFonts w:ascii="Quicksand" w:eastAsia="Quicksand" w:hAnsi="Quicksand" w:cs="Quicksand"/>
                <w:color w:val="595959"/>
              </w:rPr>
            </w:pPr>
            <w:r>
              <w:rPr>
                <w:rFonts w:ascii="Quicksand" w:eastAsia="Quicksand" w:hAnsi="Quicksand" w:cs="Quicksand"/>
                <w:color w:val="595959"/>
              </w:rPr>
              <w:t>Less secure</w:t>
            </w:r>
          </w:p>
        </w:tc>
      </w:tr>
    </w:tbl>
    <w:p w14:paraId="6539FF1A" w14:textId="77777777" w:rsidR="00314CEC" w:rsidRDefault="00314CEC">
      <w:pPr>
        <w:widowControl w:val="0"/>
        <w:spacing w:after="280"/>
        <w:rPr>
          <w:rFonts w:ascii="Quicksand" w:eastAsia="Quicksand" w:hAnsi="Quicksand" w:cs="Quicksand"/>
          <w:color w:val="595959"/>
        </w:rPr>
      </w:pPr>
    </w:p>
    <w:p w14:paraId="6539FF1B" w14:textId="77777777" w:rsidR="00314CEC" w:rsidRDefault="00FA654A">
      <w:pPr>
        <w:rPr>
          <w:rFonts w:ascii="Quicksand" w:eastAsia="Quicksand" w:hAnsi="Quicksand" w:cs="Quicksand"/>
          <w:b/>
          <w:color w:val="5B5BA5"/>
          <w:sz w:val="48"/>
          <w:szCs w:val="48"/>
        </w:rPr>
      </w:pPr>
      <w:r>
        <w:br w:type="page"/>
      </w:r>
    </w:p>
    <w:p w14:paraId="6539FF1C" w14:textId="77777777" w:rsidR="00314CEC" w:rsidRDefault="00FA654A">
      <w:pPr>
        <w:rPr>
          <w:rFonts w:ascii="Quicksand" w:eastAsia="Quicksand" w:hAnsi="Quicksand" w:cs="Quicksand"/>
          <w:b/>
          <w:color w:val="5B5BA5"/>
          <w:sz w:val="48"/>
          <w:szCs w:val="48"/>
        </w:rPr>
      </w:pPr>
      <w:r>
        <w:rPr>
          <w:rFonts w:ascii="Quicksand" w:eastAsia="Quicksand" w:hAnsi="Quicksand" w:cs="Quicksand"/>
          <w:b/>
          <w:color w:val="5B5BA5"/>
          <w:sz w:val="48"/>
          <w:szCs w:val="48"/>
        </w:rPr>
        <w:lastRenderedPageBreak/>
        <w:t>Wired or wireless?</w:t>
      </w:r>
    </w:p>
    <w:p w14:paraId="6539FF1D" w14:textId="77777777" w:rsidR="00314CEC" w:rsidRDefault="00FA654A">
      <w:pPr>
        <w:widowControl w:val="0"/>
        <w:spacing w:after="280"/>
        <w:rPr>
          <w:rFonts w:ascii="Quicksand" w:eastAsia="Quicksand" w:hAnsi="Quicksand" w:cs="Quicksand"/>
          <w:color w:val="595959"/>
        </w:rPr>
      </w:pPr>
      <w:r>
        <w:rPr>
          <w:rFonts w:ascii="Quicksand" w:eastAsia="Quicksand" w:hAnsi="Quicksand" w:cs="Quicksand"/>
          <w:color w:val="595959"/>
        </w:rPr>
        <w:t>Read the six scenarios below. Identify whether it would be best to use a wired or wireless network.</w:t>
      </w:r>
    </w:p>
    <w:tbl>
      <w:tblPr>
        <w:tblStyle w:val="a2"/>
        <w:tblW w:w="13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30"/>
        <w:gridCol w:w="2220"/>
      </w:tblGrid>
      <w:tr w:rsidR="00314CEC" w14:paraId="6539FF20" w14:textId="77777777">
        <w:tc>
          <w:tcPr>
            <w:tcW w:w="11730" w:type="dxa"/>
            <w:tcMar>
              <w:top w:w="100" w:type="dxa"/>
              <w:left w:w="100" w:type="dxa"/>
              <w:bottom w:w="100" w:type="dxa"/>
              <w:right w:w="100" w:type="dxa"/>
            </w:tcMar>
          </w:tcPr>
          <w:p w14:paraId="6539FF1E" w14:textId="77777777" w:rsidR="00314CEC" w:rsidRDefault="00FA654A">
            <w:pPr>
              <w:widowControl w:val="0"/>
              <w:pBdr>
                <w:top w:val="nil"/>
                <w:left w:val="nil"/>
                <w:bottom w:val="nil"/>
                <w:right w:val="nil"/>
                <w:between w:val="nil"/>
              </w:pBdr>
              <w:spacing w:line="240" w:lineRule="auto"/>
              <w:rPr>
                <w:rFonts w:ascii="Quicksand" w:eastAsia="Quicksand" w:hAnsi="Quicksand" w:cs="Quicksand"/>
                <w:b/>
                <w:color w:val="595959"/>
              </w:rPr>
            </w:pPr>
            <w:r>
              <w:rPr>
                <w:rFonts w:ascii="Quicksand" w:eastAsia="Quicksand" w:hAnsi="Quicksand" w:cs="Quicksand"/>
                <w:b/>
                <w:color w:val="595959"/>
              </w:rPr>
              <w:t>Scenario</w:t>
            </w:r>
          </w:p>
        </w:tc>
        <w:tc>
          <w:tcPr>
            <w:tcW w:w="2220" w:type="dxa"/>
            <w:tcMar>
              <w:top w:w="100" w:type="dxa"/>
              <w:left w:w="100" w:type="dxa"/>
              <w:bottom w:w="100" w:type="dxa"/>
              <w:right w:w="100" w:type="dxa"/>
            </w:tcMar>
          </w:tcPr>
          <w:p w14:paraId="6539FF1F" w14:textId="77777777" w:rsidR="00314CEC" w:rsidRDefault="00FA654A">
            <w:pPr>
              <w:widowControl w:val="0"/>
              <w:pBdr>
                <w:top w:val="nil"/>
                <w:left w:val="nil"/>
                <w:bottom w:val="nil"/>
                <w:right w:val="nil"/>
                <w:between w:val="nil"/>
              </w:pBdr>
              <w:spacing w:line="240" w:lineRule="auto"/>
              <w:rPr>
                <w:rFonts w:ascii="Quicksand" w:eastAsia="Quicksand" w:hAnsi="Quicksand" w:cs="Quicksand"/>
                <w:b/>
                <w:color w:val="595959"/>
              </w:rPr>
            </w:pPr>
            <w:r>
              <w:rPr>
                <w:rFonts w:ascii="Quicksand" w:eastAsia="Quicksand" w:hAnsi="Quicksand" w:cs="Quicksand"/>
                <w:b/>
                <w:color w:val="595959"/>
              </w:rPr>
              <w:t>Wired or wireless</w:t>
            </w:r>
          </w:p>
        </w:tc>
      </w:tr>
      <w:tr w:rsidR="00314CEC" w14:paraId="6539FF23" w14:textId="77777777">
        <w:trPr>
          <w:trHeight w:val="800"/>
        </w:trPr>
        <w:tc>
          <w:tcPr>
            <w:tcW w:w="11730" w:type="dxa"/>
            <w:tcMar>
              <w:top w:w="100" w:type="dxa"/>
              <w:left w:w="100" w:type="dxa"/>
              <w:bottom w:w="100" w:type="dxa"/>
              <w:right w:w="100" w:type="dxa"/>
            </w:tcMar>
          </w:tcPr>
          <w:p w14:paraId="6539FF21" w14:textId="77777777" w:rsidR="00314CEC" w:rsidRDefault="00FA654A">
            <w:pPr>
              <w:widowControl w:val="0"/>
              <w:spacing w:line="240" w:lineRule="auto"/>
              <w:rPr>
                <w:rFonts w:ascii="Quicksand" w:eastAsia="Quicksand" w:hAnsi="Quicksand" w:cs="Quicksand"/>
                <w:color w:val="595959"/>
              </w:rPr>
            </w:pPr>
            <w:r>
              <w:rPr>
                <w:rFonts w:ascii="Quicksand" w:eastAsia="Quicksand" w:hAnsi="Quicksand" w:cs="Quicksand"/>
                <w:b/>
                <w:color w:val="595959"/>
              </w:rPr>
              <w:t>The restaurant:</w:t>
            </w:r>
            <w:r>
              <w:rPr>
                <w:rFonts w:ascii="Quicksand" w:eastAsia="Quicksand" w:hAnsi="Quicksand" w:cs="Quicksand"/>
                <w:color w:val="595959"/>
              </w:rPr>
              <w:t xml:space="preserve"> A restaurant uses portable tablets to take the orders from its guests. When these orders are put through, they appear on a large screen in the kitchen so that the food can be prepared. </w:t>
            </w:r>
          </w:p>
        </w:tc>
        <w:tc>
          <w:tcPr>
            <w:tcW w:w="2220" w:type="dxa"/>
            <w:tcMar>
              <w:top w:w="100" w:type="dxa"/>
              <w:left w:w="100" w:type="dxa"/>
              <w:bottom w:w="100" w:type="dxa"/>
              <w:right w:w="100" w:type="dxa"/>
            </w:tcMar>
          </w:tcPr>
          <w:p w14:paraId="6539FF22" w14:textId="77777777" w:rsidR="00314CEC" w:rsidRDefault="00314CEC">
            <w:pPr>
              <w:widowControl w:val="0"/>
              <w:pBdr>
                <w:top w:val="nil"/>
                <w:left w:val="nil"/>
                <w:bottom w:val="nil"/>
                <w:right w:val="nil"/>
                <w:between w:val="nil"/>
              </w:pBdr>
              <w:spacing w:line="240" w:lineRule="auto"/>
              <w:rPr>
                <w:rFonts w:ascii="Quicksand" w:eastAsia="Quicksand" w:hAnsi="Quicksand" w:cs="Quicksand"/>
                <w:color w:val="595959"/>
              </w:rPr>
            </w:pPr>
          </w:p>
        </w:tc>
      </w:tr>
      <w:tr w:rsidR="00314CEC" w14:paraId="6539FF26" w14:textId="77777777">
        <w:tc>
          <w:tcPr>
            <w:tcW w:w="11730" w:type="dxa"/>
            <w:tcMar>
              <w:top w:w="100" w:type="dxa"/>
              <w:left w:w="100" w:type="dxa"/>
              <w:bottom w:w="100" w:type="dxa"/>
              <w:right w:w="100" w:type="dxa"/>
            </w:tcMar>
          </w:tcPr>
          <w:p w14:paraId="6539FF24" w14:textId="77777777" w:rsidR="00314CEC" w:rsidRDefault="00FA654A">
            <w:pPr>
              <w:widowControl w:val="0"/>
              <w:spacing w:line="240" w:lineRule="auto"/>
              <w:rPr>
                <w:rFonts w:ascii="Quicksand" w:eastAsia="Quicksand" w:hAnsi="Quicksand" w:cs="Quicksand"/>
                <w:color w:val="595959"/>
              </w:rPr>
            </w:pPr>
            <w:r>
              <w:rPr>
                <w:rFonts w:ascii="Quicksand" w:eastAsia="Quicksand" w:hAnsi="Quicksand" w:cs="Quicksand"/>
                <w:b/>
                <w:color w:val="595959"/>
              </w:rPr>
              <w:t>The vlogger:</w:t>
            </w:r>
            <w:r>
              <w:rPr>
                <w:rFonts w:ascii="Quicksand" w:eastAsia="Quicksand" w:hAnsi="Quicksand" w:cs="Quicksand"/>
                <w:color w:val="595959"/>
              </w:rPr>
              <w:t xml:space="preserve"> A gaming vlogger has over 1 million subscribers. They record footage of themselves playing the most popular online multiplayer games and then upload their footage to YouTube in high definition.</w:t>
            </w:r>
          </w:p>
        </w:tc>
        <w:tc>
          <w:tcPr>
            <w:tcW w:w="2220" w:type="dxa"/>
            <w:tcMar>
              <w:top w:w="100" w:type="dxa"/>
              <w:left w:w="100" w:type="dxa"/>
              <w:bottom w:w="100" w:type="dxa"/>
              <w:right w:w="100" w:type="dxa"/>
            </w:tcMar>
          </w:tcPr>
          <w:p w14:paraId="6539FF25" w14:textId="77777777" w:rsidR="00314CEC" w:rsidRDefault="00314CEC">
            <w:pPr>
              <w:widowControl w:val="0"/>
              <w:pBdr>
                <w:top w:val="nil"/>
                <w:left w:val="nil"/>
                <w:bottom w:val="nil"/>
                <w:right w:val="nil"/>
                <w:between w:val="nil"/>
              </w:pBdr>
              <w:spacing w:line="240" w:lineRule="auto"/>
              <w:rPr>
                <w:rFonts w:ascii="Quicksand" w:eastAsia="Quicksand" w:hAnsi="Quicksand" w:cs="Quicksand"/>
                <w:color w:val="595959"/>
              </w:rPr>
            </w:pPr>
          </w:p>
        </w:tc>
      </w:tr>
      <w:tr w:rsidR="00314CEC" w14:paraId="6539FF29" w14:textId="77777777">
        <w:tc>
          <w:tcPr>
            <w:tcW w:w="11730" w:type="dxa"/>
            <w:tcMar>
              <w:top w:w="100" w:type="dxa"/>
              <w:left w:w="100" w:type="dxa"/>
              <w:bottom w:w="100" w:type="dxa"/>
              <w:right w:w="100" w:type="dxa"/>
            </w:tcMar>
          </w:tcPr>
          <w:p w14:paraId="6539FF27" w14:textId="77777777" w:rsidR="00314CEC" w:rsidRDefault="00FA654A">
            <w:pPr>
              <w:widowControl w:val="0"/>
              <w:spacing w:line="240" w:lineRule="auto"/>
              <w:rPr>
                <w:rFonts w:ascii="Quicksand" w:eastAsia="Quicksand" w:hAnsi="Quicksand" w:cs="Quicksand"/>
                <w:color w:val="595959"/>
              </w:rPr>
            </w:pPr>
            <w:r>
              <w:rPr>
                <w:rFonts w:ascii="Quicksand" w:eastAsia="Quicksand" w:hAnsi="Quicksand" w:cs="Quicksand"/>
                <w:b/>
                <w:color w:val="595959"/>
              </w:rPr>
              <w:t>The primary school:</w:t>
            </w:r>
            <w:r>
              <w:rPr>
                <w:rFonts w:ascii="Quicksand" w:eastAsia="Quicksand" w:hAnsi="Quicksand" w:cs="Quicksand"/>
                <w:color w:val="595959"/>
              </w:rPr>
              <w:t xml:space="preserve"> A local primary school has two rooms that are used to teach learners computing. Each room contains 30 personal computers that are fixed to desks. The room is booked by teachers for computing lessons. There are no portable devices in use.</w:t>
            </w:r>
          </w:p>
        </w:tc>
        <w:tc>
          <w:tcPr>
            <w:tcW w:w="2220" w:type="dxa"/>
            <w:tcMar>
              <w:top w:w="100" w:type="dxa"/>
              <w:left w:w="100" w:type="dxa"/>
              <w:bottom w:w="100" w:type="dxa"/>
              <w:right w:w="100" w:type="dxa"/>
            </w:tcMar>
          </w:tcPr>
          <w:p w14:paraId="6539FF28" w14:textId="77777777" w:rsidR="00314CEC" w:rsidRDefault="00314CEC">
            <w:pPr>
              <w:widowControl w:val="0"/>
              <w:pBdr>
                <w:top w:val="nil"/>
                <w:left w:val="nil"/>
                <w:bottom w:val="nil"/>
                <w:right w:val="nil"/>
                <w:between w:val="nil"/>
              </w:pBdr>
              <w:spacing w:line="240" w:lineRule="auto"/>
              <w:rPr>
                <w:rFonts w:ascii="Quicksand" w:eastAsia="Quicksand" w:hAnsi="Quicksand" w:cs="Quicksand"/>
                <w:color w:val="595959"/>
              </w:rPr>
            </w:pPr>
          </w:p>
        </w:tc>
      </w:tr>
      <w:tr w:rsidR="00314CEC" w14:paraId="6539FF2C" w14:textId="77777777">
        <w:tc>
          <w:tcPr>
            <w:tcW w:w="11730" w:type="dxa"/>
            <w:tcMar>
              <w:top w:w="100" w:type="dxa"/>
              <w:left w:w="100" w:type="dxa"/>
              <w:bottom w:w="100" w:type="dxa"/>
              <w:right w:w="100" w:type="dxa"/>
            </w:tcMar>
          </w:tcPr>
          <w:p w14:paraId="6539FF2A" w14:textId="77777777" w:rsidR="00314CEC" w:rsidRDefault="00FA654A">
            <w:pPr>
              <w:widowControl w:val="0"/>
              <w:spacing w:line="240" w:lineRule="auto"/>
              <w:rPr>
                <w:rFonts w:ascii="Quicksand" w:eastAsia="Quicksand" w:hAnsi="Quicksand" w:cs="Quicksand"/>
                <w:color w:val="595959"/>
              </w:rPr>
            </w:pPr>
            <w:r>
              <w:rPr>
                <w:rFonts w:ascii="Quicksand" w:eastAsia="Quicksand" w:hAnsi="Quicksand" w:cs="Quicksand"/>
                <w:b/>
                <w:color w:val="595959"/>
              </w:rPr>
              <w:t>The cafe:</w:t>
            </w:r>
            <w:r>
              <w:rPr>
                <w:rFonts w:ascii="Quicksand" w:eastAsia="Quicksand" w:hAnsi="Quicksand" w:cs="Quicksand"/>
                <w:color w:val="595959"/>
              </w:rPr>
              <w:t xml:space="preserve"> A cafe gives its paying customers free internet access to use while they’re at the cafe. Customers use their own devices, which include tablets, mobile phones, and laptops. </w:t>
            </w:r>
          </w:p>
        </w:tc>
        <w:tc>
          <w:tcPr>
            <w:tcW w:w="2220" w:type="dxa"/>
            <w:tcMar>
              <w:top w:w="100" w:type="dxa"/>
              <w:left w:w="100" w:type="dxa"/>
              <w:bottom w:w="100" w:type="dxa"/>
              <w:right w:w="100" w:type="dxa"/>
            </w:tcMar>
          </w:tcPr>
          <w:p w14:paraId="6539FF2B" w14:textId="77777777" w:rsidR="00314CEC" w:rsidRDefault="00314CEC">
            <w:pPr>
              <w:widowControl w:val="0"/>
              <w:pBdr>
                <w:top w:val="nil"/>
                <w:left w:val="nil"/>
                <w:bottom w:val="nil"/>
                <w:right w:val="nil"/>
                <w:between w:val="nil"/>
              </w:pBdr>
              <w:spacing w:line="240" w:lineRule="auto"/>
              <w:rPr>
                <w:rFonts w:ascii="Quicksand" w:eastAsia="Quicksand" w:hAnsi="Quicksand" w:cs="Quicksand"/>
                <w:color w:val="595959"/>
              </w:rPr>
            </w:pPr>
          </w:p>
        </w:tc>
      </w:tr>
      <w:tr w:rsidR="00314CEC" w14:paraId="6539FF2F" w14:textId="77777777">
        <w:tc>
          <w:tcPr>
            <w:tcW w:w="11730" w:type="dxa"/>
            <w:tcMar>
              <w:top w:w="100" w:type="dxa"/>
              <w:left w:w="100" w:type="dxa"/>
              <w:bottom w:w="100" w:type="dxa"/>
              <w:right w:w="100" w:type="dxa"/>
            </w:tcMar>
          </w:tcPr>
          <w:p w14:paraId="6539FF2D" w14:textId="77777777" w:rsidR="00314CEC" w:rsidRDefault="00FA654A">
            <w:pPr>
              <w:widowControl w:val="0"/>
              <w:spacing w:line="240" w:lineRule="auto"/>
              <w:rPr>
                <w:rFonts w:ascii="Quicksand" w:eastAsia="Quicksand" w:hAnsi="Quicksand" w:cs="Quicksand"/>
                <w:color w:val="595959"/>
              </w:rPr>
            </w:pPr>
            <w:r>
              <w:rPr>
                <w:rFonts w:ascii="Quicksand" w:eastAsia="Quicksand" w:hAnsi="Quicksand" w:cs="Quicksand"/>
                <w:b/>
                <w:color w:val="595959"/>
              </w:rPr>
              <w:t>The office:</w:t>
            </w:r>
            <w:r>
              <w:rPr>
                <w:rFonts w:ascii="Quicksand" w:eastAsia="Quicksand" w:hAnsi="Quicksand" w:cs="Quicksand"/>
                <w:color w:val="595959"/>
              </w:rPr>
              <w:t xml:space="preserve"> A large office has over 200 workers, all of whom require a computer to complete their work. Each employee has their own area of the office in which to work.</w:t>
            </w:r>
          </w:p>
        </w:tc>
        <w:tc>
          <w:tcPr>
            <w:tcW w:w="2220" w:type="dxa"/>
            <w:tcMar>
              <w:top w:w="100" w:type="dxa"/>
              <w:left w:w="100" w:type="dxa"/>
              <w:bottom w:w="100" w:type="dxa"/>
              <w:right w:w="100" w:type="dxa"/>
            </w:tcMar>
          </w:tcPr>
          <w:p w14:paraId="6539FF2E" w14:textId="77777777" w:rsidR="00314CEC" w:rsidRDefault="00314CEC">
            <w:pPr>
              <w:widowControl w:val="0"/>
              <w:pBdr>
                <w:top w:val="nil"/>
                <w:left w:val="nil"/>
                <w:bottom w:val="nil"/>
                <w:right w:val="nil"/>
                <w:between w:val="nil"/>
              </w:pBdr>
              <w:spacing w:line="240" w:lineRule="auto"/>
              <w:rPr>
                <w:rFonts w:ascii="Quicksand" w:eastAsia="Quicksand" w:hAnsi="Quicksand" w:cs="Quicksand"/>
                <w:color w:val="595959"/>
              </w:rPr>
            </w:pPr>
          </w:p>
        </w:tc>
      </w:tr>
      <w:tr w:rsidR="00314CEC" w14:paraId="6539FF32" w14:textId="77777777">
        <w:tc>
          <w:tcPr>
            <w:tcW w:w="11730" w:type="dxa"/>
            <w:tcMar>
              <w:top w:w="100" w:type="dxa"/>
              <w:left w:w="100" w:type="dxa"/>
              <w:bottom w:w="100" w:type="dxa"/>
              <w:right w:w="100" w:type="dxa"/>
            </w:tcMar>
          </w:tcPr>
          <w:p w14:paraId="6539FF30" w14:textId="77777777" w:rsidR="00314CEC" w:rsidRDefault="00FA654A">
            <w:pPr>
              <w:widowControl w:val="0"/>
              <w:spacing w:line="240" w:lineRule="auto"/>
              <w:rPr>
                <w:rFonts w:ascii="Quicksand" w:eastAsia="Quicksand" w:hAnsi="Quicksand" w:cs="Quicksand"/>
                <w:color w:val="595959"/>
              </w:rPr>
            </w:pPr>
            <w:r>
              <w:rPr>
                <w:rFonts w:ascii="Quicksand" w:eastAsia="Quicksand" w:hAnsi="Quicksand" w:cs="Quicksand"/>
                <w:b/>
                <w:color w:val="595959"/>
              </w:rPr>
              <w:t>The family:</w:t>
            </w:r>
            <w:r>
              <w:rPr>
                <w:rFonts w:ascii="Quicksand" w:eastAsia="Quicksand" w:hAnsi="Quicksand" w:cs="Quicksand"/>
                <w:color w:val="595959"/>
              </w:rPr>
              <w:t xml:space="preserve"> A family of 4 lives in a semi-detached house. They have </w:t>
            </w:r>
            <w:proofErr w:type="gramStart"/>
            <w:r>
              <w:rPr>
                <w:rFonts w:ascii="Quicksand" w:eastAsia="Quicksand" w:hAnsi="Quicksand" w:cs="Quicksand"/>
                <w:color w:val="595959"/>
              </w:rPr>
              <w:t>a large number of</w:t>
            </w:r>
            <w:proofErr w:type="gramEnd"/>
            <w:r>
              <w:rPr>
                <w:rFonts w:ascii="Quicksand" w:eastAsia="Quicksand" w:hAnsi="Quicksand" w:cs="Quicksand"/>
                <w:color w:val="595959"/>
              </w:rPr>
              <w:t xml:space="preserve"> devices used to connect to the internet. These include computers, laptops, mobile phones, tablets, and smart TVs. The family enjoys online shopping, playing online games, and streaming online TV. </w:t>
            </w:r>
          </w:p>
        </w:tc>
        <w:tc>
          <w:tcPr>
            <w:tcW w:w="2220" w:type="dxa"/>
            <w:tcMar>
              <w:top w:w="100" w:type="dxa"/>
              <w:left w:w="100" w:type="dxa"/>
              <w:bottom w:w="100" w:type="dxa"/>
              <w:right w:w="100" w:type="dxa"/>
            </w:tcMar>
          </w:tcPr>
          <w:p w14:paraId="6539FF31" w14:textId="77777777" w:rsidR="00314CEC" w:rsidRDefault="00314CEC">
            <w:pPr>
              <w:widowControl w:val="0"/>
              <w:pBdr>
                <w:top w:val="nil"/>
                <w:left w:val="nil"/>
                <w:bottom w:val="nil"/>
                <w:right w:val="nil"/>
                <w:between w:val="nil"/>
              </w:pBdr>
              <w:spacing w:line="240" w:lineRule="auto"/>
              <w:rPr>
                <w:rFonts w:ascii="Quicksand" w:eastAsia="Quicksand" w:hAnsi="Quicksand" w:cs="Quicksand"/>
                <w:color w:val="595959"/>
              </w:rPr>
            </w:pPr>
          </w:p>
        </w:tc>
      </w:tr>
    </w:tbl>
    <w:p w14:paraId="6539FF38" w14:textId="25D3CF1A" w:rsidR="00314CEC" w:rsidRDefault="00314CEC">
      <w:pPr>
        <w:rPr>
          <w:rFonts w:ascii="Quicksand" w:eastAsia="Quicksand" w:hAnsi="Quicksand" w:cs="Quicksand"/>
          <w:sz w:val="24"/>
          <w:szCs w:val="24"/>
        </w:rPr>
      </w:pPr>
    </w:p>
    <w:sectPr w:rsidR="00314CEC">
      <w:pgSz w:w="16838" w:h="11906"/>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75D57" w14:textId="77777777" w:rsidR="00AF715A" w:rsidRDefault="00AF715A">
      <w:pPr>
        <w:spacing w:line="240" w:lineRule="auto"/>
      </w:pPr>
      <w:r>
        <w:separator/>
      </w:r>
    </w:p>
  </w:endnote>
  <w:endnote w:type="continuationSeparator" w:id="0">
    <w:p w14:paraId="680572A9" w14:textId="77777777" w:rsidR="00AF715A" w:rsidRDefault="00AF71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Quicksand">
    <w:panose1 w:val="00000000000000000000"/>
    <w:charset w:val="00"/>
    <w:family w:val="auto"/>
    <w:pitch w:val="variable"/>
    <w:sig w:usb0="A00000FF" w:usb1="4000205B" w:usb2="00000000" w:usb3="00000000" w:csb0="00000193" w:csb1="00000000"/>
    <w:embedRegular r:id="rId1" w:fontKey="{47467666-9696-44E3-A2B1-D80C2822D914}"/>
    <w:embedBold r:id="rId2" w:fontKey="{0F7DE6CB-136A-4CD7-9F68-DE9A93A1C3C6}"/>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3FFE39BB-05A7-4377-80FA-430878DA09FD}"/>
  </w:font>
  <w:font w:name="Cambria">
    <w:panose1 w:val="02040503050406030204"/>
    <w:charset w:val="00"/>
    <w:family w:val="roman"/>
    <w:pitch w:val="variable"/>
    <w:sig w:usb0="E00006FF" w:usb1="420024FF" w:usb2="02000000" w:usb3="00000000" w:csb0="0000019F" w:csb1="00000000"/>
    <w:embedRegular r:id="rId4" w:fontKey="{52F6598C-3EC4-403F-BF74-202D3B33D7F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C7B0F" w14:textId="77777777" w:rsidR="00AF715A" w:rsidRDefault="00AF715A">
      <w:pPr>
        <w:spacing w:line="240" w:lineRule="auto"/>
      </w:pPr>
      <w:r>
        <w:separator/>
      </w:r>
    </w:p>
  </w:footnote>
  <w:footnote w:type="continuationSeparator" w:id="0">
    <w:p w14:paraId="71B81F8E" w14:textId="77777777" w:rsidR="00AF715A" w:rsidRDefault="00AF71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8756B"/>
    <w:multiLevelType w:val="multilevel"/>
    <w:tmpl w:val="B9C8D34A"/>
    <w:lvl w:ilvl="0">
      <w:start w:val="1"/>
      <w:numFmt w:val="bullet"/>
      <w:lvlText w:val="●"/>
      <w:lvlJc w:val="right"/>
      <w:pPr>
        <w:ind w:left="720" w:hanging="360"/>
      </w:pPr>
      <w:rPr>
        <w:rFonts w:ascii="Quicksand" w:eastAsia="Quicksand" w:hAnsi="Quicksand" w:cs="Quicksand"/>
        <w:b w:val="0"/>
        <w:i w:val="0"/>
        <w:smallCaps w:val="0"/>
        <w:strike w:val="0"/>
        <w:color w:val="5B5BA5"/>
        <w:sz w:val="36"/>
        <w:szCs w:val="36"/>
        <w:u w:val="none"/>
        <w:shd w:val="clear" w:color="auto" w:fill="auto"/>
        <w:vertAlign w:val="baseline"/>
      </w:rPr>
    </w:lvl>
    <w:lvl w:ilvl="1">
      <w:start w:val="1"/>
      <w:numFmt w:val="bullet"/>
      <w:lvlText w:val="○"/>
      <w:lvlJc w:val="right"/>
      <w:pPr>
        <w:ind w:left="1440" w:hanging="360"/>
      </w:pPr>
      <w:rPr>
        <w:rFonts w:ascii="Quicksand" w:eastAsia="Quicksand" w:hAnsi="Quicksand" w:cs="Quicksand"/>
        <w:b w:val="0"/>
        <w:i w:val="0"/>
        <w:smallCaps w:val="0"/>
        <w:strike w:val="0"/>
        <w:color w:val="5B5BA5"/>
        <w:sz w:val="28"/>
        <w:szCs w:val="28"/>
        <w:u w:val="none"/>
        <w:shd w:val="clear" w:color="auto" w:fill="auto"/>
        <w:vertAlign w:val="baseline"/>
      </w:rPr>
    </w:lvl>
    <w:lvl w:ilvl="2">
      <w:start w:val="1"/>
      <w:numFmt w:val="bullet"/>
      <w:lvlText w:val="■"/>
      <w:lvlJc w:val="right"/>
      <w:pPr>
        <w:ind w:left="2160" w:hanging="360"/>
      </w:pPr>
      <w:rPr>
        <w:rFonts w:ascii="Quicksand" w:eastAsia="Quicksand" w:hAnsi="Quicksand" w:cs="Quicksand"/>
        <w:b w:val="0"/>
        <w:i w:val="0"/>
        <w:smallCaps w:val="0"/>
        <w:strike w:val="0"/>
        <w:color w:val="5B5BA5"/>
        <w:sz w:val="28"/>
        <w:szCs w:val="28"/>
        <w:u w:val="none"/>
        <w:shd w:val="clear" w:color="auto" w:fill="auto"/>
        <w:vertAlign w:val="baseline"/>
      </w:rPr>
    </w:lvl>
    <w:lvl w:ilvl="3">
      <w:start w:val="1"/>
      <w:numFmt w:val="bullet"/>
      <w:lvlText w:val="●"/>
      <w:lvlJc w:val="right"/>
      <w:pPr>
        <w:ind w:left="2880" w:hanging="360"/>
      </w:pPr>
      <w:rPr>
        <w:rFonts w:ascii="Quicksand" w:eastAsia="Quicksand" w:hAnsi="Quicksand" w:cs="Quicksand"/>
        <w:b w:val="0"/>
        <w:i w:val="0"/>
        <w:smallCaps w:val="0"/>
        <w:strike w:val="0"/>
        <w:color w:val="5B5BA5"/>
        <w:sz w:val="28"/>
        <w:szCs w:val="28"/>
        <w:u w:val="none"/>
        <w:shd w:val="clear" w:color="auto" w:fill="auto"/>
        <w:vertAlign w:val="baseline"/>
      </w:rPr>
    </w:lvl>
    <w:lvl w:ilvl="4">
      <w:start w:val="1"/>
      <w:numFmt w:val="bullet"/>
      <w:lvlText w:val="○"/>
      <w:lvlJc w:val="right"/>
      <w:pPr>
        <w:ind w:left="3600" w:hanging="360"/>
      </w:pPr>
      <w:rPr>
        <w:rFonts w:ascii="Quicksand" w:eastAsia="Quicksand" w:hAnsi="Quicksand" w:cs="Quicksand"/>
        <w:b w:val="0"/>
        <w:i w:val="0"/>
        <w:smallCaps w:val="0"/>
        <w:strike w:val="0"/>
        <w:color w:val="5B5BA5"/>
        <w:sz w:val="28"/>
        <w:szCs w:val="28"/>
        <w:u w:val="none"/>
        <w:shd w:val="clear" w:color="auto" w:fill="auto"/>
        <w:vertAlign w:val="baseline"/>
      </w:rPr>
    </w:lvl>
    <w:lvl w:ilvl="5">
      <w:start w:val="1"/>
      <w:numFmt w:val="bullet"/>
      <w:lvlText w:val="■"/>
      <w:lvlJc w:val="right"/>
      <w:pPr>
        <w:ind w:left="4320" w:hanging="360"/>
      </w:pPr>
      <w:rPr>
        <w:rFonts w:ascii="Quicksand" w:eastAsia="Quicksand" w:hAnsi="Quicksand" w:cs="Quicksand"/>
        <w:b w:val="0"/>
        <w:i w:val="0"/>
        <w:smallCaps w:val="0"/>
        <w:strike w:val="0"/>
        <w:color w:val="5B5BA5"/>
        <w:sz w:val="28"/>
        <w:szCs w:val="28"/>
        <w:u w:val="none"/>
        <w:shd w:val="clear" w:color="auto" w:fill="auto"/>
        <w:vertAlign w:val="baseline"/>
      </w:rPr>
    </w:lvl>
    <w:lvl w:ilvl="6">
      <w:start w:val="1"/>
      <w:numFmt w:val="bullet"/>
      <w:lvlText w:val="●"/>
      <w:lvlJc w:val="right"/>
      <w:pPr>
        <w:ind w:left="5040" w:hanging="360"/>
      </w:pPr>
      <w:rPr>
        <w:rFonts w:ascii="Quicksand" w:eastAsia="Quicksand" w:hAnsi="Quicksand" w:cs="Quicksand"/>
        <w:b w:val="0"/>
        <w:i w:val="0"/>
        <w:smallCaps w:val="0"/>
        <w:strike w:val="0"/>
        <w:color w:val="5B5BA5"/>
        <w:sz w:val="28"/>
        <w:szCs w:val="28"/>
        <w:u w:val="none"/>
        <w:shd w:val="clear" w:color="auto" w:fill="auto"/>
        <w:vertAlign w:val="baseline"/>
      </w:rPr>
    </w:lvl>
    <w:lvl w:ilvl="7">
      <w:start w:val="1"/>
      <w:numFmt w:val="bullet"/>
      <w:lvlText w:val="○"/>
      <w:lvlJc w:val="right"/>
      <w:pPr>
        <w:ind w:left="5760" w:hanging="360"/>
      </w:pPr>
      <w:rPr>
        <w:rFonts w:ascii="Quicksand" w:eastAsia="Quicksand" w:hAnsi="Quicksand" w:cs="Quicksand"/>
        <w:b w:val="0"/>
        <w:i w:val="0"/>
        <w:smallCaps w:val="0"/>
        <w:strike w:val="0"/>
        <w:color w:val="5B5BA5"/>
        <w:sz w:val="28"/>
        <w:szCs w:val="28"/>
        <w:u w:val="none"/>
        <w:shd w:val="clear" w:color="auto" w:fill="auto"/>
        <w:vertAlign w:val="baseline"/>
      </w:rPr>
    </w:lvl>
    <w:lvl w:ilvl="8">
      <w:start w:val="1"/>
      <w:numFmt w:val="bullet"/>
      <w:lvlText w:val="■"/>
      <w:lvlJc w:val="right"/>
      <w:pPr>
        <w:ind w:left="6480" w:hanging="360"/>
      </w:pPr>
      <w:rPr>
        <w:rFonts w:ascii="Quicksand" w:eastAsia="Quicksand" w:hAnsi="Quicksand" w:cs="Quicksand"/>
        <w:b w:val="0"/>
        <w:i w:val="0"/>
        <w:smallCaps w:val="0"/>
        <w:strike w:val="0"/>
        <w:color w:val="5B5BA5"/>
        <w:sz w:val="28"/>
        <w:szCs w:val="28"/>
        <w:u w:val="none"/>
        <w:shd w:val="clear" w:color="auto" w:fill="auto"/>
        <w:vertAlign w:val="baseline"/>
      </w:rPr>
    </w:lvl>
  </w:abstractNum>
  <w:abstractNum w:abstractNumId="1" w15:restartNumberingAfterBreak="0">
    <w:nsid w:val="7CEE0B98"/>
    <w:multiLevelType w:val="multilevel"/>
    <w:tmpl w:val="0B4CCABA"/>
    <w:lvl w:ilvl="0">
      <w:start w:val="1"/>
      <w:numFmt w:val="bullet"/>
      <w:lvlText w:val="●"/>
      <w:lvlJc w:val="righ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83343987">
    <w:abstractNumId w:val="1"/>
  </w:num>
  <w:num w:numId="2" w16cid:durableId="37361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CEC"/>
    <w:rsid w:val="001070F2"/>
    <w:rsid w:val="00314CEC"/>
    <w:rsid w:val="004664BF"/>
    <w:rsid w:val="0077073B"/>
    <w:rsid w:val="00AF715A"/>
    <w:rsid w:val="00FA654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9FEC4"/>
  <w15:docId w15:val="{C36F3D51-55C3-3341-AC98-C13781739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FA654A"/>
    <w:pPr>
      <w:tabs>
        <w:tab w:val="center" w:pos="4513"/>
        <w:tab w:val="right" w:pos="9026"/>
      </w:tabs>
      <w:spacing w:line="240" w:lineRule="auto"/>
    </w:pPr>
  </w:style>
  <w:style w:type="character" w:customStyle="1" w:styleId="HeaderChar">
    <w:name w:val="Header Char"/>
    <w:basedOn w:val="DefaultParagraphFont"/>
    <w:link w:val="Header"/>
    <w:uiPriority w:val="99"/>
    <w:rsid w:val="00FA654A"/>
  </w:style>
  <w:style w:type="paragraph" w:styleId="Footer">
    <w:name w:val="footer"/>
    <w:basedOn w:val="Normal"/>
    <w:link w:val="FooterChar"/>
    <w:uiPriority w:val="99"/>
    <w:unhideWhenUsed/>
    <w:rsid w:val="00FA654A"/>
    <w:pPr>
      <w:tabs>
        <w:tab w:val="center" w:pos="4513"/>
        <w:tab w:val="right" w:pos="9026"/>
      </w:tabs>
      <w:spacing w:line="240" w:lineRule="auto"/>
    </w:pPr>
  </w:style>
  <w:style w:type="character" w:customStyle="1" w:styleId="FooterChar">
    <w:name w:val="Footer Char"/>
    <w:basedOn w:val="DefaultParagraphFont"/>
    <w:link w:val="Footer"/>
    <w:uiPriority w:val="99"/>
    <w:rsid w:val="00FA6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e9cccc6-4960-4b3d-bce0-c3dc7d870e59" xsi:nil="true"/>
    <lcf76f155ced4ddcb4097134ff3c332f xmlns="9e393322-7c93-4669-ad81-e58aa73da6b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FE1451250AB1B449398F99635A4CC4E" ma:contentTypeVersion="11" ma:contentTypeDescription="Create a new document." ma:contentTypeScope="" ma:versionID="c2229a0e423aa85ce81ee0ea7a39ec0b">
  <xsd:schema xmlns:xsd="http://www.w3.org/2001/XMLSchema" xmlns:xs="http://www.w3.org/2001/XMLSchema" xmlns:p="http://schemas.microsoft.com/office/2006/metadata/properties" xmlns:ns2="9e393322-7c93-4669-ad81-e58aa73da6b0" xmlns:ns3="4e9cccc6-4960-4b3d-bce0-c3dc7d870e59" targetNamespace="http://schemas.microsoft.com/office/2006/metadata/properties" ma:root="true" ma:fieldsID="593c45436354d6b76c287e430ecc61e5" ns2:_="" ns3:_="">
    <xsd:import namespace="9e393322-7c93-4669-ad81-e58aa73da6b0"/>
    <xsd:import namespace="4e9cccc6-4960-4b3d-bce0-c3dc7d870e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93322-7c93-4669-ad81-e58aa73da6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c9c18c7-cb14-4a9c-89eb-fc3e3c7d9c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e9cccc6-4960-4b3d-bce0-c3dc7d870e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2ff90f4-c56d-4241-83e4-7caafd633729}" ma:internalName="TaxCatchAll" ma:showField="CatchAllData" ma:web="4e9cccc6-4960-4b3d-bce0-c3dc7d870e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EDBABB-D660-4DC6-B4FE-4B67E39735E0}">
  <ds:schemaRefs>
    <ds:schemaRef ds:uri="http://schemas.microsoft.com/office/2006/metadata/properties"/>
    <ds:schemaRef ds:uri="http://schemas.microsoft.com/office/infopath/2007/PartnerControls"/>
    <ds:schemaRef ds:uri="4e9cccc6-4960-4b3d-bce0-c3dc7d870e59"/>
    <ds:schemaRef ds:uri="9e393322-7c93-4669-ad81-e58aa73da6b0"/>
  </ds:schemaRefs>
</ds:datastoreItem>
</file>

<file path=customXml/itemProps2.xml><?xml version="1.0" encoding="utf-8"?>
<ds:datastoreItem xmlns:ds="http://schemas.openxmlformats.org/officeDocument/2006/customXml" ds:itemID="{BECF32E5-CBA7-4B92-ADAF-AEE28ACFF5FF}">
  <ds:schemaRefs>
    <ds:schemaRef ds:uri="http://schemas.microsoft.com/sharepoint/v3/contenttype/forms"/>
  </ds:schemaRefs>
</ds:datastoreItem>
</file>

<file path=customXml/itemProps3.xml><?xml version="1.0" encoding="utf-8"?>
<ds:datastoreItem xmlns:ds="http://schemas.openxmlformats.org/officeDocument/2006/customXml" ds:itemID="{14A2E71A-577F-4C07-B096-352DB61A02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393322-7c93-4669-ad81-e58aa73da6b0"/>
    <ds:schemaRef ds:uri="4e9cccc6-4960-4b3d-bce0-c3dc7d870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528</Words>
  <Characters>2446</Characters>
  <Application>Microsoft Office Word</Application>
  <DocSecurity>0</DocSecurity>
  <Lines>135</Lines>
  <Paragraphs>56</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 Opio (SIPG)</cp:lastModifiedBy>
  <cp:revision>3</cp:revision>
  <dcterms:created xsi:type="dcterms:W3CDTF">2025-11-05T11:58:00Z</dcterms:created>
  <dcterms:modified xsi:type="dcterms:W3CDTF">2025-11-06T00:59:00Z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da77b47-5538-45b9-bcdc-429b46c74b93_Enabled">
    <vt:lpwstr>true</vt:lpwstr>
  </property>
  <property fmtid="{D5CDD505-2E9C-101B-9397-08002B2CF9AE}" pid="3" name="MSIP_Label_2da77b47-5538-45b9-bcdc-429b46c74b93_SetDate">
    <vt:lpwstr>2025-11-05T12:05:19Z</vt:lpwstr>
  </property>
  <property fmtid="{D5CDD505-2E9C-101B-9397-08002B2CF9AE}" pid="4" name="MSIP_Label_2da77b47-5538-45b9-bcdc-429b46c74b93_Method">
    <vt:lpwstr>Standard</vt:lpwstr>
  </property>
  <property fmtid="{D5CDD505-2E9C-101B-9397-08002B2CF9AE}" pid="5" name="MSIP_Label_2da77b47-5538-45b9-bcdc-429b46c74b93_Name">
    <vt:lpwstr>defa4170-0d19-0005-0004-bc88714345d2</vt:lpwstr>
  </property>
  <property fmtid="{D5CDD505-2E9C-101B-9397-08002B2CF9AE}" pid="6" name="MSIP_Label_2da77b47-5538-45b9-bcdc-429b46c74b93_SiteId">
    <vt:lpwstr>2c477237-aee5-464c-af97-98ad6b7c4efe</vt:lpwstr>
  </property>
  <property fmtid="{D5CDD505-2E9C-101B-9397-08002B2CF9AE}" pid="7" name="MSIP_Label_2da77b47-5538-45b9-bcdc-429b46c74b93_ActionId">
    <vt:lpwstr>78393ce1-70ea-449e-b9b2-ba0ab5558ab7</vt:lpwstr>
  </property>
  <property fmtid="{D5CDD505-2E9C-101B-9397-08002B2CF9AE}" pid="8" name="MSIP_Label_2da77b47-5538-45b9-bcdc-429b46c74b93_ContentBits">
    <vt:lpwstr>0</vt:lpwstr>
  </property>
  <property fmtid="{D5CDD505-2E9C-101B-9397-08002B2CF9AE}" pid="9" name="MSIP_Label_2da77b47-5538-45b9-bcdc-429b46c74b93_Tag">
    <vt:lpwstr>50, 3, 0, 1</vt:lpwstr>
  </property>
  <property fmtid="{D5CDD505-2E9C-101B-9397-08002B2CF9AE}" pid="10" name="Order">
    <vt:r8>26742900</vt:r8>
  </property>
  <property fmtid="{D5CDD505-2E9C-101B-9397-08002B2CF9AE}" pid="11" name="ContentTypeId">
    <vt:lpwstr>0x0101004FE1451250AB1B449398F99635A4CC4E</vt:lpwstr>
  </property>
  <property fmtid="{D5CDD505-2E9C-101B-9397-08002B2CF9AE}" pid="12" name="ComplianceAssetId">
    <vt:lpwstr/>
  </property>
  <property fmtid="{D5CDD505-2E9C-101B-9397-08002B2CF9AE}" pid="13" name="_ExtendedDescription">
    <vt:lpwstr/>
  </property>
  <property fmtid="{D5CDD505-2E9C-101B-9397-08002B2CF9AE}" pid="14" name="TriggerFlowInfo">
    <vt:lpwstr/>
  </property>
  <property fmtid="{D5CDD505-2E9C-101B-9397-08002B2CF9AE}" pid="15" name="MediaServiceImageTags">
    <vt:lpwstr/>
  </property>
</Properties>
</file>