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958E" w14:textId="77777777" w:rsidR="0039099D" w:rsidRDefault="00B8470F">
      <w:pPr>
        <w:rPr>
          <w:rFonts w:ascii="Quicksand" w:eastAsia="Quicksand" w:hAnsi="Quicksand" w:cs="Quicksand"/>
          <w:b/>
          <w:sz w:val="16"/>
          <w:szCs w:val="16"/>
        </w:rPr>
      </w:pPr>
      <w:r>
        <w:rPr>
          <w:rFonts w:ascii="Quicksand" w:eastAsia="Quicksand" w:hAnsi="Quicksand" w:cs="Quicksand"/>
          <w:b/>
          <w:color w:val="5B5BA5"/>
          <w:sz w:val="48"/>
          <w:szCs w:val="48"/>
        </w:rPr>
        <w:t>Plenary: Exit ticket</w:t>
      </w:r>
      <w:r>
        <w:rPr>
          <w:rFonts w:ascii="Quicksand" w:eastAsia="Quicksand" w:hAnsi="Quicksand" w:cs="Quicksand"/>
          <w:b/>
          <w:sz w:val="28"/>
          <w:szCs w:val="28"/>
        </w:rPr>
        <w:t xml:space="preserve"> </w:t>
      </w:r>
    </w:p>
    <w:p w14:paraId="2294958F" w14:textId="77777777" w:rsidR="0039099D" w:rsidRDefault="00B8470F">
      <w:pPr>
        <w:rPr>
          <w:rFonts w:ascii="Quicksand" w:eastAsia="Quicksand" w:hAnsi="Quicksand" w:cs="Quicksand"/>
        </w:rPr>
      </w:pPr>
      <w:r>
        <w:rPr>
          <w:rFonts w:ascii="Quicksand" w:eastAsia="Quicksand" w:hAnsi="Quicksand" w:cs="Quicksand"/>
        </w:rPr>
        <w:t>Print out the below tickets in advance of the lesson and issue them to the learners so that they can complete them at the end of the lesson.</w:t>
      </w:r>
    </w:p>
    <w:tbl>
      <w:tblPr>
        <w:tblStyle w:val="a"/>
        <w:tblW w:w="13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4560"/>
        <w:gridCol w:w="7755"/>
      </w:tblGrid>
      <w:tr w:rsidR="0039099D" w14:paraId="22949597" w14:textId="77777777">
        <w:trPr>
          <w:trHeight w:val="1020"/>
        </w:trPr>
        <w:tc>
          <w:tcPr>
            <w:tcW w:w="1635" w:type="dxa"/>
          </w:tcPr>
          <w:p w14:paraId="22949590" w14:textId="77777777" w:rsidR="0039099D" w:rsidRDefault="0039099D">
            <w:pPr>
              <w:widowControl w:val="0"/>
              <w:spacing w:line="240" w:lineRule="auto"/>
              <w:jc w:val="center"/>
              <w:rPr>
                <w:rFonts w:ascii="Quicksand" w:eastAsia="Quicksand" w:hAnsi="Quicksand" w:cs="Quicksand"/>
                <w:b/>
                <w:color w:val="5B5BA5"/>
                <w:sz w:val="48"/>
                <w:szCs w:val="48"/>
              </w:rPr>
            </w:pPr>
          </w:p>
          <w:p w14:paraId="22949591" w14:textId="77777777" w:rsidR="0039099D" w:rsidRDefault="00B8470F">
            <w:pPr>
              <w:widowControl w:val="0"/>
              <w:spacing w:line="240" w:lineRule="auto"/>
              <w:jc w:val="center"/>
              <w:rPr>
                <w:rFonts w:ascii="Quicksand" w:eastAsia="Quicksand" w:hAnsi="Quicksand" w:cs="Quicksand"/>
                <w:b/>
                <w:color w:val="5B5BA5"/>
                <w:sz w:val="48"/>
                <w:szCs w:val="48"/>
              </w:rPr>
            </w:pPr>
            <w:r>
              <w:rPr>
                <w:rFonts w:ascii="Quicksand" w:eastAsia="Quicksand" w:hAnsi="Quicksand" w:cs="Quicksand"/>
                <w:b/>
                <w:color w:val="5B5BA5"/>
                <w:sz w:val="48"/>
                <w:szCs w:val="48"/>
              </w:rPr>
              <w:t>Exit ticket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9592" w14:textId="77777777" w:rsidR="0039099D" w:rsidRDefault="0039099D">
            <w:pPr>
              <w:widowControl w:val="0"/>
              <w:spacing w:after="320"/>
              <w:jc w:val="center"/>
              <w:rPr>
                <w:rFonts w:ascii="Quicksand" w:eastAsia="Quicksand" w:hAnsi="Quicksand" w:cs="Quicksand"/>
                <w:color w:val="5B5BA5"/>
              </w:rPr>
            </w:pPr>
          </w:p>
          <w:p w14:paraId="22949593" w14:textId="77777777" w:rsidR="0039099D" w:rsidRDefault="00B8470F">
            <w:pPr>
              <w:widowControl w:val="0"/>
              <w:spacing w:after="320"/>
              <w:jc w:val="center"/>
              <w:rPr>
                <w:rFonts w:ascii="Quicksand" w:eastAsia="Quicksand" w:hAnsi="Quicksand" w:cs="Quicksand"/>
                <w:color w:val="5B5BA5"/>
              </w:rPr>
            </w:pPr>
            <w:r>
              <w:rPr>
                <w:rFonts w:ascii="Quicksand" w:eastAsia="Quicksand" w:hAnsi="Quicksand" w:cs="Quicksand"/>
                <w:color w:val="5B5BA5"/>
              </w:rPr>
              <w:t>Define bandwidth</w:t>
            </w:r>
          </w:p>
        </w:tc>
        <w:tc>
          <w:tcPr>
            <w:tcW w:w="7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9594" w14:textId="77777777" w:rsidR="0039099D" w:rsidRDefault="00B847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Quicksand" w:eastAsia="Quicksand" w:hAnsi="Quicksand" w:cs="Quicksand"/>
                <w:color w:val="5B5BA5"/>
              </w:rPr>
            </w:pPr>
            <w:r>
              <w:rPr>
                <w:rFonts w:ascii="Quicksand" w:eastAsia="Quicksand" w:hAnsi="Quicksand" w:cs="Quicksand"/>
                <w:color w:val="5B5BA5"/>
              </w:rPr>
              <w:t xml:space="preserve">Answer: </w:t>
            </w:r>
          </w:p>
          <w:p w14:paraId="22949595" w14:textId="77777777" w:rsidR="0039099D" w:rsidRDefault="00390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Quicksand" w:eastAsia="Quicksand" w:hAnsi="Quicksand" w:cs="Quicksand"/>
                <w:color w:val="5B5BA5"/>
              </w:rPr>
            </w:pPr>
          </w:p>
          <w:p w14:paraId="22949596" w14:textId="77777777" w:rsidR="0039099D" w:rsidRDefault="00390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Quicksand" w:eastAsia="Quicksand" w:hAnsi="Quicksand" w:cs="Quicksand"/>
                <w:color w:val="5B5BA5"/>
              </w:rPr>
            </w:pPr>
          </w:p>
        </w:tc>
      </w:tr>
    </w:tbl>
    <w:p w14:paraId="22949598" w14:textId="77777777" w:rsidR="0039099D" w:rsidRDefault="0039099D">
      <w:pPr>
        <w:rPr>
          <w:rFonts w:ascii="Quicksand" w:eastAsia="Quicksand" w:hAnsi="Quicksand" w:cs="Quicksand"/>
        </w:rPr>
      </w:pPr>
    </w:p>
    <w:tbl>
      <w:tblPr>
        <w:tblStyle w:val="a0"/>
        <w:tblW w:w="13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4560"/>
        <w:gridCol w:w="7755"/>
      </w:tblGrid>
      <w:tr w:rsidR="0039099D" w14:paraId="229495A0" w14:textId="77777777">
        <w:trPr>
          <w:trHeight w:val="420"/>
        </w:trPr>
        <w:tc>
          <w:tcPr>
            <w:tcW w:w="1635" w:type="dxa"/>
          </w:tcPr>
          <w:p w14:paraId="22949599" w14:textId="77777777" w:rsidR="0039099D" w:rsidRDefault="0039099D">
            <w:pPr>
              <w:widowControl w:val="0"/>
              <w:spacing w:line="240" w:lineRule="auto"/>
              <w:jc w:val="center"/>
              <w:rPr>
                <w:rFonts w:ascii="Quicksand" w:eastAsia="Quicksand" w:hAnsi="Quicksand" w:cs="Quicksand"/>
                <w:b/>
                <w:color w:val="5B5BA5"/>
                <w:sz w:val="48"/>
                <w:szCs w:val="48"/>
              </w:rPr>
            </w:pPr>
          </w:p>
          <w:p w14:paraId="2294959A" w14:textId="77777777" w:rsidR="0039099D" w:rsidRDefault="00B8470F">
            <w:pPr>
              <w:widowControl w:val="0"/>
              <w:spacing w:line="240" w:lineRule="auto"/>
              <w:jc w:val="center"/>
              <w:rPr>
                <w:rFonts w:ascii="Quicksand" w:eastAsia="Quicksand" w:hAnsi="Quicksand" w:cs="Quicksand"/>
                <w:b/>
                <w:color w:val="5B5BA5"/>
                <w:sz w:val="48"/>
                <w:szCs w:val="48"/>
              </w:rPr>
            </w:pPr>
            <w:r>
              <w:rPr>
                <w:rFonts w:ascii="Quicksand" w:eastAsia="Quicksand" w:hAnsi="Quicksand" w:cs="Quicksand"/>
                <w:b/>
                <w:color w:val="5B5BA5"/>
                <w:sz w:val="48"/>
                <w:szCs w:val="48"/>
              </w:rPr>
              <w:t>Exit ticket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959B" w14:textId="77777777" w:rsidR="0039099D" w:rsidRDefault="0039099D">
            <w:pPr>
              <w:widowControl w:val="0"/>
              <w:spacing w:after="320"/>
              <w:jc w:val="center"/>
              <w:rPr>
                <w:rFonts w:ascii="Quicksand" w:eastAsia="Quicksand" w:hAnsi="Quicksand" w:cs="Quicksand"/>
                <w:color w:val="5B5BA5"/>
              </w:rPr>
            </w:pPr>
          </w:p>
          <w:p w14:paraId="2294959C" w14:textId="77777777" w:rsidR="0039099D" w:rsidRDefault="00B8470F">
            <w:pPr>
              <w:widowControl w:val="0"/>
              <w:spacing w:after="320"/>
              <w:jc w:val="center"/>
              <w:rPr>
                <w:rFonts w:ascii="Quicksand" w:eastAsia="Quicksand" w:hAnsi="Quicksand" w:cs="Quicksand"/>
                <w:color w:val="5B5BA5"/>
              </w:rPr>
            </w:pPr>
            <w:r>
              <w:rPr>
                <w:rFonts w:ascii="Quicksand" w:eastAsia="Quicksand" w:hAnsi="Quicksand" w:cs="Quicksand"/>
                <w:color w:val="5B5BA5"/>
              </w:rPr>
              <w:t>Define bandwidth</w:t>
            </w:r>
          </w:p>
        </w:tc>
        <w:tc>
          <w:tcPr>
            <w:tcW w:w="7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959D" w14:textId="77777777" w:rsidR="0039099D" w:rsidRDefault="00B8470F">
            <w:pPr>
              <w:widowControl w:val="0"/>
              <w:spacing w:line="240" w:lineRule="auto"/>
              <w:rPr>
                <w:rFonts w:ascii="Quicksand" w:eastAsia="Quicksand" w:hAnsi="Quicksand" w:cs="Quicksand"/>
                <w:color w:val="5B5BA5"/>
              </w:rPr>
            </w:pPr>
            <w:r>
              <w:rPr>
                <w:rFonts w:ascii="Quicksand" w:eastAsia="Quicksand" w:hAnsi="Quicksand" w:cs="Quicksand"/>
                <w:color w:val="5B5BA5"/>
              </w:rPr>
              <w:t xml:space="preserve">Answer: </w:t>
            </w:r>
          </w:p>
          <w:p w14:paraId="2294959E" w14:textId="77777777" w:rsidR="0039099D" w:rsidRDefault="0039099D">
            <w:pPr>
              <w:widowControl w:val="0"/>
              <w:spacing w:line="240" w:lineRule="auto"/>
              <w:rPr>
                <w:rFonts w:ascii="Quicksand" w:eastAsia="Quicksand" w:hAnsi="Quicksand" w:cs="Quicksand"/>
                <w:color w:val="5B5BA5"/>
              </w:rPr>
            </w:pPr>
          </w:p>
          <w:p w14:paraId="2294959F" w14:textId="77777777" w:rsidR="0039099D" w:rsidRDefault="0039099D">
            <w:pPr>
              <w:widowControl w:val="0"/>
              <w:spacing w:line="240" w:lineRule="auto"/>
              <w:rPr>
                <w:rFonts w:ascii="Quicksand" w:eastAsia="Quicksand" w:hAnsi="Quicksand" w:cs="Quicksand"/>
                <w:color w:val="5B5BA5"/>
              </w:rPr>
            </w:pPr>
          </w:p>
        </w:tc>
      </w:tr>
    </w:tbl>
    <w:p w14:paraId="229495A1" w14:textId="77777777" w:rsidR="0039099D" w:rsidRDefault="0039099D">
      <w:pPr>
        <w:rPr>
          <w:rFonts w:ascii="Quicksand" w:eastAsia="Quicksand" w:hAnsi="Quicksand" w:cs="Quicksand"/>
        </w:rPr>
      </w:pPr>
    </w:p>
    <w:tbl>
      <w:tblPr>
        <w:tblStyle w:val="a1"/>
        <w:tblW w:w="13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4560"/>
        <w:gridCol w:w="7755"/>
      </w:tblGrid>
      <w:tr w:rsidR="0039099D" w14:paraId="229495A9" w14:textId="77777777">
        <w:trPr>
          <w:trHeight w:val="420"/>
        </w:trPr>
        <w:tc>
          <w:tcPr>
            <w:tcW w:w="1635" w:type="dxa"/>
          </w:tcPr>
          <w:p w14:paraId="229495A2" w14:textId="77777777" w:rsidR="0039099D" w:rsidRDefault="0039099D">
            <w:pPr>
              <w:widowControl w:val="0"/>
              <w:spacing w:line="240" w:lineRule="auto"/>
              <w:jc w:val="center"/>
              <w:rPr>
                <w:rFonts w:ascii="Quicksand" w:eastAsia="Quicksand" w:hAnsi="Quicksand" w:cs="Quicksand"/>
                <w:b/>
                <w:color w:val="5B5BA5"/>
                <w:sz w:val="48"/>
                <w:szCs w:val="48"/>
              </w:rPr>
            </w:pPr>
          </w:p>
          <w:p w14:paraId="229495A3" w14:textId="77777777" w:rsidR="0039099D" w:rsidRDefault="00B8470F">
            <w:pPr>
              <w:widowControl w:val="0"/>
              <w:spacing w:line="240" w:lineRule="auto"/>
              <w:jc w:val="center"/>
              <w:rPr>
                <w:rFonts w:ascii="Quicksand" w:eastAsia="Quicksand" w:hAnsi="Quicksand" w:cs="Quicksand"/>
                <w:b/>
                <w:color w:val="5B5BA5"/>
                <w:sz w:val="48"/>
                <w:szCs w:val="48"/>
              </w:rPr>
            </w:pPr>
            <w:r>
              <w:rPr>
                <w:rFonts w:ascii="Quicksand" w:eastAsia="Quicksand" w:hAnsi="Quicksand" w:cs="Quicksand"/>
                <w:b/>
                <w:color w:val="5B5BA5"/>
                <w:sz w:val="48"/>
                <w:szCs w:val="48"/>
              </w:rPr>
              <w:t>Exit ticket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95A4" w14:textId="77777777" w:rsidR="0039099D" w:rsidRDefault="0039099D">
            <w:pPr>
              <w:widowControl w:val="0"/>
              <w:spacing w:after="320"/>
              <w:jc w:val="center"/>
              <w:rPr>
                <w:rFonts w:ascii="Quicksand" w:eastAsia="Quicksand" w:hAnsi="Quicksand" w:cs="Quicksand"/>
                <w:color w:val="5B5BA5"/>
              </w:rPr>
            </w:pPr>
          </w:p>
          <w:p w14:paraId="229495A5" w14:textId="77777777" w:rsidR="0039099D" w:rsidRDefault="00B8470F">
            <w:pPr>
              <w:widowControl w:val="0"/>
              <w:spacing w:after="320"/>
              <w:jc w:val="center"/>
              <w:rPr>
                <w:rFonts w:ascii="Quicksand" w:eastAsia="Quicksand" w:hAnsi="Quicksand" w:cs="Quicksand"/>
                <w:color w:val="5B5BA5"/>
              </w:rPr>
            </w:pPr>
            <w:r>
              <w:rPr>
                <w:rFonts w:ascii="Quicksand" w:eastAsia="Quicksand" w:hAnsi="Quicksand" w:cs="Quicksand"/>
                <w:color w:val="5B5BA5"/>
              </w:rPr>
              <w:t>Define bandwidth</w:t>
            </w:r>
          </w:p>
        </w:tc>
        <w:tc>
          <w:tcPr>
            <w:tcW w:w="7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95A6" w14:textId="77777777" w:rsidR="0039099D" w:rsidRDefault="00B8470F">
            <w:pPr>
              <w:widowControl w:val="0"/>
              <w:spacing w:line="240" w:lineRule="auto"/>
              <w:rPr>
                <w:rFonts w:ascii="Quicksand" w:eastAsia="Quicksand" w:hAnsi="Quicksand" w:cs="Quicksand"/>
                <w:color w:val="5B5BA5"/>
              </w:rPr>
            </w:pPr>
            <w:r>
              <w:rPr>
                <w:rFonts w:ascii="Quicksand" w:eastAsia="Quicksand" w:hAnsi="Quicksand" w:cs="Quicksand"/>
                <w:color w:val="5B5BA5"/>
              </w:rPr>
              <w:t xml:space="preserve">Answer: </w:t>
            </w:r>
          </w:p>
          <w:p w14:paraId="229495A7" w14:textId="77777777" w:rsidR="0039099D" w:rsidRDefault="0039099D">
            <w:pPr>
              <w:widowControl w:val="0"/>
              <w:spacing w:line="240" w:lineRule="auto"/>
              <w:rPr>
                <w:rFonts w:ascii="Quicksand" w:eastAsia="Quicksand" w:hAnsi="Quicksand" w:cs="Quicksand"/>
                <w:color w:val="5B5BA5"/>
              </w:rPr>
            </w:pPr>
          </w:p>
          <w:p w14:paraId="229495A8" w14:textId="77777777" w:rsidR="0039099D" w:rsidRDefault="0039099D">
            <w:pPr>
              <w:widowControl w:val="0"/>
              <w:spacing w:line="240" w:lineRule="auto"/>
              <w:rPr>
                <w:rFonts w:ascii="Quicksand" w:eastAsia="Quicksand" w:hAnsi="Quicksand" w:cs="Quicksand"/>
                <w:color w:val="5B5BA5"/>
              </w:rPr>
            </w:pPr>
          </w:p>
        </w:tc>
      </w:tr>
    </w:tbl>
    <w:p w14:paraId="229495AA" w14:textId="77777777" w:rsidR="0039099D" w:rsidRDefault="0039099D">
      <w:pPr>
        <w:rPr>
          <w:rFonts w:ascii="Quicksand" w:eastAsia="Quicksand" w:hAnsi="Quicksand" w:cs="Quicksand"/>
        </w:rPr>
      </w:pPr>
    </w:p>
    <w:p w14:paraId="229495AD" w14:textId="2E55F4FD" w:rsidR="0039099D" w:rsidRDefault="0039099D">
      <w:pPr>
        <w:rPr>
          <w:rFonts w:ascii="Quicksand" w:eastAsia="Quicksand" w:hAnsi="Quicksand" w:cs="Quicksand"/>
          <w:sz w:val="24"/>
          <w:szCs w:val="24"/>
        </w:rPr>
      </w:pPr>
    </w:p>
    <w:sectPr w:rsidR="0039099D">
      <w:pgSz w:w="16838" w:h="11906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495BB" w14:textId="77777777" w:rsidR="00B8470F" w:rsidRDefault="00B8470F">
      <w:pPr>
        <w:spacing w:line="240" w:lineRule="auto"/>
      </w:pPr>
      <w:r>
        <w:separator/>
      </w:r>
    </w:p>
  </w:endnote>
  <w:endnote w:type="continuationSeparator" w:id="0">
    <w:p w14:paraId="229495BD" w14:textId="77777777" w:rsidR="00B8470F" w:rsidRDefault="00B847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87EFAA1-D556-0048-A4FA-A5684F5222A7}"/>
    <w:embedItalic r:id="rId2" w:fontKey="{D9808EDE-0920-4845-9DD8-4C3B1D30BA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F1CC1B9-4293-5A4D-BFEA-1EB68084A95C}"/>
  </w:font>
  <w:font w:name="Quicksand">
    <w:panose1 w:val="00000000000000000000"/>
    <w:charset w:val="4D"/>
    <w:family w:val="auto"/>
    <w:pitch w:val="variable"/>
    <w:sig w:usb0="A00000FF" w:usb1="4000205B" w:usb2="00000000" w:usb3="00000000" w:csb0="00000193" w:csb1="00000000"/>
    <w:embedRegular r:id="rId4" w:fontKey="{05A886CE-6D1F-4745-8FC6-FA9338CF870F}"/>
    <w:embedBold r:id="rId5" w:fontKey="{20B436A8-EDD4-C34D-883F-EF3F2821D02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9367E43C-C356-C643-8582-12D7FBACC1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1FE173E-1DD1-464F-B8E5-9CCB5598FC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95B7" w14:textId="77777777" w:rsidR="00B8470F" w:rsidRDefault="00B8470F">
      <w:pPr>
        <w:spacing w:line="240" w:lineRule="auto"/>
      </w:pPr>
      <w:r>
        <w:separator/>
      </w:r>
    </w:p>
  </w:footnote>
  <w:footnote w:type="continuationSeparator" w:id="0">
    <w:p w14:paraId="229495B9" w14:textId="77777777" w:rsidR="00B8470F" w:rsidRDefault="00B8470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99D"/>
    <w:rsid w:val="001070F2"/>
    <w:rsid w:val="0039099D"/>
    <w:rsid w:val="00B8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4958E"/>
  <w15:docId w15:val="{C36F3D51-55C3-3341-AC98-C1378173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8470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70F"/>
  </w:style>
  <w:style w:type="paragraph" w:styleId="Footer">
    <w:name w:val="footer"/>
    <w:basedOn w:val="Normal"/>
    <w:link w:val="FooterChar"/>
    <w:uiPriority w:val="99"/>
    <w:unhideWhenUsed/>
    <w:rsid w:val="00B8470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E1451250AB1B449398F99635A4CC4E" ma:contentTypeVersion="11" ma:contentTypeDescription="Create a new document." ma:contentTypeScope="" ma:versionID="c2229a0e423aa85ce81ee0ea7a39ec0b">
  <xsd:schema xmlns:xsd="http://www.w3.org/2001/XMLSchema" xmlns:xs="http://www.w3.org/2001/XMLSchema" xmlns:p="http://schemas.microsoft.com/office/2006/metadata/properties" xmlns:ns2="9e393322-7c93-4669-ad81-e58aa73da6b0" xmlns:ns3="4e9cccc6-4960-4b3d-bce0-c3dc7d870e59" targetNamespace="http://schemas.microsoft.com/office/2006/metadata/properties" ma:root="true" ma:fieldsID="593c45436354d6b76c287e430ecc61e5" ns2:_="" ns3:_="">
    <xsd:import namespace="9e393322-7c93-4669-ad81-e58aa73da6b0"/>
    <xsd:import namespace="4e9cccc6-4960-4b3d-bce0-c3dc7d870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93322-7c93-4669-ad81-e58aa73da6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c9c18c7-cb14-4a9c-89eb-fc3e3c7d9c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cccc6-4960-4b3d-bce0-c3dc7d870e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2ff90f4-c56d-4241-83e4-7caafd633729}" ma:internalName="TaxCatchAll" ma:showField="CatchAllData" ma:web="4e9cccc6-4960-4b3d-bce0-c3dc7d870e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9cccc6-4960-4b3d-bce0-c3dc7d870e59" xsi:nil="true"/>
    <lcf76f155ced4ddcb4097134ff3c332f xmlns="9e393322-7c93-4669-ad81-e58aa73da6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FC6CB3-4E38-4151-913C-42D712BC2916}"/>
</file>

<file path=customXml/itemProps2.xml><?xml version="1.0" encoding="utf-8"?>
<ds:datastoreItem xmlns:ds="http://schemas.openxmlformats.org/officeDocument/2006/customXml" ds:itemID="{2AB4CB29-B7A3-4D50-9119-13CEF898B3A9}"/>
</file>

<file path=customXml/itemProps3.xml><?xml version="1.0" encoding="utf-8"?>
<ds:datastoreItem xmlns:ds="http://schemas.openxmlformats.org/officeDocument/2006/customXml" ds:itemID="{BDE84BAD-30D9-43E0-9B3F-ED6DB62C06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Opio (SIPG)</cp:lastModifiedBy>
  <cp:revision>2</cp:revision>
  <dcterms:created xsi:type="dcterms:W3CDTF">2025-11-05T11:58:00Z</dcterms:created>
  <dcterms:modified xsi:type="dcterms:W3CDTF">2025-11-05T12:04:00Z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a77b47-5538-45b9-bcdc-429b46c74b93_Enabled">
    <vt:lpwstr>true</vt:lpwstr>
  </property>
  <property fmtid="{D5CDD505-2E9C-101B-9397-08002B2CF9AE}" pid="3" name="MSIP_Label_2da77b47-5538-45b9-bcdc-429b46c74b93_SetDate">
    <vt:lpwstr>2025-11-05T12:04:46Z</vt:lpwstr>
  </property>
  <property fmtid="{D5CDD505-2E9C-101B-9397-08002B2CF9AE}" pid="4" name="MSIP_Label_2da77b47-5538-45b9-bcdc-429b46c74b93_Method">
    <vt:lpwstr>Standard</vt:lpwstr>
  </property>
  <property fmtid="{D5CDD505-2E9C-101B-9397-08002B2CF9AE}" pid="5" name="MSIP_Label_2da77b47-5538-45b9-bcdc-429b46c74b93_Name">
    <vt:lpwstr>defa4170-0d19-0005-0004-bc88714345d2</vt:lpwstr>
  </property>
  <property fmtid="{D5CDD505-2E9C-101B-9397-08002B2CF9AE}" pid="6" name="MSIP_Label_2da77b47-5538-45b9-bcdc-429b46c74b93_SiteId">
    <vt:lpwstr>2c477237-aee5-464c-af97-98ad6b7c4efe</vt:lpwstr>
  </property>
  <property fmtid="{D5CDD505-2E9C-101B-9397-08002B2CF9AE}" pid="7" name="MSIP_Label_2da77b47-5538-45b9-bcdc-429b46c74b93_ActionId">
    <vt:lpwstr>d7780057-a5e7-4ae0-8b9e-432ce7b08670</vt:lpwstr>
  </property>
  <property fmtid="{D5CDD505-2E9C-101B-9397-08002B2CF9AE}" pid="8" name="MSIP_Label_2da77b47-5538-45b9-bcdc-429b46c74b93_ContentBits">
    <vt:lpwstr>0</vt:lpwstr>
  </property>
  <property fmtid="{D5CDD505-2E9C-101B-9397-08002B2CF9AE}" pid="9" name="MSIP_Label_2da77b47-5538-45b9-bcdc-429b46c74b93_Tag">
    <vt:lpwstr>50, 3, 0, 1</vt:lpwstr>
  </property>
  <property fmtid="{D5CDD505-2E9C-101B-9397-08002B2CF9AE}" pid="10" name="Order">
    <vt:r8>26742800</vt:r8>
  </property>
  <property fmtid="{D5CDD505-2E9C-101B-9397-08002B2CF9AE}" pid="11" name="ContentTypeId">
    <vt:lpwstr>0x0101004FE1451250AB1B449398F99635A4CC4E</vt:lpwstr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