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9e5b30db113e2e5e33defc01b26b94d9c8af54e"/>
    <w:p>
      <w:pPr>
        <w:pStyle w:val="Heading1"/>
      </w:pPr>
      <w:r>
        <w:t xml:space="preserve">Day 3: Classes, Enums, and Union/Intersection Types</w:t>
      </w:r>
    </w:p>
    <w:p>
      <w:pPr>
        <w:pStyle w:val="FirstParagraph"/>
      </w:pPr>
      <w:r>
        <w:rPr>
          <w:b/>
          <w:bCs/>
        </w:rPr>
        <w:t xml:space="preserve">Objective:</w:t>
      </w:r>
      <w:r>
        <w:t xml:space="preserve"> </w:t>
      </w:r>
      <w:r>
        <w:t xml:space="preserve">To explore object-oriented programming with classes, learn about enums, and combine types using union and intersection.</w:t>
      </w:r>
    </w:p>
    <w:p>
      <w:r>
        <w:pict>
          <v:rect style="width:0;height:1.5pt" o:hralign="center" o:hrstd="t" o:hr="t"/>
        </w:pict>
      </w:r>
    </w:p>
    <w:bookmarkStart w:id="13" w:name="classes-in-typescript-25-minutes"/>
    <w:p>
      <w:pPr>
        <w:pStyle w:val="Heading2"/>
      </w:pPr>
      <w:r>
        <w:t xml:space="preserve">Classes in TypeScript (25 minutes)</w:t>
      </w:r>
    </w:p>
    <w:p>
      <w:pPr>
        <w:pStyle w:val="FirstParagraph"/>
      </w:pPr>
      <w:r>
        <w:t xml:space="preserve">Classes are a fundamental part of object-oriented programming (OOP). They act as blueprints for creating objects that have their own properties (data) and methods (functions).</w:t>
      </w:r>
    </w:p>
    <w:bookmarkStart w:id="9" w:name="X4d96002f93c46bb6763d1a208f4d1028076e96e"/>
    <w:p>
      <w:pPr>
        <w:pStyle w:val="Heading3"/>
      </w:pPr>
      <w:r>
        <w:t xml:space="preserve">1. Defining Classes, Properties, Constructors, and Methods</w:t>
      </w:r>
    </w:p>
    <w:p>
      <w:pPr>
        <w:pStyle w:val="FirstParagraph"/>
      </w:pPr>
      <w:r>
        <w:t xml:space="preserve">A class definition includes: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Properties:</w:t>
      </w:r>
      <w:r>
        <w:t xml:space="preserve"> </w:t>
      </w:r>
      <w:r>
        <w:t xml:space="preserve">Variables that belong to the class.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Constructor:</w:t>
      </w:r>
      <w:r>
        <w:t xml:space="preserve"> </w:t>
      </w:r>
      <w:r>
        <w:t xml:space="preserve">A special method for creating and initializing an object instance of the class. It’s called when you use the</w:t>
      </w:r>
      <w:r>
        <w:t xml:space="preserve"> </w:t>
      </w:r>
      <w:r>
        <w:rPr>
          <w:rStyle w:val="VerbatimChar"/>
        </w:rPr>
        <w:t xml:space="preserve">new</w:t>
      </w:r>
      <w:r>
        <w:t xml:space="preserve"> </w:t>
      </w:r>
      <w:r>
        <w:t xml:space="preserve">keyword.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Methods:</w:t>
      </w:r>
      <w:r>
        <w:t xml:space="preserve"> </w:t>
      </w:r>
      <w:r>
        <w:t xml:space="preserve">Functions that define the behavior of the objects created from the class.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Vehicle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Properties</w:t>
      </w:r>
      <w:r>
        <w:br/>
      </w:r>
      <w:r>
        <w:rPr>
          <w:rStyle w:val="NormalTok"/>
        </w:rPr>
        <w:t xml:space="preserve">  make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model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Constructor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(make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year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make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make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model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year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year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Method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getDetails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year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make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model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9"/>
    <w:bookmarkStart w:id="10" w:name="X9b250bebbd08e46a64d80ea2b38a4106cedeb5d"/>
    <w:p>
      <w:pPr>
        <w:pStyle w:val="Heading3"/>
      </w:pPr>
      <w:r>
        <w:t xml:space="preserve">2. Access Modifiers: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,</w:t>
      </w:r>
      <w:r>
        <w:t xml:space="preserve"> </w:t>
      </w:r>
      <w:r>
        <w:rPr>
          <w:rStyle w:val="VerbatimChar"/>
        </w:rPr>
        <w:t xml:space="preserve">private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protected</w:t>
      </w:r>
    </w:p>
    <w:p>
      <w:pPr>
        <w:pStyle w:val="FirstParagraph"/>
      </w:pPr>
      <w:r>
        <w:t xml:space="preserve">TypeScript provides keywords to control the visibility of class members: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public</w:t>
      </w:r>
      <w:r>
        <w:rPr>
          <w:b/>
          <w:bCs/>
        </w:rPr>
        <w:t xml:space="preserve"> </w:t>
      </w:r>
      <w:r>
        <w:rPr>
          <w:b/>
          <w:bCs/>
        </w:rPr>
        <w:t xml:space="preserve">(default):</w:t>
      </w:r>
      <w:r>
        <w:t xml:space="preserve"> </w:t>
      </w:r>
      <w:r>
        <w:t xml:space="preserve">The member can be accessed from anywhere.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private</w:t>
      </w:r>
      <w:r>
        <w:rPr>
          <w:b/>
          <w:bCs/>
        </w:rPr>
        <w:t xml:space="preserve">:</w:t>
      </w:r>
      <w:r>
        <w:t xml:space="preserve"> </w:t>
      </w:r>
      <w:r>
        <w:t xml:space="preserve">The member can only be accessed from within the class itself.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  <w:b/>
          <w:bCs/>
        </w:rPr>
        <w:t xml:space="preserve">protected</w:t>
      </w:r>
      <w:r>
        <w:rPr>
          <w:b/>
          <w:bCs/>
        </w:rPr>
        <w:t xml:space="preserve">:</w:t>
      </w:r>
      <w:r>
        <w:t xml:space="preserve"> </w:t>
      </w:r>
      <w:r>
        <w:t xml:space="preserve">The member can be accessed from within the class and by any subclasses that extend it.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Employee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salary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salary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salary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salary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getAnnualSalary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salary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Employee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"John"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(emp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OK</w:t>
      </w:r>
      <w:r>
        <w:br/>
      </w:r>
      <w:r>
        <w:rPr>
          <w:rStyle w:val="CommentTok"/>
        </w:rPr>
        <w:t xml:space="preserve">// console.log(emp.salary); // Error: Property 'salary' is private.</w:t>
      </w:r>
    </w:p>
    <w:bookmarkEnd w:id="10"/>
    <w:bookmarkStart w:id="11" w:name="implementing-interfaces-in-classes"/>
    <w:p>
      <w:pPr>
        <w:pStyle w:val="Heading3"/>
      </w:pPr>
      <w:r>
        <w:t xml:space="preserve">3. Implementing Interfaces in Classes</w:t>
      </w:r>
    </w:p>
    <w:p>
      <w:pPr>
        <w:pStyle w:val="FirstParagraph"/>
      </w:pPr>
      <w:r>
        <w:t xml:space="preserve">You can use an interface to ensure a class has a specific structure. The</w:t>
      </w:r>
      <w:r>
        <w:t xml:space="preserve"> </w:t>
      </w:r>
      <w:r>
        <w:rPr>
          <w:rStyle w:val="VerbatimChar"/>
        </w:rPr>
        <w:t xml:space="preserve">implements</w:t>
      </w:r>
      <w:r>
        <w:t xml:space="preserve"> </w:t>
      </w:r>
      <w:r>
        <w:t xml:space="preserve">keyword is used to check if the class meets the contract of the interface.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ILoggable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Product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ILoggable {</w:t>
      </w:r>
      <w:r>
        <w:br/>
      </w:r>
      <w:r>
        <w:rPr>
          <w:rStyle w:val="NormalTok"/>
        </w:rPr>
        <w:t xml:space="preserve"> 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`Product: 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11"/>
    <w:bookmarkStart w:id="12" w:name="X121c647d9a82034c4f90bd334df3d6e933a2f56"/>
    <w:p>
      <w:pPr>
        <w:pStyle w:val="Heading3"/>
      </w:pPr>
      <w:r>
        <w:t xml:space="preserve">4. Hands-on: Creating a Class with Properties, Methods, and Access Modifiers</w:t>
      </w:r>
    </w:p>
    <w:p>
      <w:pPr>
        <w:pStyle w:val="FirstParagraph"/>
      </w:pPr>
      <w:r>
        <w:t xml:space="preserve">Let’s create a</w:t>
      </w:r>
      <w:r>
        <w:t xml:space="preserve"> </w:t>
      </w:r>
      <w:r>
        <w:rPr>
          <w:rStyle w:val="VerbatimChar"/>
        </w:rPr>
        <w:t xml:space="preserve">Student</w:t>
      </w:r>
      <w:r>
        <w:t xml:space="preserve"> </w:t>
      </w:r>
      <w:r>
        <w:t xml:space="preserve">class. Add this to your</w:t>
      </w:r>
      <w:r>
        <w:t xml:space="preserve"> </w:t>
      </w:r>
      <w:r>
        <w:rPr>
          <w:rStyle w:val="VerbatimChar"/>
        </w:rPr>
        <w:t xml:space="preserve">index.ts</w:t>
      </w:r>
      <w:r>
        <w:t xml:space="preserve"> </w:t>
      </w:r>
      <w:r>
        <w:t xml:space="preserve">file: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Student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studentId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grades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constructor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 parameter property like 'public name' is a shorthand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for declaring and initializing a property.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studentId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addGrade</w:t>
      </w:r>
      <w:r>
        <w:rPr>
          <w:rStyle w:val="NormalTok"/>
        </w:rPr>
        <w:t xml:space="preserve">(grade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(grade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grade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grades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push</w:t>
      </w:r>
      <w:r>
        <w:rPr>
          <w:rStyle w:val="NormalTok"/>
        </w:rPr>
        <w:t xml:space="preserve">(grade)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getAverageGrade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grades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grades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((total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grade)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total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grade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grades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student1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student1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addGrade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student1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addGrade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student1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's average grade is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student1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getAverageGrade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7" w:name="enums-10-minutes"/>
    <w:p>
      <w:pPr>
        <w:pStyle w:val="Heading2"/>
      </w:pPr>
      <w:r>
        <w:t xml:space="preserve">Enums (10 minutes)</w:t>
      </w:r>
    </w:p>
    <w:p>
      <w:pPr>
        <w:pStyle w:val="FirstParagraph"/>
      </w:pPr>
      <w:r>
        <w:t xml:space="preserve">Enums (enumerations) allow you to define a set of named constants. They make your code more readable and less prone to errors from using magic numbers or strings.</w:t>
      </w:r>
    </w:p>
    <w:bookmarkStart w:id="14" w:name="what-are-enums-and-when-to-use-them"/>
    <w:p>
      <w:pPr>
        <w:pStyle w:val="Heading3"/>
      </w:pPr>
      <w:r>
        <w:t xml:space="preserve">1. What Are Enums and When to Use Them?</w:t>
      </w:r>
    </w:p>
    <w:p>
      <w:pPr>
        <w:pStyle w:val="FirstParagraph"/>
      </w:pPr>
      <w:r>
        <w:t xml:space="preserve">Use enums when you have a value that can only be one of a small set of possible values. Examples include user roles (Admin, Editor, Viewer), status codes (Pending, Approved, Rejected), or directions (North, South, East, West).</w:t>
      </w:r>
    </w:p>
    <w:bookmarkEnd w:id="14"/>
    <w:bookmarkStart w:id="15" w:name="numeric-and-string-enums"/>
    <w:p>
      <w:pPr>
        <w:pStyle w:val="Heading3"/>
      </w:pPr>
      <w:r>
        <w:t xml:space="preserve">2. Numeric and String Enums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Numeric Enums:</w:t>
      </w:r>
      <w:r>
        <w:t xml:space="preserve"> </w:t>
      </w:r>
      <w:r>
        <w:t xml:space="preserve">By default, enums are number-based. The first value is</w:t>
      </w:r>
      <w:r>
        <w:t xml:space="preserve"> </w:t>
      </w:r>
      <w:r>
        <w:rPr>
          <w:rStyle w:val="VerbatimChar"/>
        </w:rPr>
        <w:t xml:space="preserve">0</w:t>
      </w:r>
      <w:r>
        <w:t xml:space="preserve">, and the rest auto-increment. You can also set the starting value.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String Enums:</w:t>
      </w:r>
      <w:r>
        <w:t xml:space="preserve"> </w:t>
      </w:r>
      <w:r>
        <w:t xml:space="preserve">You can also use strings for your enum values. This can be more descriptive.</w:t>
      </w:r>
    </w:p>
    <w:p>
      <w:pPr>
        <w:pStyle w:val="SourceCode"/>
      </w:pPr>
      <w:r>
        <w:rPr>
          <w:rStyle w:val="CommentTok"/>
        </w:rPr>
        <w:t xml:space="preserve">// Numeric Enum</w:t>
      </w:r>
      <w:r>
        <w:br/>
      </w:r>
      <w:r>
        <w:rPr>
          <w:rStyle w:val="KeywordTok"/>
        </w:rPr>
        <w:t xml:space="preserve">enum</w:t>
      </w:r>
      <w:r>
        <w:rPr>
          <w:rStyle w:val="NormalTok"/>
        </w:rPr>
        <w:t xml:space="preserve"> OrderStatus {</w:t>
      </w:r>
      <w:r>
        <w:br/>
      </w:r>
      <w:r>
        <w:rPr>
          <w:rStyle w:val="NormalTok"/>
        </w:rPr>
        <w:t xml:space="preserve">  Pending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</w:t>
      </w:r>
      <w:r>
        <w:br/>
      </w:r>
      <w:r>
        <w:rPr>
          <w:rStyle w:val="NormalTok"/>
        </w:rPr>
        <w:t xml:space="preserve">  Shipped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</w:t>
      </w:r>
      <w:r>
        <w:br/>
      </w:r>
      <w:r>
        <w:rPr>
          <w:rStyle w:val="NormalTok"/>
        </w:rPr>
        <w:t xml:space="preserve">  Delivered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2</w:t>
      </w:r>
      <w:r>
        <w:br/>
      </w:r>
      <w:r>
        <w:rPr>
          <w:rStyle w:val="NormalTok"/>
        </w:rPr>
        <w:t xml:space="preserve">  Cancelled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String Enum</w:t>
      </w:r>
      <w:r>
        <w:br/>
      </w:r>
      <w:r>
        <w:rPr>
          <w:rStyle w:val="KeywordTok"/>
        </w:rPr>
        <w:t xml:space="preserve">enum</w:t>
      </w:r>
      <w:r>
        <w:rPr>
          <w:rStyle w:val="NormalTok"/>
        </w:rPr>
        <w:t xml:space="preserve"> UserRole {</w:t>
      </w:r>
      <w:r>
        <w:br/>
      </w:r>
      <w:r>
        <w:rPr>
          <w:rStyle w:val="NormalTok"/>
        </w:rPr>
        <w:t xml:space="preserve">  Admin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Editor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"EDITOR"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Viewer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"VIEWER"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</w:p>
    <w:bookmarkEnd w:id="15"/>
    <w:bookmarkStart w:id="16" w:name="activity-defining-and-using-an-enum"/>
    <w:p>
      <w:pPr>
        <w:pStyle w:val="Heading3"/>
      </w:pPr>
      <w:r>
        <w:t xml:space="preserve">3. Activity: Defining and Using an Enum</w:t>
      </w:r>
    </w:p>
    <w:p>
      <w:pPr>
        <w:pStyle w:val="FirstParagraph"/>
      </w:pPr>
      <w:r>
        <w:t xml:space="preserve">Let’s use the</w:t>
      </w:r>
      <w:r>
        <w:t xml:space="preserve"> </w:t>
      </w:r>
      <w:r>
        <w:rPr>
          <w:rStyle w:val="VerbatimChar"/>
        </w:rPr>
        <w:t xml:space="preserve">OrderStatus</w:t>
      </w:r>
      <w:r>
        <w:t xml:space="preserve"> </w:t>
      </w:r>
      <w:r>
        <w:t xml:space="preserve">enum. Add this to your</w:t>
      </w:r>
      <w:r>
        <w:t xml:space="preserve"> </w:t>
      </w:r>
      <w:r>
        <w:rPr>
          <w:rStyle w:val="VerbatimChar"/>
        </w:rPr>
        <w:t xml:space="preserve">index.ts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myOrderStatus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OrderStatus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OrderStatus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Pending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`My order status is: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myOrderStatus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Outputs: 0</w:t>
      </w:r>
      <w:r>
        <w:br/>
      </w:r>
      <w:r>
        <w:br/>
      </w:r>
      <w:r>
        <w:rPr>
          <w:rStyle w:val="NormalTok"/>
        </w:rPr>
        <w:t xml:space="preserve">myOrderStatus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OrderStatus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Shipped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`My order status is now: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myOrderStatus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Outputs: 1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processOrder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OrderStatus)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(status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OrderStatus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Pending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"Processing a pending order."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processOrder</w:t>
      </w:r>
      <w:r>
        <w:rPr>
          <w:rStyle w:val="NormalTok"/>
        </w:rPr>
        <w:t xml:space="preserve">(myOrderStatus)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2" w:name="union-and-intersection-types-20-minutes"/>
    <w:p>
      <w:pPr>
        <w:pStyle w:val="Heading2"/>
      </w:pPr>
      <w:r>
        <w:t xml:space="preserve">Union and Intersection Types (20 minutes)</w:t>
      </w:r>
    </w:p>
    <w:p>
      <w:pPr>
        <w:pStyle w:val="FirstParagraph"/>
      </w:pPr>
      <w:r>
        <w:t xml:space="preserve">These advanced types provide more flexibility in how you define your data structures.</w:t>
      </w:r>
    </w:p>
    <w:bookmarkStart w:id="18" w:name="union-types"/>
    <w:p>
      <w:pPr>
        <w:pStyle w:val="Heading3"/>
      </w:pPr>
      <w:r>
        <w:t xml:space="preserve">1. Union Types (</w:t>
      </w:r>
      <w:r>
        <w:rPr>
          <w:rStyle w:val="VerbatimChar"/>
        </w:rPr>
        <w:t xml:space="preserve">|</w:t>
      </w:r>
      <w:r>
        <w:t xml:space="preserve">)</w:t>
      </w:r>
    </w:p>
    <w:p>
      <w:pPr>
        <w:pStyle w:val="FirstParagraph"/>
      </w:pPr>
      <w:r>
        <w:t xml:space="preserve">A union type allows a variable to be one of several types. The vertical bar</w:t>
      </w:r>
      <w:r>
        <w:t xml:space="preserve"> </w:t>
      </w:r>
      <w:r>
        <w:rPr>
          <w:rStyle w:val="VerbatimChar"/>
        </w:rPr>
        <w:t xml:space="preserve">|</w:t>
      </w:r>
      <w:r>
        <w:t xml:space="preserve"> </w:t>
      </w:r>
      <w:r>
        <w:t xml:space="preserve">acts as an</w:t>
      </w:r>
      <w:r>
        <w:t xml:space="preserve"> </w:t>
      </w:r>
      <w:r>
        <w:t xml:space="preserve">“OR”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number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OK</w:t>
      </w:r>
      <w:r>
        <w:br/>
      </w:r>
      <w:r>
        <w:rPr>
          <w:rStyle w:val="NormalTok"/>
        </w:rPr>
        <w:t xml:space="preserve">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"abc-123"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OK</w:t>
      </w:r>
      <w:r>
        <w:br/>
      </w:r>
      <w:r>
        <w:rPr>
          <w:rStyle w:val="CommentTok"/>
        </w:rPr>
        <w:t xml:space="preserve">// id = false; // Error: Type 'boolean' is not assignable to type 'string | number'.</w:t>
      </w:r>
    </w:p>
    <w:bookmarkEnd w:id="18"/>
    <w:bookmarkStart w:id="19" w:name="intersection-types"/>
    <w:p>
      <w:pPr>
        <w:pStyle w:val="Heading3"/>
      </w:pPr>
      <w:r>
        <w:t xml:space="preserve">2. Intersection Types (</w:t>
      </w:r>
      <w:r>
        <w:rPr>
          <w:rStyle w:val="VerbatimChar"/>
        </w:rPr>
        <w:t xml:space="preserve">&amp;</w:t>
      </w:r>
      <w:r>
        <w:t xml:space="preserve">)</w:t>
      </w:r>
    </w:p>
    <w:p>
      <w:pPr>
        <w:pStyle w:val="FirstParagraph"/>
      </w:pPr>
      <w:r>
        <w:t xml:space="preserve">An intersection type combines multiple types into a single type with all the properties of the combined types. The ampersand</w:t>
      </w:r>
      <w:r>
        <w:t xml:space="preserve"> </w:t>
      </w:r>
      <w:r>
        <w:rPr>
          <w:rStyle w:val="VerbatimChar"/>
        </w:rPr>
        <w:t xml:space="preserve">&amp;</w:t>
      </w:r>
      <w:r>
        <w:t xml:space="preserve"> </w:t>
      </w:r>
      <w:r>
        <w:t xml:space="preserve">acts as an</w:t>
      </w:r>
      <w:r>
        <w:t xml:space="preserve"> </w:t>
      </w:r>
      <w:r>
        <w:t xml:space="preserve">“AND”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interface</w:t>
      </w:r>
      <w:r>
        <w:rPr>
          <w:rStyle w:val="NormalTok"/>
        </w:rPr>
        <w:t xml:space="preserve"> Draggable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drag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Resizable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resize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type</w:t>
      </w:r>
      <w:r>
        <w:rPr>
          <w:rStyle w:val="NormalTok"/>
        </w:rPr>
        <w:t xml:space="preserve"> UIWidget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Draggable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Resizable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widget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UIWidget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drag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"Dragging..."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resize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"Resizing..."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19"/>
    <w:bookmarkStart w:id="20" w:name="X5be3c1d4dddec7f51c87f9b6548f9aa8f25b9d1"/>
    <w:p>
      <w:pPr>
        <w:pStyle w:val="Heading3"/>
      </w:pPr>
      <w:r>
        <w:t xml:space="preserve">3. Type Narrowing with</w:t>
      </w:r>
      <w:r>
        <w:t xml:space="preserve"> </w:t>
      </w:r>
      <w:r>
        <w:rPr>
          <w:rStyle w:val="VerbatimChar"/>
        </w:rPr>
        <w:t xml:space="preserve">typeof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instanceof</w:t>
      </w:r>
    </w:p>
    <w:p>
      <w:pPr>
        <w:pStyle w:val="FirstParagraph"/>
      </w:pPr>
      <w:r>
        <w:t xml:space="preserve">When you have a union type, you often need to check what the type currently is before you can perform certain operations. This is called type narrowing.</w:t>
      </w:r>
    </w:p>
    <w:p>
      <w:pPr>
        <w:pStyle w:val="Compact"/>
        <w:numPr>
          <w:ilvl w:val="0"/>
          <w:numId w:val="1004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typeof</w:t>
      </w:r>
      <w:r>
        <w:t xml:space="preserve"> </w:t>
      </w:r>
      <w:r>
        <w:t xml:space="preserve">for primitive types (</w:t>
      </w:r>
      <w:r>
        <w:rPr>
          <w:rStyle w:val="VerbatimChar"/>
        </w:rPr>
        <w:t xml:space="preserve">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number</w:t>
      </w:r>
      <w:r>
        <w:t xml:space="preserve">,</w:t>
      </w:r>
      <w:r>
        <w:t xml:space="preserve"> </w:t>
      </w:r>
      <w:r>
        <w:rPr>
          <w:rStyle w:val="VerbatimChar"/>
        </w:rPr>
        <w:t xml:space="preserve">boolean</w:t>
      </w:r>
      <w:r>
        <w:t xml:space="preserve">).</w:t>
      </w:r>
    </w:p>
    <w:p>
      <w:pPr>
        <w:pStyle w:val="Compact"/>
        <w:numPr>
          <w:ilvl w:val="0"/>
          <w:numId w:val="1004"/>
        </w:numPr>
      </w:pPr>
      <w:r>
        <w:t xml:space="preserve">Use</w:t>
      </w:r>
      <w:r>
        <w:t xml:space="preserve"> </w:t>
      </w:r>
      <w:r>
        <w:rPr>
          <w:rStyle w:val="VerbatimChar"/>
        </w:rPr>
        <w:t xml:space="preserve">instanceof</w:t>
      </w:r>
      <w:r>
        <w:t xml:space="preserve"> </w:t>
      </w:r>
      <w:r>
        <w:t xml:space="preserve">for checking class instances.</w:t>
      </w:r>
    </w:p>
    <w:bookmarkEnd w:id="20"/>
    <w:bookmarkStart w:id="21" w:name="Xc125a452f0153f1f19090921549a2f3982df7b6"/>
    <w:p>
      <w:pPr>
        <w:pStyle w:val="Heading3"/>
      </w:pPr>
      <w:r>
        <w:t xml:space="preserve">4. Hands-on: Writing a Function That Accepts a Union Type</w:t>
      </w:r>
    </w:p>
    <w:p>
      <w:pPr>
        <w:pStyle w:val="FirstParagraph"/>
      </w:pPr>
      <w:r>
        <w:t xml:space="preserve">Let’s write a function that can accept either a single string or an array of strings and prints them. This demonstrates a union type and type narrowing. Add this to your</w:t>
      </w:r>
      <w:r>
        <w:t xml:space="preserve"> </w:t>
      </w:r>
      <w:r>
        <w:rPr>
          <w:rStyle w:val="VerbatimChar"/>
        </w:rPr>
        <w:t xml:space="preserve">index.ts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printItems</w:t>
      </w:r>
      <w:r>
        <w:rPr>
          <w:rStyle w:val="NormalTok"/>
        </w:rPr>
        <w:t xml:space="preserve">(items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[])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typeof</w:t>
      </w:r>
      <w:r>
        <w:rPr>
          <w:rStyle w:val="NormalTok"/>
        </w:rPr>
        <w:t xml:space="preserve"> items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"string"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Here, TypeScript knows 'items' is a string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(items)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Here, TypeScript knows 'items' is a string[]</w:t>
      </w:r>
      <w:r>
        <w:br/>
      </w:r>
      <w:r>
        <w:rPr>
          <w:rStyle w:val="NormalTok"/>
        </w:rPr>
        <w:t xml:space="preserve">    items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((item)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(item))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printItems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Works with a single string</w:t>
      </w:r>
      <w:r>
        <w:br/>
      </w:r>
      <w:r>
        <w:rPr>
          <w:rStyle w:val="FunctionTok"/>
        </w:rPr>
        <w:t xml:space="preserve">printItems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"Apple"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"Banana"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Works with an array of strings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qa-and-wrap-up-5-minutes"/>
    <w:p>
      <w:pPr>
        <w:pStyle w:val="Heading2"/>
      </w:pPr>
      <w:r>
        <w:t xml:space="preserve">Q&amp;A and Wrap-up (5 minutes)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Review of Key Concepts: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Classes</w:t>
      </w:r>
      <w:r>
        <w:t xml:space="preserve"> </w:t>
      </w:r>
      <w:r>
        <w:t xml:space="preserve">provide a blueprint for creating objects with properties and methods, supporting OOP principles.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Enums</w:t>
      </w:r>
      <w:r>
        <w:t xml:space="preserve"> </w:t>
      </w:r>
      <w:r>
        <w:t xml:space="preserve">give friendly names to a set of related constants.</w:t>
      </w:r>
    </w:p>
    <w:p>
      <w:pPr>
        <w:pStyle w:val="Compact"/>
        <w:numPr>
          <w:ilvl w:val="1"/>
          <w:numId w:val="1006"/>
        </w:numPr>
      </w:pPr>
      <w:r>
        <w:rPr>
          <w:b/>
          <w:bCs/>
        </w:rPr>
        <w:t xml:space="preserve">Union (</w:t>
      </w:r>
      <w:r>
        <w:rPr>
          <w:rStyle w:val="VerbatimChar"/>
          <w:b/>
          <w:bCs/>
        </w:rPr>
        <w:t xml:space="preserve">|</w:t>
      </w:r>
      <w:r>
        <w:rPr>
          <w:b/>
          <w:bCs/>
        </w:rPr>
        <w:t xml:space="preserve">)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Intersection (</w:t>
      </w:r>
      <w:r>
        <w:rPr>
          <w:rStyle w:val="VerbatimChar"/>
          <w:b/>
          <w:bCs/>
        </w:rPr>
        <w:t xml:space="preserve">&amp;</w:t>
      </w:r>
      <w:r>
        <w:rPr>
          <w:b/>
          <w:bCs/>
        </w:rPr>
        <w:t xml:space="preserve">)</w:t>
      </w:r>
      <w:r>
        <w:t xml:space="preserve"> </w:t>
      </w:r>
      <w:r>
        <w:t xml:space="preserve">types allow for more flexible and composite type definitions.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Preview of Day 4:</w:t>
      </w:r>
    </w:p>
    <w:p>
      <w:pPr>
        <w:pStyle w:val="Compact"/>
        <w:numPr>
          <w:ilvl w:val="1"/>
          <w:numId w:val="1007"/>
        </w:numPr>
      </w:pPr>
      <w:r>
        <w:t xml:space="preserve">Tomorrow, in our final session, we will cover two powerful features:</w:t>
      </w:r>
      <w:r>
        <w:t xml:space="preserve"> </w:t>
      </w:r>
      <w:r>
        <w:rPr>
          <w:b/>
          <w:bCs/>
        </w:rPr>
        <w:t xml:space="preserve">Generics</w:t>
      </w:r>
      <w:r>
        <w:t xml:space="preserve">, for writing reusable, type-safe components, and built-in</w:t>
      </w:r>
      <w:r>
        <w:t xml:space="preserve"> </w:t>
      </w:r>
      <w:r>
        <w:rPr>
          <w:b/>
          <w:bCs/>
        </w:rPr>
        <w:t xml:space="preserve">Utility Types</w:t>
      </w:r>
      <w:r>
        <w:t xml:space="preserve"> </w:t>
      </w:r>
      <w:r>
        <w:t xml:space="preserve">that help you transform existing types.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2025-09-13T05:07:51Z</dcterms:created>
  <dcterms:modified xsi:type="dcterms:W3CDTF">2025-09-13T05:07:51Z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