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heading=h.vmf6pxonnfmj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FinTech Bootcamp Project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Everything is Due June 8th Codes and Presentations!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Lease Only structure: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Tri-Party agreement - Owner, Leaving Tenant, Entering Tenant: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Shereef - Escrow structure - Contract B and Contract C to tie the two payment relations (company gets paid)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Landlord first tenant (assuming monthly rent is 1000) – [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Joseph &amp; Ava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Dates - Exit dates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ii.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250 dollars (1/4 month of the tenants rent) 30 Day before - Payment of a % of last months rent as a payment for showing the place (Owner benefits from this structure)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iii.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Early repayment of security deposit up to 15 days or earlier if new tenant comes (need to think about making sure apartment is in good shape before security is returned)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iv.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500 dollars (1/2 month of the tenants rent) 60+ Day before - Early notice exit reward option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v.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[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TBD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] Early exit option (some thoughts - 50% of remaining rent or if existing tenant gets new tenant or pre-approved sublease tenant then rent is forgiven)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vi.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Tenant option to provide photos of the place (we can offer if the tenant doesn’t want it)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Kevin - Landlord New tenant - Standard contract (Security deposit): [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Kevin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People moving in check if everything is ok ( and they have 15 days to confirm comfort) – Checklist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ii.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Security Deposit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iii.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Rent amount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iv.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Flexiblity for multiple tenants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Economic relationship between Owner/Tenant to Us as a service provider [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Kebbin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]: Owner and us (also think about tenant paying for this service as a subscription)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Owner success fee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ii.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Tenant subscription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Option A: Low Subscription + Low Success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Option B: Success Fee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Option C: High Subscription fee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Shereef - Front-end / Piniata concept / Github webpage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Note: We need to understand what it costs to rent out space on the blockchain (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ff0000"/>
          <w:rtl w:val="0"/>
        </w:rPr>
        <w:t xml:space="preserve">Joseph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 can you ask your friend at Ethereum Foundation)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Failure Scenarios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[We need to discuss failure scenarios when we meet next time and start thinking them through for the coding]: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1. If current tenant just do not want to do it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Economics: Structure under which we get paid: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* Increase customer retention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Resources [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Please insert the resources we will use below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]: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PHASE II - Ideas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If extra time then: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Auciton/Bidding concept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Who takes the photos of the place (students of photography school and upon success they get a small fee)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Diligence through checklist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Rating system of tenants / owners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Family watchdog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6.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Security check - Like Plaid and tying into banking system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7.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Linkedin Profile link for Owner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8.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Guinea pig protection clause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9.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Utility contract transfer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10.</w:t>
      </w:r>
      <w:r w:rsidDel="00000000" w:rsidR="00000000" w:rsidRPr="00000000">
        <w:rPr>
          <w:rFonts w:ascii="Comfortaa" w:cs="Comfortaa" w:eastAsia="Comfortaa" w:hAnsi="Comfortaa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Saftey check of area and tenants in surrounding area (how do we build this into a blockchain contract)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Extra Notes: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1. Our company has to pay owner to show their house (only paid when actually sold or rented)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2. Get around broker by paying for low fees to have a free lancer show houses/book appointments as a replacement for borkers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3. Reward for those who introduce new supply that is not on the network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4. Approval by landlord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5. Transparency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6. Bidding process - transparency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7. Trust/Vetting process (broker advantage that needs to be thought through)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8. Standardizing the process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Standardized Process: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1. Security checks (tying banks in) - Tenant has levels of allowable rent amount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bookmarkStart w:colFirst="0" w:colLast="0" w:name="_heading=h.vmf6pxonnfmj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Brainstorming Ideas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Blockchain for Real Estate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Disintermediation of brokers/brokerages in real estate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administrative cost for property managers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property search process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Ease leasing and subsequent property and cash flow management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 and relatively cheaper property title management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more efficient processing of financing and payments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Tokenize Fund Investments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administrative and transaction cost of investing and managing a mutual fund or other fund structures (PE and HFs also apply here)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smart contracts to automate premium payments and coverage specifications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DAO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inefficiencies in governance (cost, transparency, &amp; speed)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DEX (Decentralized Exchange)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 and invest in a wide variety of traditional and non-traditional assets (real estate, derivatives, fixed income, alternatives, commodities, equities, currencies)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fortaa" w:cs="Comfortaa" w:eastAsia="Comfortaa" w:hAnsi="Comforta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REITS </w:t>
      </w:r>
      <w:r w:rsidDel="00000000" w:rsidR="00000000" w:rsidRPr="00000000"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(blend of 1 &amp; 2)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Resources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270"/>
        <w:tblGridChange w:id="0">
          <w:tblGrid>
            <w:gridCol w:w="2370"/>
            <w:gridCol w:w="627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Section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Crypto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u w:val="none"/>
              </w:rPr>
            </w:pPr>
            <w:hyperlink r:id="rId7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https://www.tokensets.com/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Blockchain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Mortgage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omfortaa" w:cs="Comfortaa" w:eastAsia="Comfortaa" w:hAnsi="Comfortaa"/>
              </w:rPr>
            </w:pPr>
            <w:hyperlink r:id="rId8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https://github.com/rajivjc/mortgage-blockchain-demo/blob/master/contracts/Mortgage.sol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omfortaa" w:cs="Comfortaa" w:eastAsia="Comfortaa" w:hAnsi="Comfortaa"/>
              </w:rPr>
            </w:pPr>
            <w:hyperlink r:id="rId9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https://github.com/rshrimp/MortgageBlockchainFabric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u w:val="none"/>
              </w:rPr>
            </w:pPr>
            <w:hyperlink r:id="rId10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https://aetsoft.net/solutions/blockchain-real-estate/?gclid=Cj0KCQjwzZj2BRDVARIsABs3l9J0va8P2rZ1crVp1T-cAWQ2Nk0M-x6YtWzbTIBlPPl-7he30zP1AUsaAvz1EALw_wcB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u w:val="none"/>
              </w:rPr>
            </w:pPr>
            <w:hyperlink r:id="rId11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https://aetsoft.net/solutions/blockchain-real-estate/?gclid=Cj0KCQjwzZj2BRDVARIsABs3l9J0va8P2rZ1crVp1T-cAWQ2Nk0M-x6YtWzbTIBlPPl-7he30zP1AUsaAvz1EALw_wcB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Insurance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mfortaa" w:cs="Comfortaa" w:eastAsia="Comfortaa" w:hAnsi="Comfortaa"/>
              </w:rPr>
            </w:pPr>
            <w:hyperlink r:id="rId12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https://aetsoft.net/solutions/blockchain-insurance/?gclid=CjwKCAjw8J32BRBCEiwApQEKgR-hQH9rhkKtigpoDaMdHV0RY2wCcPRF_l8i_Fyx2CH4n7OB8P12HRoCVK0QAvD_BwE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Smart Contract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u w:val="none"/>
              </w:rPr>
            </w:pPr>
            <w:hyperlink r:id="rId13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https://www.trufflesuite.com/tutorials/robust-smart-contracts-with-openzeppelin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fortaa" w:cs="Comfortaa" w:eastAsia="Comfortaa" w:hAnsi="Comfortaa"/>
                <w:u w:val="none"/>
              </w:rPr>
            </w:pPr>
            <w:hyperlink r:id="rId14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u w:val="single"/>
                  <w:rtl w:val="0"/>
                </w:rPr>
                <w:t xml:space="preserve">https://docs.openzeppelin.com/learn/developing-smart-contracts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mfortaa" w:cs="Comfortaa" w:eastAsia="Comfortaa" w:hAnsi="Comforta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jc w:val="center"/>
        <w:rPr>
          <w:rFonts w:ascii="Comfortaa" w:cs="Comfortaa" w:eastAsia="Comfortaa" w:hAnsi="Comfortaa"/>
          <w:b w:val="1"/>
          <w:color w:val="1155cc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155cc"/>
          <w:rtl w:val="0"/>
        </w:rPr>
        <w:t xml:space="preserve">Resources on Chatbot and Algo Trading (side-track)</w:t>
      </w:r>
    </w:p>
    <w:p w:rsidR="00000000" w:rsidDel="00000000" w:rsidP="00000000" w:rsidRDefault="00000000" w:rsidRPr="00000000" w14:paraId="00000081">
      <w:pPr>
        <w:spacing w:after="0" w:line="276" w:lineRule="auto"/>
        <w:jc w:val="both"/>
        <w:rPr>
          <w:rFonts w:ascii="Comfortaa Regular" w:cs="Comfortaa Regular" w:eastAsia="Comfortaa Regular" w:hAnsi="Comfortaa Regular"/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00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6915"/>
        <w:tblGridChange w:id="0">
          <w:tblGrid>
            <w:gridCol w:w="1785"/>
            <w:gridCol w:w="6915"/>
          </w:tblGrid>
        </w:tblGridChange>
      </w:tblGrid>
      <w:t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Section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Comfortaa" w:cs="Comfortaa" w:eastAsia="Comfortaa" w:hAnsi="Comfortaa"/>
                <w:b w:val="1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rtl w:val="0"/>
              </w:rPr>
              <w:t xml:space="preserve">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both"/>
              <w:rPr>
                <w:rFonts w:ascii="Comfortaa Regular" w:cs="Comfortaa Regular" w:eastAsia="Comfortaa Regular" w:hAnsi="Comfortaa Regular"/>
                <w:color w:val="1155cc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color w:val="1155cc"/>
                <w:rtl w:val="0"/>
              </w:rPr>
              <w:t xml:space="preserve">Chatbot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Comfortaa Regular" w:cs="Comfortaa Regular" w:eastAsia="Comfortaa Regular" w:hAnsi="Comfortaa Regular"/>
                <w:color w:val="1155cc"/>
              </w:rPr>
            </w:pPr>
            <w:hyperlink r:id="rId15">
              <w:r w:rsidDel="00000000" w:rsidR="00000000" w:rsidRPr="00000000">
                <w:rPr>
                  <w:rFonts w:ascii="Comfortaa Regular" w:cs="Comfortaa Regular" w:eastAsia="Comfortaa Regular" w:hAnsi="Comfortaa Regular"/>
                  <w:color w:val="1155cc"/>
                  <w:u w:val="single"/>
                  <w:rtl w:val="0"/>
                </w:rPr>
                <w:t xml:space="preserve">https://docs.aws.amazon.com/lex/latest/dg/example1.html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Comfortaa Regular" w:cs="Comfortaa Regular" w:eastAsia="Comfortaa Regular" w:hAnsi="Comfortaa Regular"/>
                <w:color w:val="1155cc"/>
              </w:rPr>
            </w:pPr>
            <w:hyperlink r:id="rId16">
              <w:r w:rsidDel="00000000" w:rsidR="00000000" w:rsidRPr="00000000">
                <w:rPr>
                  <w:rFonts w:ascii="Comfortaa Regular" w:cs="Comfortaa Regular" w:eastAsia="Comfortaa Regular" w:hAnsi="Comfortaa Regular"/>
                  <w:color w:val="1155cc"/>
                  <w:u w:val="single"/>
                  <w:rtl w:val="0"/>
                </w:rPr>
                <w:t xml:space="preserve">https://docs.aws.amazon.com/lex/latest/dg/fb-bot-association.html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after="0" w:line="276" w:lineRule="auto"/>
              <w:ind w:left="720" w:hanging="360"/>
              <w:jc w:val="both"/>
              <w:rPr>
                <w:rFonts w:ascii="Comfortaa Regular" w:cs="Comfortaa Regular" w:eastAsia="Comfortaa Regular" w:hAnsi="Comfortaa Regular"/>
                <w:color w:val="1155cc"/>
              </w:rPr>
            </w:pPr>
            <w:hyperlink r:id="rId17">
              <w:r w:rsidDel="00000000" w:rsidR="00000000" w:rsidRPr="00000000">
                <w:rPr>
                  <w:rFonts w:ascii="Comfortaa Regular" w:cs="Comfortaa Regular" w:eastAsia="Comfortaa Regular" w:hAnsi="Comfortaa Regular"/>
                  <w:color w:val="1155cc"/>
                  <w:u w:val="single"/>
                  <w:rtl w:val="0"/>
                </w:rPr>
                <w:t xml:space="preserve">https://aws.amazon.com/blogs/machine-learning/deploy-trained-keras-or-tensorflow-models-using-amazon-sagemaker/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both"/>
              <w:rPr>
                <w:rFonts w:ascii="Comfortaa Regular" w:cs="Comfortaa Regular" w:eastAsia="Comfortaa Regular" w:hAnsi="Comfortaa Regular"/>
                <w:color w:val="1155cc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color w:val="1155cc"/>
                <w:rtl w:val="0"/>
              </w:rPr>
              <w:t xml:space="preserve">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6"/>
              </w:numPr>
              <w:spacing w:after="0" w:line="276" w:lineRule="auto"/>
              <w:ind w:left="720" w:hanging="360"/>
              <w:jc w:val="both"/>
              <w:rPr>
                <w:rFonts w:ascii="Comfortaa Regular" w:cs="Comfortaa Regular" w:eastAsia="Comfortaa Regular" w:hAnsi="Comfortaa Regular"/>
                <w:color w:val="1155cc"/>
              </w:rPr>
            </w:pPr>
            <w:hyperlink r:id="rId18">
              <w:r w:rsidDel="00000000" w:rsidR="00000000" w:rsidRPr="00000000">
                <w:rPr>
                  <w:rFonts w:ascii="Comfortaa Regular" w:cs="Comfortaa Regular" w:eastAsia="Comfortaa Regular" w:hAnsi="Comfortaa Regular"/>
                  <w:color w:val="1155cc"/>
                  <w:u w:val="single"/>
                  <w:rtl w:val="0"/>
                </w:rPr>
                <w:t xml:space="preserve">https://machinelearningmastery.com/sequence-classification-lstm-recurrent-neural-networks-python-keras/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both"/>
              <w:rPr>
                <w:rFonts w:ascii="Comfortaa Regular" w:cs="Comfortaa Regular" w:eastAsia="Comfortaa Regular" w:hAnsi="Comfortaa Regular"/>
                <w:color w:val="1155cc"/>
              </w:rPr>
            </w:pPr>
            <w:r w:rsidDel="00000000" w:rsidR="00000000" w:rsidRPr="00000000">
              <w:rPr>
                <w:rFonts w:ascii="Comfortaa Regular" w:cs="Comfortaa Regular" w:eastAsia="Comfortaa Regular" w:hAnsi="Comfortaa Regular"/>
                <w:color w:val="1155cc"/>
                <w:rtl w:val="0"/>
              </w:rPr>
              <w:t xml:space="preserve">Algo Trading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5"/>
              </w:numPr>
              <w:spacing w:after="0" w:line="276" w:lineRule="auto"/>
              <w:ind w:left="720" w:hanging="360"/>
              <w:jc w:val="both"/>
              <w:rPr>
                <w:rFonts w:ascii="Comfortaa Regular" w:cs="Comfortaa Regular" w:eastAsia="Comfortaa Regular" w:hAnsi="Comfortaa Regular"/>
                <w:color w:val="1155cc"/>
              </w:rPr>
            </w:pPr>
            <w:hyperlink r:id="rId19">
              <w:r w:rsidDel="00000000" w:rsidR="00000000" w:rsidRPr="00000000">
                <w:rPr>
                  <w:rFonts w:ascii="Comfortaa Regular" w:cs="Comfortaa Regular" w:eastAsia="Comfortaa Regular" w:hAnsi="Comfortaa Regular"/>
                  <w:color w:val="1155cc"/>
                  <w:u w:val="single"/>
                  <w:rtl w:val="0"/>
                </w:rPr>
                <w:t xml:space="preserve">https://medium.com/analytics-vidhya/stock-trend-prediction-with-technical-indicators-feature-engineering-and-python-code-1fa54d5806ba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276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tang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B14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etsoft.net/solutions/blockchain-real-estate/?gclid=Cj0KCQjwzZj2BRDVARIsABs3l9J0va8P2rZ1crVp1T-cAWQ2Nk0M-x6YtWzbTIBlPPl-7he30zP1AUsaAvz1EALw_wcB" TargetMode="External"/><Relationship Id="rId10" Type="http://schemas.openxmlformats.org/officeDocument/2006/relationships/hyperlink" Target="https://aetsoft.net/solutions/blockchain-real-estate/?gclid=Cj0KCQjwzZj2BRDVARIsABs3l9J0va8P2rZ1crVp1T-cAWQ2Nk0M-x6YtWzbTIBlPPl-7he30zP1AUsaAvz1EALw_wcB" TargetMode="External"/><Relationship Id="rId13" Type="http://schemas.openxmlformats.org/officeDocument/2006/relationships/hyperlink" Target="https://www.trufflesuite.com/tutorials/robust-smart-contracts-with-openzeppelin" TargetMode="External"/><Relationship Id="rId12" Type="http://schemas.openxmlformats.org/officeDocument/2006/relationships/hyperlink" Target="https://aetsoft.net/solutions/blockchain-insurance/?gclid=CjwKCAjw8J32BRBCEiwApQEKgR-hQH9rhkKtigpoDaMdHV0RY2wCcPRF_l8i_Fyx2CH4n7OB8P12HRoCVK0QAvD_Bw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shrimp/MortgageBlockchainFabric" TargetMode="External"/><Relationship Id="rId15" Type="http://schemas.openxmlformats.org/officeDocument/2006/relationships/hyperlink" Target="https://docs.aws.amazon.com/lex/latest/dg/example1.html" TargetMode="External"/><Relationship Id="rId14" Type="http://schemas.openxmlformats.org/officeDocument/2006/relationships/hyperlink" Target="https://docs.openzeppelin.com/learn/developing-smart-contracts" TargetMode="External"/><Relationship Id="rId17" Type="http://schemas.openxmlformats.org/officeDocument/2006/relationships/hyperlink" Target="https://aws.amazon.com/blogs/machine-learning/deploy-trained-keras-or-tensorflow-models-using-amazon-sagemaker/" TargetMode="External"/><Relationship Id="rId16" Type="http://schemas.openxmlformats.org/officeDocument/2006/relationships/hyperlink" Target="https://docs.aws.amazon.com/lex/latest/dg/fb-bot-associat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analytics-vidhya/stock-trend-prediction-with-technical-indicators-feature-engineering-and-python-code-1fa54d5806b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machinelearningmastery.com/sequence-classification-lstm-recurrent-neural-networks-python-keras/" TargetMode="External"/><Relationship Id="rId7" Type="http://schemas.openxmlformats.org/officeDocument/2006/relationships/hyperlink" Target="https://www.tokensets.com/" TargetMode="External"/><Relationship Id="rId8" Type="http://schemas.openxmlformats.org/officeDocument/2006/relationships/hyperlink" Target="https://github.com/rajivjc/mortgage-blockchain-demo/blob/master/contracts/Mortgage.so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1JmukHXmkogkwrU2UiyhdL19g==">AMUW2mVhdEZcCWDo3+3LIelS/UVggzfoozqhollqi/0IVbdHlTvf8QUAtmij0llhjLehGhOM4yuhK8mYiZMG+xeCjv1UlIeLKTNi12L0Xog1Bu6iiLAj2EObPxPjZ8PKGQZPuCuMyJf55xpX86fGaL97xnYG3PS5Dw==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2020-05-22T01:27:00Z</dcterms:created>
  <dc:creator>CASTLE</dc:creator>
</cp:coreProperties>
</file>