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0E5A62"/>
          <w:spacing w:val="60"/>
          <w:sz w:val="20"/>
          <w:szCs w:val="20"/>
        </w:rPr>
        <w:t xml:space="preserve">PYMBLE CONSTRUCTION LIMITED</w:t>
      </w:r>
    </w:p>
    <w:p>
      <w:pPr>
        <w:spacing w:after="60"/>
      </w:pPr>
      <w:r>
        <w:rPr>
          <w:rFonts w:ascii="Cambria" w:cs="Cambria" w:eastAsia="Cambria" w:hAnsi="Cambria"/>
          <w:b/>
          <w:bCs/>
          <w:color w:val="1A1D1C"/>
          <w:sz w:val="56"/>
          <w:szCs w:val="56"/>
        </w:rPr>
        <w:t xml:space="preserve">Health, Safety and Environment</w:t>
      </w:r>
    </w:p>
    <w:p>
      <w:pPr>
        <w:pBdr>
          <w:bottom w:val="single" w:color="0E5A62" w:sz="18" w:space="10"/>
        </w:pBdr>
        <w:spacing w:after="100"/>
      </w:pPr>
      <w:r>
        <w:rPr>
          <w:rFonts w:ascii="Cambria" w:cs="Cambria" w:eastAsia="Cambria" w:hAnsi="Cambria"/>
          <w:color w:val="4A4F4C"/>
          <w:sz w:val="40"/>
          <w:szCs w:val="40"/>
        </w:rPr>
        <w:t xml:space="preserve">Operations Workbook</w:t>
      </w:r>
    </w:p>
    <w:p>
      <w:pPr>
        <w:spacing w:after="420" w:before="240"/>
      </w:pPr>
      <w:r>
        <w:rPr>
          <w:rFonts w:ascii="Calibri" w:cs="Calibri" w:eastAsia="Calibri" w:hAnsi="Calibri"/>
          <w:i/>
          <w:iCs/>
          <w:color w:val="4A4F4C"/>
          <w:sz w:val="24"/>
          <w:szCs w:val="24"/>
        </w:rPr>
        <w:t xml:space="preserve">Everyone goes home. Everything that happens is recorded on the day it happens.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9CDCA" w:sz="4"/>
          <w:insideV w:val="none" w:color="FFFFFF" w:sz="0"/>
        </w:tblBorders>
      </w:tblPr>
      <w:tblGrid>
        <w:gridCol w:w="1700"/>
        <w:gridCol w:w="7326"/>
      </w:tblGrid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For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HSE Officer · HSE Assistant Officer</w:t>
            </w:r>
          </w:p>
        </w:tc>
      </w:tr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Covers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31 modules you can open</w:t>
            </w:r>
          </w:p>
        </w:tc>
      </w:tr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Version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700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19"/>
                <w:szCs w:val="19"/>
              </w:rPr>
              <w:t xml:space="preserve">Issued</w:t>
            </w:r>
          </w:p>
        </w:tc>
        <w:tc>
          <w:tcPr>
            <w:tcW w:type="dxa" w:w="7326"/>
            <w:tcMar>
              <w:top w:type="dxa" w:w="110"/>
              <w:left w:type="dxa" w:w="0"/>
              <w:bottom w:type="dxa" w:w="110"/>
              <w:right w:type="dxa" w:w="16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19 August 2026</w:t>
            </w:r>
          </w:p>
        </w:tc>
      </w:tr>
    </w:tbl>
    <w:p>
      <w:pPr>
        <w:spacing w:before="460"/>
      </w:pPr>
      <w:r>
        <w:rPr>
          <w:rFonts w:ascii="Calibri" w:cs="Calibri" w:eastAsia="Calibri" w:hAnsi="Calibri"/>
          <w:i/>
          <w:iCs/>
          <w:color w:val="737B78"/>
          <w:sz w:val="17"/>
          <w:szCs w:val="17"/>
        </w:rPr>
        <w:t xml:space="preserve">Internal document. Access shown here is taken from the system's own role matrix.</w:t>
      </w:r>
    </w:p>
    <w:p>
      <w:r>
        <w:br w:type="page"/>
      </w:r>
    </w:p>
    <w:p>
      <w:pPr>
        <w:spacing w:after="180"/>
      </w:pPr>
      <w:r>
        <w:rPr>
          <w:rFonts w:ascii="Cambria" w:cs="Cambria" w:eastAsia="Cambria" w:hAnsi="Cambria"/>
          <w:b/>
          <w:bCs/>
          <w:color w:val="0E5A62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  <w:i/>
          <w:iCs/>
          <w:color w:val="737B78"/>
          <w:sz w:val="17"/>
          <w:szCs w:val="17"/>
        </w:rPr>
        <w:t xml:space="preserve">To fill in the page numbers: click anywhere in the contents, then press F9.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1. How to use this workbook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This is the Health, Safety and Environment edition. It covers only the modules your roles can actually open, so nothing in it is somebody else's job.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How each module is described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one sentence.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How it moves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states a record passes through, where the module is a workflow.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How to operate it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instructions.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happens if you don't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consequence of skipping a step. This is the part most people need.</w:t>
      </w:r>
    </w:p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Two words used precisely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Live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the record is governing something. A live budget controls spend. A draft one does not, no matter what is written on it.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Charged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 — money has been attached to a specific piece of work. Money that is not charged still exists; it just cannot be reported against anything.</w:t>
      </w:r>
    </w:p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0E5A6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3F3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20"/>
                <w:szCs w:val="20"/>
              </w:rPr>
              <w:t xml:space="preserve">If you take one thing from this workbook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Almost every problem in this system comes from a step that was started and not finished — prices attached but never sent, a budget written but never activated, an order approved but never issued. Each of these now shows on a screen. Nothing here asks you to remember anything.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2. What your department can open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Your roles can open 31 of the system's 79 modules. Everything else is another department's, and you will not see it in the menu.</w:t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Access differs between roles within the department. This table is the definitive list.</w:t>
      </w:r>
    </w:p>
    <w:p>
      <w:pPr>
        <w:spacing w:after="8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26"/>
        <w:gridCol w:w="1800"/>
        <w:gridCol w:w="1800"/>
      </w:tblGrid>
      <w:tr>
        <w:trPr>
          <w:tblHeader/>
        </w:trPr>
        <w:tc>
          <w:tcPr>
            <w:tcW w:type="dxa" w:w="54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Module</w:t>
            </w:r>
          </w:p>
        </w:tc>
        <w:tc>
          <w:tcPr>
            <w:tcW w:type="dxa" w:w="18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HSE Officer</w:t>
            </w:r>
          </w:p>
        </w:tc>
        <w:tc>
          <w:tcPr>
            <w:tcW w:type="dxa" w:w="18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HSE Assistant Officer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Overview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Projects and Sites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Workers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Attendance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 Rules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My Conversations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Material Schedule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Invoices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Photos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Documents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Modules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Glossary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Settings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Daily Site Reports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Material Requests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Site Instructions and Quality Assurance / Quality Control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Site Checklists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 Schedule and Progress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Equipment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Fleet and Logistics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Incidents and Actions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Health, Safety and Environment Compliance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Weekly Health, Safety and Environment Report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Subcontractors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Contracts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Department Reports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HSE Reports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Get IT Help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4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Policies &amp; Guides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0E5A62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3F3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E5A62"/>
                <w:sz w:val="20"/>
                <w:szCs w:val="20"/>
              </w:rPr>
              <w:t xml:space="preserve">If you cannot see something you think you should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Access is set per role, and can be adjusted by IT for anything that is not a money or people module. Ask your manager first — the usual answer is that the work belongs to another role.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3. Health, safety and environment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3.1 Incidents and Actions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Incidents, near misses and the corrective actions that follow.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Reported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Investigating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Action required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Report on the day. Types run from near miss and first aid through to lost time, property damage and environmental.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Severity is low, medium, high or critical, and drives who is notified immediately.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Every corrective action has an owner and runs open → in progress → completed → verified.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near miss is worth reporting precisely because nothing happened. It is the cheapest lesson available.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incident is not reported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record for the regulator, the insurer, or the next investigation.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corrective action is completed but not verified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Nobody has confirmed it actually works.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open corrective action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escalates on the HSE sweep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3.2 Health, Safety and Environment Compliance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Risk assessments, toolbox talks, PPE issue and safety inspections.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risk assessment belongs to the activity, not the site — reuse and revise it rather than rewriting it per job.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Toolbox talks run planned → completed, and record who attended. The attendance is the evidence.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PPE issue is tracked per person: issued, then returned.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Inspections run planned → completed → action required → closed, with findings tracked to closure.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toolbox talk is held but attendance is not recorded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You cannot show who was briefed, which is the whole point of the record.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PPE is issued without recording it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basis for replacement, and no evidence it was provided.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3.3 Weekly Health, Safety and Environment Report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5A62"/>
          <w:spacing w:val="40"/>
          <w:sz w:val="16"/>
          <w:szCs w:val="16"/>
        </w:rPr>
        <w:t xml:space="preserve">YOUR DEPARTMENT OWNS THIS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weekly safety position, compiled for leadership.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Compiled from incidents, inspections, talks and actions already recorded. Record during the week and the report writes itself.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week's events were not recorded as they happened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report has to be reconstructed from memory, and it will be wrong.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3.4 HSE Reports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Your department's own weekly report and its history.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Write it from what the system already holds rather than from memory — the figures are there.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manager compiles the department report from the contributors' submissions.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report is skipped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Leadership sees no position for your department that week, and reminders continue on Monday and Tuesday.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4. Your day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4.1 Approval Rules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thresholds and chains that decide who approves what.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material request threshold is K25,000 — above it the Managing Director is added as a final step.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competitive tender threshold is K1,000,000 — at or above it, recorded comparison prices are the only way through.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Budget bands: warn at 90%, record-why at 100%, escalate at 110%.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Raising a threshold can only ever shorten a chain, so change it deliberately.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4.2 Approvals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Everything waiting for your decision, in one place.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approval has ordered steps. Yours becomes actionable when the steps before it are done.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rejection needs a reason. The requester sees it and acts on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Cancelling the underlying record withdraws its approval automatically — you will not be asked to authorise something that no longer exists.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approval is left sitting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Everything behind it stops. Approvals are flagged as late after 2 days and then escalate.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Any approval step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4.3 Get IT Help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Raising an IT problem.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Describe what you were doing when it happened. A ticket saying 'it does not work' takes three messages to become useful.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4.4 My Conversations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Conversations and mentions on records.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Mentioning someone notifies them and links them to the record in question.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4.5 Notifications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the system needs you to know about.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Notifications are deduplicated, so a repeated event updates the existing notice rather than adding another.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action link takes you straight to the record.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5. Projects and people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5.1 Attendance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Who was on site, on which day.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Pay is a fixed daily rate for each attended day — K60 flat — plus separately entered overtime. Base pay is never scaled by hours worked.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Presence is present, late, or absent.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Attendance can be captured in the app or entered manually, and works offline on site.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day is not captured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That worker is not paid for it. Payroll builds only from what attendance recorded.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5.2 Contracts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Works orders and employment contracts, from drafting through signature.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Review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Approved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Sent for signature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Signed / active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Completed or terminated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Contracts are built from a standard template, then every clause can be edited per contract.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Two template kinds: works order (for a supplier or subcontractor) and employment.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Signatures are rendered server-side onto the document — the signed PDF is the record.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contract can carry a cost code, so the commitment is visible against the project.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Work starts before the contract is signed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agreed scope or price to hold anyone to, and the commitment is invisible to the budget.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5.3 Overview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Today's priorities, live project signals and workflow pressure in one place.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Start here. My Queue shows what is waiting on you specifically; the rest is context.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5.4 Projects and Sites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project and site register — the record everything else hangs off.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site carries its supervisor, client, location and map coordinates.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Sites have a stage and a status. A site that is closing should say so, because it changes what people expect to see on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Almost every other module keys off the site: budgets, requests, schedules, attendance, reports.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site is not created before work starts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Requests, attendance and reports have nowhere to attach, and the spend cannot be traced to a project.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5.5 Subcontractors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Firms working under the company on a project, and what they are owed.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Subcontractor payments notify Finance and the MD, and appear in a Finance queue on the subcontractors screen.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subcontractor is a supplier of kind subcontractor or both — the same register.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payment is agreed off-system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is not in the budget, not in the ledger and not visible to Finance until somebody remembers.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5.6 Workers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Casual and permanent site workers, and their rates.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worker must exist here before attendance can be captured for them.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Worker type — casual or permanent — decides which payroll engine pays them.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worker is not registered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They cannot be marked present and will not be paid by the system.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6. Procurement and materials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6.1 Material Requests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Getting materials to a site, with the company knowing what was ordered, what it cost, and which work it was for.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Requester builds the request and adds line items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Sent for approval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Operations approved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Projects Manager, then Operations Manager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Pricing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attaches the actual supplier prices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sends it to Finance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Cost approved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Finance Manager or Accountant approves the money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Ordered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raises and issues the purchase order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Delivered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Requester or site manager confirms the goods arrived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Stores, or automatically on full delivery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Add every line item before submitting — a request with no lines cannot be submitted.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Name the supplier on each line. Pick one from the register if they are on it; type the name if they are not.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You do not need to pick a cost code. The system derives it: your choice first, then the material schedule line the item matches, then the request's budget line, then the site's unplanned / contingency budget.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Site requests under K25,000 go Projects Manager then Operations Manager. K25,000 and over adds the Managing Director. Office and general requests go to the Operations Manager only.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If there is no active Projects Manager, the Managing Director covers that step.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Requests marked IT are confidential and visible only to leadership, IT, Procurement and Finance.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supplier is named on any line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cannot be sent to Finance. The screen says so from the moment you add items — you do not have to wait until you press Send.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supplier is typed rather than picked from the register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Still blocked, but the cheap fix is to add them to the supplier register. Recording comparison prices also clears it.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is K1,000,000 or more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Comparison prices are the only way through. Use Record comparison prices on the request itself.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cost code can be derived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spend charges unplanned / contingency, so it will not appear against the work it was actually for. That usually means the item is not on the site's material schedule.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Procurement prices it but never presses Send to Finance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request sits in Pricing indefinitely. This is the most common way a request goes quiet.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Finance approves but nobody raises the purchase order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money is reserved but never committed. The budget looks more spent than it is, and the site never gets the goods.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purchase order is raised but never issued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Same as above. A draft order is not an order.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Delivery is never confirmed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cost never becomes actual, so it never reaches the accounts.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Waiting for approval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5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Waiting for pricing</w:t>
            </w:r>
          </w:p>
        </w:tc>
        <w:tc>
          <w:tcPr>
            <w:tcW w:type="dxa" w:w="3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Approved but not ordered (a reservation)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60 days, or as soon as the needed-by date is 30 days past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6.2 Material Schedule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list of everything a project is planned to consume, with quantities. It is what makes planned-versus-actual possible.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Quantity Surveyor, Engineer or Projects Manager writes the schedule and its lines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Pricing pending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Submitted to Procurement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Priced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has attached unit rates and transport estimates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Issued —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Locked in — and this is what generates the project budget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Give each line a description, unit, quantity and a cost code. The cost code is what lets material requests inherit the right charge.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Procurement prices the schedule, not Engineering. Engineering owns the quantities; Procurement owns the rates.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Issuing generates or updates the site's project budget, one budget line per category, inheriting the cost code from the schedule lines it was summed from.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revision supersedes the previous schedule rather than deleting it. Categories the revision no longer covers are zeroed, not removed, because spend may already reference them.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Material requests match against schedules that are priced OR issued, so a schedule still with Procurement already helps requests charge correctly.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schedule is created for a site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Every request on that site charges contingency. Variance reporting is impossible — the system can tell you how much was spent but not what on.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schedule is drafted but never priced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 can still match against it once priced, but no budget is generated.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schedule is priced but never issued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 project budget is created. Issuing is what generates it.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schedule line has no cost code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Requests matching that line inherit nothing and fall through to contingency.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7. Engineering and site control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7.1 Daily Site Reports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happened on site each day — progress, labour, plant, materials, delays, safety and commercial events.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Reviewed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One report per site per day. Entries are typed: progress, labour, equipment, material, delay, HSE, commercial.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Record delays on the day they happen with the reason. A delay reconstructed weeks later is worth very little in a claim.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Reports can be written offline and sync when there is signal.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Daily reports are not written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contemporaneous record of delay or disruption. Extension-of-time and loss-and-expense claims depend almost entirely on this.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7.2 Project Schedule and Progress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programme: tasks, milestones and progress against plan.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Milestones carry a status — planned, on track, at risk, and so on.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Tasks can carry a cost code, which links the programme to the money.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Overdue tasks escalate automatically.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programme is not maintained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Progress reporting becomes opinion, and slippage is discovered rather than predicted.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7.3 Site Checklists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Structured checks at the points where work must not proceed unchecked.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Templates are fixed in code so a checklist means the same thing on every site.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Hold points can be overridden where circumstances require it, and the override is recorded.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The Project Manager sign-off gate cannot be overridden.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checklist is skipped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hold point it protects was never checked, and there is no record of who decided to proceed.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7.4 Site Instructions and Quality Assurance / Quality Control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Site instructions, quality inspections, material tests, snags and the drawing register.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Site instruction: draft → issued → acknowledged → closed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Inspection: planned → completed → action required → closed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Snag: open → in progress → resolved → verified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site instruction is a formal direction. Issue it, and get it acknowledged — an unacknowledged instruction is a conversation, not an instruction.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Inspections record a result per item: pass, fail, observation, or not applicable. A fail creates a finding with a category.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Material tests run scheduled → submitted → passed or failed.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Drawings are current, superseded or archived. Superseding is how you stop people building from an old sheet.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instruction is issued but never acknowledged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There is no proof the site received it.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snag is resolved but never verified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Nobody has confirmed the fix. Verification is a separate step for a reason.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drawing revision is not superseded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Two current versions of the same drawing exist, and somebody will build from the wrong one.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8. Money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8.1 Invoices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Bills the company issues to its customers.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Sent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Paid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An invoice needs a customer. If the customer is not on the master list, add them first.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Sending an invoice posts it to the accounts as revenue and a receivable.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Marking it paid posts the receipt and clears the receivable.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invoice is left in draft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is not revenue, not a receivable, and not chased.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Payment is received but not recorded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customer keeps appearing as owing you money.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9. Plant and transport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9.1 Equipment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Plant and equipment, who has it, and what it costs to run.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Request: draft → submitted → approved → allocated → closed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Equipment is available, allocated, in maintenance, or inactive.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Ownership matters: company owned, hired, or leased. Hired plant costs money every day it sits idle on a site.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Fuel logs and maintenance jobs attach to the equipment record.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allocation is not closed when the plant comes back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It shows as still on site and cannot be allocated elsewhere.</w:t>
            </w:r>
          </w:p>
        </w:tc>
      </w:tr>
      <w:tr>
        <w:tc>
          <w:tcPr>
            <w:tcW w:type="dxa" w:w="32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Hired plant is not returned promptly</w:t>
            </w:r>
          </w:p>
        </w:tc>
        <w:tc>
          <w:tcPr>
            <w:tcW w:type="dxa" w:w="58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hire cost continues and nothing in the system objects.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An equipment request awaiting decision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9.2 Fleet and Logistics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Vehicle movements and transport requests.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Approved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Scheduled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Completed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Request types cover staff transport, material delivery and plant movement.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Scheduling is what tells the driver. An approved request that is never scheduled does not happen.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request is approved but not scheduled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Nobody is assigned to it and the movement does not take place.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transport request awaiting decision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10. Records and reference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10.1 Documents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company document register, with version control.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document is a group with versions. Uploading a new file supersedes the previous version rather than replacing it.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Five visibility tiers: public, management, finance, MD-restricted, and private. The owner and the MD can always see their own.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A document can also be shared with named people, and a direct share beats the visibility tier.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revision is uploaded as a new document instead of a new version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Two documents claim to be current and the version history is lost.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10.2 Glossary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What the system's terms mean.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If a word on a screen is unfamiliar, it is defined here rather than guessed at.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10.3 Modules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Every module, what it does, and whether you can open it.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Use it to find a screen you know exists but cannot locate.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10.4 Photos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Site photographs, tagged by purpose.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Tags are progress, delivery and safety. A delivery photo is evidence; tag it as one.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Photos can be captured offline and sync later.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10.5 Settings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Your profile, signature and preferences.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Your signature is used on documents you sign, so set it before you first need it.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11. Reporting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11.1 Department Reports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The weekly reporting chain from contributor to manager to leadership.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it moves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Contributor draft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Submitted to manager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Manager compiles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To MD / GM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Contributors submit theirs; the manager compiles the department report from them.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Reminders fire on Monday and Tuesday until last week's compiled report exists.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What happens if you don't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If this is not done</w:t>
            </w:r>
          </w:p>
        </w:tc>
        <w:tc>
          <w:tcPr>
            <w:tcW w:type="dxa" w:w="58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32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contributor does not submit</w:t>
            </w:r>
          </w:p>
        </w:tc>
        <w:tc>
          <w:tcPr>
            <w:tcW w:type="dxa" w:w="58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manager compiles the department's week with a hole in it.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When it counts as late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5400"/>
        <w:gridCol w:w="3626"/>
      </w:tblGrid>
      <w:tr>
        <w:trPr>
          <w:tblHeader/>
        </w:trPr>
        <w:tc>
          <w:tcPr>
            <w:tcW w:type="dxa" w:w="5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Stage</w:t>
            </w:r>
          </w:p>
        </w:tc>
        <w:tc>
          <w:tcPr>
            <w:tcW w:type="dxa" w:w="3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Late after</w:t>
            </w:r>
          </w:p>
        </w:tc>
      </w:tr>
      <w:tr>
        <w:tc>
          <w:tcPr>
            <w:tcW w:type="dxa" w:w="5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 department report</w:t>
            </w:r>
          </w:p>
        </w:tc>
        <w:tc>
          <w:tcPr>
            <w:tcW w:type="dxa" w:w="3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2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12. IT</w:t>
      </w:r>
    </w:p>
    <w:p>
      <w:pPr>
        <w:pStyle w:val="Heading2"/>
        <w:spacing w:after="120" w:before="300"/>
      </w:pPr>
      <w:r>
        <w:rPr>
          <w:rFonts w:ascii="Cambria" w:cs="Cambria" w:eastAsia="Cambria" w:hAnsi="Cambria"/>
          <w:b/>
          <w:bCs/>
          <w:color w:val="1A1D1C"/>
          <w:sz w:val="23"/>
          <w:szCs w:val="23"/>
        </w:rPr>
        <w:t xml:space="preserve">12.1 IT Policies &amp; Guides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1A1D1C"/>
          <w:sz w:val="20"/>
          <w:szCs w:val="20"/>
        </w:rPr>
        <w:t xml:space="preserve">What it is for. </w:t>
      </w:r>
      <w:r>
        <w:rPr>
          <w:rFonts w:ascii="Calibri" w:cs="Calibri" w:eastAsia="Calibri" w:hAnsi="Calibri"/>
          <w:color w:val="1A1D1C"/>
          <w:sz w:val="20"/>
          <w:szCs w:val="20"/>
        </w:rPr>
        <w:t xml:space="preserve">IT policies and how-to guides.</w:t>
      </w:r>
    </w:p>
    <w:p>
      <w:pPr>
        <w:pStyle w:val="Heading3"/>
        <w:spacing w:after="90" w:before="200"/>
      </w:pPr>
      <w:r>
        <w:rPr>
          <w:rFonts w:ascii="Calibri" w:cs="Calibri" w:eastAsia="Calibri" w:hAnsi="Calibri"/>
          <w:b/>
          <w:bCs/>
          <w:color w:val="4A4F4C"/>
          <w:sz w:val="20"/>
          <w:szCs w:val="20"/>
        </w:rPr>
        <w:t xml:space="preserve">How to operate it</w:t>
      </w:r>
    </w:p>
    <w:p>
      <w:pPr>
        <w:pStyle w:val="ListParagraph"/>
        <w:numPr>
          <w:ilvl w:val="0"/>
          <w:numId w:val="3"/>
        </w:numPr>
        <w:spacing w:after="80" w:line="272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Read the acceptable-use and data-protection policies once. They are short and they are binding.</w:t>
      </w:r>
    </w:p>
    <w:p>
      <w:r>
        <w:br w:type="page"/>
      </w:r>
    </w:p>
    <w:p>
      <w:pPr>
        <w:pStyle w:val="Heading1"/>
        <w:pBdr>
          <w:bottom w:val="single" w:color="0E5A62" w:sz="12" w:space="6"/>
        </w:pBdr>
        <w:spacing w:after="190" w:before="400"/>
      </w:pPr>
      <w:r>
        <w:rPr>
          <w:rFonts w:ascii="Cambria" w:cs="Cambria" w:eastAsia="Cambria" w:hAnsi="Cambria"/>
          <w:b/>
          <w:bCs/>
          <w:color w:val="0E5A62"/>
          <w:sz w:val="30"/>
          <w:szCs w:val="30"/>
        </w:rPr>
        <w:t xml:space="preserve">Where to look when something seems wrong</w:t>
      </w:r>
    </w:p>
    <w:tbl>
      <w:tblPr>
        <w:tblW w:type="dxa" w:w="9026"/>
        <w:tblBorders>
          <w:top w:val="single" w:color="C9CDCA" w:sz="4"/>
          <w:left w:val="single" w:color="C9CDCA" w:sz="4"/>
          <w:bottom w:val="single" w:color="C9CDCA" w:sz="4"/>
          <w:right w:val="single" w:color="C9CDCA" w:sz="4"/>
          <w:insideH w:val="single" w:color="C9CDCA" w:sz="4"/>
          <w:insideV w:val="single" w:color="C9CDCA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Question</w:t>
            </w:r>
          </w:p>
        </w:tc>
        <w:tc>
          <w:tcPr>
            <w:tcW w:type="dxa" w:w="5626"/>
            <w:shd w:fill="EDF2F2" w:color="auto" w:val="clear"/>
            <w:tcMar>
              <w:top w:type="dxa" w:w="85"/>
              <w:left w:type="dxa" w:w="130"/>
              <w:bottom w:type="dxa" w:w="85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0E5A62"/>
                <w:sz w:val="17"/>
                <w:szCs w:val="17"/>
              </w:rPr>
              <w:t xml:space="preserve">Where to look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“Why is my request stuck?”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Open it — the banner says exactly what is blocking it and what clears it</w:t>
            </w:r>
          </w:p>
        </w:tc>
      </w:tr>
      <w:tr>
        <w:tc>
          <w:tcPr>
            <w:tcW w:type="dxa" w:w="3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“What is waiting on me?”</w:t>
            </w:r>
          </w:p>
        </w:tc>
        <w:tc>
          <w:tcPr>
            <w:tcW w:type="dxa" w:w="5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Approvals, and My Queue on the Overview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“Where has the money gone on this site?”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Project Budgets, then the site's budget</w:t>
            </w:r>
          </w:p>
        </w:tc>
      </w:tr>
      <w:tr>
        <w:tc>
          <w:tcPr>
            <w:tcW w:type="dxa" w:w="3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“Why does this charge contingency?”</w:t>
            </w:r>
          </w:p>
        </w:tc>
        <w:tc>
          <w:tcPr>
            <w:tcW w:type="dxa" w:w="5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The item's cost code badge — it means no material schedule line matched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“Who changed this?”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Activity Log</w:t>
            </w:r>
          </w:p>
        </w:tc>
      </w:tr>
      <w:tr>
        <w:tc>
          <w:tcPr>
            <w:tcW w:type="dxa" w:w="3400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“What does this word mean?”</w:t>
            </w:r>
          </w:p>
        </w:tc>
        <w:tc>
          <w:tcPr>
            <w:tcW w:type="dxa" w:w="5626"/>
            <w:shd w:fill="F6F7F7" w:color="auto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Glossary</w:t>
            </w:r>
          </w:p>
        </w:tc>
      </w:tr>
      <w:tr>
        <w:tc>
          <w:tcPr>
            <w:tcW w:type="dxa" w:w="3400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“I think I should be able to see X”</w:t>
            </w:r>
          </w:p>
        </w:tc>
        <w:tc>
          <w:tcPr>
            <w:tcW w:type="dxa" w:w="5626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color w:val="1A1D1C"/>
                <w:sz w:val="19"/>
                <w:szCs w:val="19"/>
              </w:rPr>
              <w:t xml:space="preserve">Modules — it lists every module and whether you can open it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single" w:color="26603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DF6F0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603A"/>
                <w:sz w:val="20"/>
                <w:szCs w:val="20"/>
              </w:rPr>
              <w:t xml:space="preserve">The Health, Safety and Environment habits that keep the system honest</w:t>
            </w:r>
          </w:p>
          <w:p>
            <w:pPr>
              <w:spacing w:line="272"/>
            </w:pPr>
            <w:r>
              <w:rPr>
                <w:rFonts w:ascii="Calibri" w:cs="Calibri" w:eastAsia="Calibri" w:hAnsi="Calibri"/>
                <w:color w:val="1A1D1C"/>
                <w:sz w:val="20"/>
                <w:szCs w:val="20"/>
              </w:rPr>
              <w:t xml:space="preserve">Finish what you start, on the day you start it. Record the reason when you decline, defer or override something. And if a screen tells you a record is blocked, read the sentence — it names the fix.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color w:val="1A1D1C"/>
          <w:sz w:val="20"/>
          <w:szCs w:val="20"/>
        </w:rPr>
        <w:t xml:space="preserve">This workbook describes the system as it behaves after the August 2026 workflow remediation. Access shown is taken from the system's own role matrix.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37B78"/>
        <w:sz w:val="16"/>
        <w:szCs w:val="16"/>
      </w:rPr>
      <w:t xml:space="preserve">Version 1.0  ·  19 August 2026  ·  Page </w:t>
    </w:r>
    <w:r>
      <w:rPr>
        <w:rFonts w:ascii="Calibri" w:cs="Calibri" w:eastAsia="Calibri" w:hAnsi="Calibri"/>
        <w:color w:val="737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37B78"/>
        <w:sz w:val="16"/>
        <w:szCs w:val="16"/>
      </w:rPr>
      <w:t xml:space="preserve"> of </w:t>
    </w:r>
    <w:r>
      <w:rPr>
        <w:rFonts w:ascii="Calibri" w:cs="Calibri" w:eastAsia="Calibri" w:hAnsi="Calibri"/>
        <w:color w:val="737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1A1D1C"/>
        <w:sz w:val="20"/>
        <w:szCs w:val="20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DCA" w:sz="6" w:space="6"/>
      </w:pBdr>
      <w:spacing w:after="70"/>
      <w:jc w:val="right"/>
    </w:pPr>
    <w:r>
      <w:rPr>
        <w:rFonts w:ascii="Calibri" w:cs="Calibri" w:eastAsia="Calibri" w:hAnsi="Calibri"/>
        <w:color w:val="737B78"/>
        <w:sz w:val="16"/>
        <w:szCs w:val="16"/>
      </w:rPr>
      <w:t xml:space="preserve">Pymble Construction Limited  ·  Health, Safety and Environment Workbook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1A1D1C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and Environment — Operations Workbook</dc:title>
  <dc:creator>Pymble Construction Limited</dc:creator>
  <dc:description>Operations workbook for Health, Safety and Environment</dc:description>
  <cp:lastModifiedBy>Un-named</cp:lastModifiedBy>
  <cp:revision>1</cp:revision>
  <dcterms:created xsi:type="dcterms:W3CDTF">2026-08-19T13:04:43.408Z</dcterms:created>
  <dcterms:modified xsi:type="dcterms:W3CDTF">2026-08-19T13:04:43.408Z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