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bidi="ta-IN"/>
          <w14:ligatures w14:val="none"/>
        </w:rPr>
      </w:pPr>
      <w:bookmarkStart w:id="0" w:name="_GoBack"/>
      <w:bookmarkEnd w:id="0"/>
      <w:r w:rsidRPr="001E7C48">
        <w:rPr>
          <w:rFonts w:ascii="ff2" w:eastAsia="Times New Roman" w:hAnsi="ff2" w:cs="Times New Roman"/>
          <w:color w:val="000000"/>
          <w:kern w:val="0"/>
          <w:sz w:val="60"/>
          <w:szCs w:val="60"/>
          <w:lang w:bidi="ta-IN"/>
          <w14:ligatures w14:val="none"/>
        </w:rPr>
        <w:t xml:space="preserve">       REGULATIONS 2021                          ACADEMIC YEAR 2023 - 2024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UNIT – I       </w:t>
      </w:r>
      <w:r w:rsidRPr="001E7C48">
        <w:rPr>
          <w:rFonts w:ascii="ff1" w:eastAsia="Times New Roman" w:hAnsi="ff1" w:cs="Times New Roman"/>
          <w:color w:val="000000"/>
          <w:kern w:val="0"/>
          <w:sz w:val="66"/>
          <w:szCs w:val="66"/>
          <w:lang w:bidi="ta-IN"/>
          <w14:ligatures w14:val="none"/>
        </w:rPr>
        <w:t xml:space="preserve">CLOUD ARCHITECTURE MODELS AND INFRASTRUCTURE 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>Cloud Architecture: System Models for Distributed and Cloud Computing – NIST Cloud Computing Reference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 xml:space="preserve">Architecture – Cloud deployment models – Cloud service models; Cloud Infrastructure: Architectural Design 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</w:pPr>
      <w:proofErr w:type="gramStart"/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>of</w:t>
      </w:r>
      <w:proofErr w:type="gramEnd"/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 xml:space="preserve">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PART –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Q.N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proofErr w:type="gramStart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o</w:t>
      </w:r>
      <w:proofErr w:type="gramEnd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                                             QUESTIONS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1.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Cloud is a parallel and distributed computing system consisting of a collection of inter-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proofErr w:type="gramStart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connected</w:t>
      </w:r>
      <w:proofErr w:type="gramEnd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and virtualized computers that are dynamically provisioned and presented as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one   or  more  unified  computing  resources  based  on  service-level  agreements  (SLA)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proofErr w:type="gramStart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established</w:t>
      </w:r>
      <w:proofErr w:type="gramEnd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through negotiation between the service provider and consumers.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2.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What </w:t>
      </w:r>
      <w:proofErr w:type="gramStart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are</w:t>
      </w:r>
      <w:proofErr w:type="gramEnd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the computing </w:t>
      </w:r>
    </w:p>
    <w:p w:rsid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CS3501-COMPILER DESIGN</w:t>
      </w:r>
    </w:p>
    <w:p w:rsidR="001E7C48" w:rsidRP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1 INTRODUCTION TO COMPILERS&amp; LEXICAL ANALYSIS</w:t>
      </w:r>
    </w:p>
    <w:p w:rsidR="001E7C48" w:rsidRP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PART-A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What is a Complier?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Complier is a program that reads a program written in one language-the source language-and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translates it in to an equivalent program in another language-the target language .The compiler reports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 its user the presence of errors in the source program.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are the main two parts of compilation? What are they performing?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two main parts are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• Analysis part breaks up the source program into constituent pieces and </w:t>
      </w: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creates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 intermediate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representation of the source program.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Synthesis part constructs the desired target program from the intermediate representation.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How many phases does analysis consists?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Analysis consists of three phases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.Linear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Hierarchical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Semantic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What is a Symbol table?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Symbol table is a data structure containing a record for each identifier, with fields for the attributes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the identifier. The data structure allows us to find the record for each identifier quickly and to store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or retrieve data from that record quickly.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5. State the general phases of a compiler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i. Lexical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Syntax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Semantic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iv. Intermediate code generation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v. Code optimization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vi. Code generation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What is the need for separating the analysis phase into lexical analysis and parsing? (Or)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What are the issues of lexical analyzer?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Simpler design is perhaps the most important consideration. The separation of lexical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from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syntax analysis often allows us to simplify one or the other of these phases.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Compiler efficiency is improved.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Compiler portability is enhanced.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What is Lexical Analysis?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first phase of compiler is Lexical Analysis. This is also known as linear analysis in which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thestream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characters making up the source program is read from left-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toright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grouped into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tokens that are sequences of characters having a collective meaning.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What are the functions performed in analysis phase?</w:t>
      </w:r>
    </w:p>
    <w:p w:rsidR="001E7C48" w:rsidRPr="001E7C48" w:rsidRDefault="001E7C48" w:rsidP="001E7C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Lexical analysis or Linear analysis</w:t>
      </w:r>
    </w:p>
    <w:p w:rsidR="001E7C48" w:rsidRPr="001E7C48" w:rsidRDefault="001E7C48" w:rsidP="001E7C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Syntax analysis or hierarchical analysis</w:t>
      </w:r>
    </w:p>
    <w:p w:rsidR="001E7C48" w:rsidRPr="001E7C48" w:rsidRDefault="001E7C48" w:rsidP="001E7C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Semantic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What are the functions performed in synthesis phase?</w:t>
      </w:r>
    </w:p>
    <w:p w:rsidR="001E7C48" w:rsidRPr="001E7C48" w:rsidRDefault="001E7C48" w:rsidP="001E7C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Intermediate code generation</w:t>
      </w:r>
    </w:p>
    <w:p w:rsidR="001E7C48" w:rsidRPr="001E7C48" w:rsidRDefault="001E7C48" w:rsidP="001E7C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Code generation</w:t>
      </w:r>
    </w:p>
    <w:p w:rsidR="001E7C48" w:rsidRPr="001E7C48" w:rsidRDefault="001E7C48" w:rsidP="001E7C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Code optimization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Define patterns/lexeme/tokens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set of strings in the input for which the same token is produced as output.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This set of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stringsdescribed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by a rule called pattern associated with the token.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lexeme is a sequence of characters in the source program that is matched by the pattern for a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token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Token is a sequence of character that can be treated as a single logical entity.</w:t>
      </w: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II SYNTAX ANALYSIS</w:t>
      </w:r>
    </w:p>
    <w:p w:rsidR="001E7C48" w:rsidRP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What is the output of syntax analysis phase? What are the three general types of parsers for grammars?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Parser (or) parse tree is the output of syntax analysis phase.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General types of parsers: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1) Universal parsing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2) Top-down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3) Bottom-up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are the different strategies that a parser can employ to recover from a</w:t>
      </w:r>
      <w:r w:rsidR="00BA2222"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syntactic error?</w:t>
      </w:r>
    </w:p>
    <w:p w:rsidR="001E7C48" w:rsidRPr="00BA2222" w:rsidRDefault="001E7C48" w:rsidP="00BA222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Panic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modePhrase</w:t>
      </w:r>
      <w:proofErr w:type="spellEnd"/>
      <w:r w:rsidR="00BA2222"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level</w:t>
      </w:r>
    </w:p>
    <w:p w:rsidR="001E7C48" w:rsidRPr="00BA2222" w:rsidRDefault="001E7C48" w:rsidP="00BA222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Error productions</w:t>
      </w:r>
    </w:p>
    <w:p w:rsidR="001E7C48" w:rsidRPr="00BA2222" w:rsidRDefault="001E7C48" w:rsidP="00BA222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Global correction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What are the goals of error handler in a parser?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error handler in a parser has simple-to-state goals: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should report the presence of errors clearly and accurately.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should recover from each error quickly enough to be able to detect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subsequent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errors.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should not significantly slow down the processing of correct programs.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What is phrase level error recovery?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On discovering an error, a parser may perform local correction on the remaining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input</w:t>
      </w: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;that</w:t>
      </w:r>
      <w:proofErr w:type="spellEnd"/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is, it may replace a prefix of the remaining input by some string that allows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theparser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continue. This is known as phrase level error recovery.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How will you define a context free grammar?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context free grammar consists of terminals, non-terminals, a start symbol, and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productions.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i. Terminals are the basic symbols from which strings are formed. “Token”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isa</w:t>
      </w:r>
      <w:proofErr w:type="spellEnd"/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synonym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terminal. Ex: if, then, else.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ii.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Nonterminals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syntactic variables that denote sets of strings, which help define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language generated by the grammar. Ex: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stmt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. Start symbol is one of the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nonterminals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a grammar and the set of strings it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denotes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the language defined by the grammar. Ex: 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iv. The productions of a grammar specify the manner in which the terminals and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nonterminals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 be combined to form strings </w:t>
      </w: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: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id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Define context free language. When will you say that two CFGs are equal?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language that can be generated by a grammar is said to be a context free language.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Iftwo</w:t>
      </w:r>
      <w:proofErr w:type="spellEnd"/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grammars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generate the same language, the grammars are said to be equivalent.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Give the definition for leftmost and canonical derivations.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Derivations in which only the leftmost nonterminal in any sentential form is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replaced at each step are termed leftmost derivations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Derivations in which the rightmost nonterminal is replaced at each step are termed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canonical derivations.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What is a parse tree?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parse tree may be viewed as a graphical representation for a derivation that filters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out the choice regarding replacement order. Each interior node of a parse tree is labeled by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some nonterminal A and that the children of the node are labeled from left to right by symbols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 the right side of the production by which this A was replaced in the derivation. The leaves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the parse tree are terminal symbols.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What is an ambiguous grammar? Give an example.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grammar that produces more than one parse tree for some sentence is said to be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ambiguous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ambiguous grammar is one that produces more than one leftmost or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rightmost derivation for the same sentence.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Ex: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E+E / E*E / id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Why do we use regular expressions to define the lexical syntax of a language?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i. The lexical rules of a language are frequently quite simple, and to describe them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wedo</w:t>
      </w:r>
      <w:proofErr w:type="spellEnd"/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not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need a notation as powerful as grammars.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Regular expressions generally provide a more concise and easier to understand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notation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tokens than grammars.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More efficient lexical analyzers can be constructed automatically from regular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expressions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than from arbitrary grammars.</w:t>
      </w: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iv. Separating the syntactic structure of a language into lexical and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 lexical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parts provides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convenient way of modularizing the front end of a compiler into two manageable-sized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components.</w:t>
      </w:r>
    </w:p>
    <w:p w:rsidR="00BA2222" w:rsidRDefault="00BA2222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III SYNTAX DIRECTED TRANSLATION &amp;INTERMEDIATE CODE GENERATION</w:t>
      </w:r>
    </w:p>
    <w:p w:rsidR="00BA2222" w:rsidRPr="00BA2222" w:rsidRDefault="00BA2222" w:rsidP="00BA2222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1.What</w:t>
      </w:r>
      <w:proofErr w:type="gramEnd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is syntax directed translation?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syntax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directed definition specifies the values of attributes by associating semantic rules with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grammar productions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Production E-&gt;E1+T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Semantic Rule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=E1.code||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||’+’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is synthesized attributes?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 synthesized attribute at node N is defined only in terms of attribute values of children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N and at 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3. What is inherited </w:t>
      </w:r>
      <w:proofErr w:type="gramStart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attributes ?</w:t>
      </w:r>
      <w:proofErr w:type="gramEnd"/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inherited attribute at node N is defined only in terms of attribute values at N’s parent, N itself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and N’s siblings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List the three kinds of intermediate representation.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three kinds of intermediate representations are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i. Syntax trees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Postfix notation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What is postfix notation?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Postfix notation is a linearized representation of a syntax tree. It is a list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nodes of the tree in which a node appears immediately after its children.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What is the usage of syntax directed definition.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Syntax trees for assignment statement are produced by the syntax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directeddefinition</w:t>
      </w:r>
      <w:proofErr w:type="spellEnd"/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Why “Three address code” is named so?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reason for the term “Three address code” is that each usually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containsthree</w:t>
      </w:r>
      <w:proofErr w:type="spellEnd"/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addresses, two for operands and one for the result.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Define three-address code.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Three-address code is a sequence of statements of the general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formx</w:t>
      </w:r>
      <w:proofErr w:type="spellEnd"/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y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z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where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x, y and z are names, constants, or compiler-generated temporaries; op stands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for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any operator, such as fixed or floating-point arithmetic operator, or a logical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operator on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boolean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-valued data.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Three-address code is a linearized representation of a syntax tree or a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dag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which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explicit names correspond to the interior nodes of the graph.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State quadruple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quadruple is a record structure with four fields, which we call op, arg1,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arg2and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result.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What is called an abstract or syntax tree?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tree in which each leaf represents an operand and each interior node an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operator is called as abstract or syntax tree.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IV RUN-TIME ENVIRONMENT AND CODE GENERATION</w:t>
      </w:r>
    </w:p>
    <w:p w:rsidR="00BA2222" w:rsidRPr="00BA2222" w:rsidRDefault="00BA2222" w:rsidP="00BA2222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Define an attribute. Give the types of an attribute?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attribute may represent any quantity, with each grammar symbol, it associates a set of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attributes and with each production, a set of semantic rules for computing values of the attributes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associated with the symbols appearing in that production. Example: a type, a value, a memory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location etc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.,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</w:p>
    <w:p w:rsidR="00BA2222" w:rsidRPr="00BA2222" w:rsidRDefault="00BA2222" w:rsidP="00BA222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Synthesized attributes. </w:t>
      </w:r>
    </w:p>
    <w:p w:rsidR="00BA2222" w:rsidRPr="00BA2222" w:rsidRDefault="00BA2222" w:rsidP="00BA222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ii) Inherited attributes.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Mention the two rules for type checking.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Type checker for a language is based on information about the syntactic constructs in the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language, the notion of types, and the rules for assigning types to language constructs.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When does dangling references occur?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When there is a reference to storage that has been de-allocated, logical error occurs as it uses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dangling reference where the value of de-allocated storage is undefined according to the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semantics of most languages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What is syntax directed translation?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syntax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directed definition specifies the values of attributes by associating semantic rules with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grammar productions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Production E-&gt;E1+T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Semantic Rule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=E1.code||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||’+’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What is synthesized attributes?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synthesized attribute at node N is defined only in terms of attribute values of children of N and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at 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6. What is inherited </w:t>
      </w:r>
      <w:proofErr w:type="gramStart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attributes ?</w:t>
      </w:r>
      <w:proofErr w:type="gramEnd"/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inherited attribute at node N is defined only in terms of attribute values at N’s parent, N itself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and N’s siblings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Define DAG.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DAG for a basic block is a directed acyclic graph with the following labels on nodes: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i) Leaves are labeled by unique identifiers, either variable names or constants.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ii) Interior nodes are labeled by an operator symbol.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)Nodes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also optionally given a sequence of identifiers for labels.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What are the functions and properties of Memory Manager?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Two basic functions: Allocation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Deallocation</w:t>
      </w:r>
      <w:proofErr w:type="spellEnd"/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Properties of memory managers: Space efficiency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Program efficiency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Low overhead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What is static checking?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compiler must check that the source program follows both syntactic and semantic conversions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the source language. This checking called static checking detects and reports programming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errors.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Give some examples of static checking?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checks: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compiler should report an error if an operator is applied to an incompatible operand.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Flow of control checks: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Statements that cause flow of control to leave a construct must have some place to which to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transfer the flow of control.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V CODE OPTIMIZATION</w:t>
      </w:r>
    </w:p>
    <w:p w:rsidR="00BA2222" w:rsidRPr="00BA2222" w:rsidRDefault="00BA2222" w:rsidP="00BA2222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What are basic blocks?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sequence of consecutive statements which may be entered only at the beginning and when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do you mean by copy propagation?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After the assignment of one variable to another, a reference to one variable may be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replaced with the value of the other variable.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w :=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appears in a block, all subsequent uses of w can be replaced with uses of x.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Before After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z + y b := z + y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b a := b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2 * b x := 2 * 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What is a flow graph?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basic block and their successor relationships shown by a directed graph 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is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called a flow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graph. The nodes of a flow graph are the basic blocks.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Write the three address code sequence for the assignment statement.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d: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=(a-b)+(a-c)+(a-c) t1=a-b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t2=a-c t3=t1+t2 t4=t3+t2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d=t4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What is meant by peephole optimization?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Peephole optimization is a technique used in many compliers, in connection with the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optimization of either intermediate or object code. It is really an attempt to overcome the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difficulties encountered in syntax directed generation of code.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What are the issues in the design of code generators?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Input to the code generator Target programs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Memory management Instruction selection Register allocation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Choice of evaluation order Approaches to code generation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What is register descriptor and address descriptor?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register descriptor keeps track of what is currently in each register.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address descriptor keeps track of the location where the current value of the name can be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found at run time.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Define DAG.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 DAG for a basic block is a directed acyclic graph with the following labels on nodes: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Leaves are labeled by unique identifiers, either variable names or constants.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Interior nodes are labeled by an operator symbol.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Nodes are also optionally given a sequence of identifiers for labels.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Name the techniques in Loop optimization.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Code Motion, Induction variable elimination, Reduction in strength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Define local optimization.</w:t>
      </w:r>
    </w:p>
    <w:p w:rsidR="00BA2222" w:rsidRPr="001E7C48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optimization performed within a block of code is called a local optimization.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4. Lower Software Costs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5. Instant Software Updates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6. Increased Computing Power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6. Write down disadvantage of cloud computing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?BTL1</w:t>
      </w:r>
      <w:proofErr w:type="gramEnd"/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1. Requires a constant Internet connection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5C1B0E" w:rsidRPr="001E7C48" w:rsidRDefault="005C1B0E" w:rsidP="004517B4">
      <w:pPr>
        <w:tabs>
          <w:tab w:val="left" w:pos="1570"/>
        </w:tabs>
        <w:rPr>
          <w:rFonts w:cstheme="minorHAnsi"/>
          <w:sz w:val="32"/>
          <w:szCs w:val="32"/>
        </w:rPr>
      </w:pPr>
    </w:p>
    <w:sectPr w:rsidR="005C1B0E" w:rsidRPr="001E7C48" w:rsidSect="00B87A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55E" w:rsidRDefault="00E9555E" w:rsidP="00B87ACC">
      <w:pPr>
        <w:spacing w:after="0" w:line="240" w:lineRule="auto"/>
      </w:pPr>
      <w:r>
        <w:separator/>
      </w:r>
    </w:p>
  </w:endnote>
  <w:endnote w:type="continuationSeparator" w:id="0">
    <w:p w:rsidR="00E9555E" w:rsidRDefault="00E9555E" w:rsidP="00B8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CC" w:rsidRDefault="00B87A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CC" w:rsidRDefault="00B87A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CC" w:rsidRDefault="00B87A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55E" w:rsidRDefault="00E9555E" w:rsidP="00B87ACC">
      <w:pPr>
        <w:spacing w:after="0" w:line="240" w:lineRule="auto"/>
      </w:pPr>
      <w:r>
        <w:separator/>
      </w:r>
    </w:p>
  </w:footnote>
  <w:footnote w:type="continuationSeparator" w:id="0">
    <w:p w:rsidR="00E9555E" w:rsidRDefault="00E9555E" w:rsidP="00B8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CC" w:rsidRDefault="00B87A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207697"/>
      <w:docPartObj>
        <w:docPartGallery w:val="Watermarks"/>
        <w:docPartUnique/>
      </w:docPartObj>
    </w:sdtPr>
    <w:sdtContent>
      <w:p w:rsidR="00B87ACC" w:rsidRDefault="00B87AC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4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CC" w:rsidRDefault="00B87A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53B9"/>
    <w:multiLevelType w:val="hybridMultilevel"/>
    <w:tmpl w:val="308C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B49CD"/>
    <w:multiLevelType w:val="hybridMultilevel"/>
    <w:tmpl w:val="EE969C54"/>
    <w:lvl w:ilvl="0" w:tplc="7CF661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E4456"/>
    <w:multiLevelType w:val="hybridMultilevel"/>
    <w:tmpl w:val="CC8A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153ED"/>
    <w:multiLevelType w:val="hybridMultilevel"/>
    <w:tmpl w:val="DBB0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C4DEA"/>
    <w:multiLevelType w:val="hybridMultilevel"/>
    <w:tmpl w:val="8E4E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1E7C48"/>
    <w:rsid w:val="003110A9"/>
    <w:rsid w:val="004517B4"/>
    <w:rsid w:val="005C1B0E"/>
    <w:rsid w:val="00767EFD"/>
    <w:rsid w:val="00954F7A"/>
    <w:rsid w:val="00B87ACC"/>
    <w:rsid w:val="00BA2222"/>
    <w:rsid w:val="00BF42A0"/>
    <w:rsid w:val="00E9555E"/>
    <w:rsid w:val="00EE10E8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1E7C48"/>
  </w:style>
  <w:style w:type="character" w:customStyle="1" w:styleId="ff2">
    <w:name w:val="ff2"/>
    <w:basedOn w:val="DefaultParagraphFont"/>
    <w:rsid w:val="001E7C48"/>
  </w:style>
  <w:style w:type="character" w:customStyle="1" w:styleId="ff1">
    <w:name w:val="ff1"/>
    <w:basedOn w:val="DefaultParagraphFont"/>
    <w:rsid w:val="001E7C48"/>
  </w:style>
  <w:style w:type="character" w:customStyle="1" w:styleId="fs2">
    <w:name w:val="fs2"/>
    <w:basedOn w:val="DefaultParagraphFont"/>
    <w:rsid w:val="001E7C48"/>
  </w:style>
  <w:style w:type="paragraph" w:styleId="ListParagraph">
    <w:name w:val="List Paragraph"/>
    <w:basedOn w:val="Normal"/>
    <w:uiPriority w:val="34"/>
    <w:qFormat/>
    <w:rsid w:val="001E7C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CC"/>
  </w:style>
  <w:style w:type="paragraph" w:styleId="Footer">
    <w:name w:val="footer"/>
    <w:basedOn w:val="Normal"/>
    <w:link w:val="FooterChar"/>
    <w:uiPriority w:val="99"/>
    <w:unhideWhenUsed/>
    <w:rsid w:val="00B8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1E7C48"/>
  </w:style>
  <w:style w:type="character" w:customStyle="1" w:styleId="ff2">
    <w:name w:val="ff2"/>
    <w:basedOn w:val="DefaultParagraphFont"/>
    <w:rsid w:val="001E7C48"/>
  </w:style>
  <w:style w:type="character" w:customStyle="1" w:styleId="ff1">
    <w:name w:val="ff1"/>
    <w:basedOn w:val="DefaultParagraphFont"/>
    <w:rsid w:val="001E7C48"/>
  </w:style>
  <w:style w:type="character" w:customStyle="1" w:styleId="fs2">
    <w:name w:val="fs2"/>
    <w:basedOn w:val="DefaultParagraphFont"/>
    <w:rsid w:val="001E7C48"/>
  </w:style>
  <w:style w:type="paragraph" w:styleId="ListParagraph">
    <w:name w:val="List Paragraph"/>
    <w:basedOn w:val="Normal"/>
    <w:uiPriority w:val="34"/>
    <w:qFormat/>
    <w:rsid w:val="001E7C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CC"/>
  </w:style>
  <w:style w:type="paragraph" w:styleId="Footer">
    <w:name w:val="footer"/>
    <w:basedOn w:val="Normal"/>
    <w:link w:val="FooterChar"/>
    <w:uiPriority w:val="99"/>
    <w:unhideWhenUsed/>
    <w:rsid w:val="00B8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946">
          <w:marLeft w:val="0"/>
          <w:marRight w:val="0"/>
          <w:marTop w:val="0"/>
          <w:marBottom w:val="41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9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6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28">
          <w:marLeft w:val="0"/>
          <w:marRight w:val="0"/>
          <w:marTop w:val="0"/>
          <w:marBottom w:val="41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8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2025-03-01T12:05:00Z</dcterms:created>
  <dcterms:modified xsi:type="dcterms:W3CDTF">2025-04-22T15:59:00Z</dcterms:modified>
</cp:coreProperties>
</file>