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FACTURE</w:t>
      </w:r>
    </w:p>
    <w:p/>
    <w:p>
      <w:r>
        <w:rPr>
          <w:b/>
        </w:rPr>
        <w:t>Fournisseur :</w:t>
        <w:br/>
      </w:r>
      <w:r>
        <w:t>Tie Joseph</w:t>
        <w:br/>
      </w:r>
      <w:r>
        <w:t>[Nom de votre entreprise]</w:t>
        <w:br/>
      </w:r>
      <w:r>
        <w:t>[Adresse]</w:t>
        <w:br/>
      </w:r>
      <w:r>
        <w:t>[Téléphone / Email]</w:t>
        <w:br/>
      </w:r>
    </w:p>
    <w:p>
      <w:r>
        <w:rPr>
          <w:b/>
        </w:rPr>
        <w:br/>
        <w:t>Client :</w:t>
        <w:br/>
      </w:r>
      <w:r>
        <w:t>Direction des Ressources Humaines</w:t>
        <w:br/>
      </w:r>
      <w:r>
        <w:t>[Nom de l’entreprise du client]</w:t>
        <w:br/>
      </w:r>
    </w:p>
    <w:p>
      <w:r>
        <w:rPr>
          <w:b/>
        </w:rPr>
        <w:br/>
        <w:t xml:space="preserve">Numéro de facture : </w:t>
      </w:r>
      <w:r>
        <w:t>FAC-2026-001</w:t>
        <w:br/>
      </w:r>
      <w:r>
        <w:rPr>
          <w:b/>
        </w:rPr>
        <w:t xml:space="preserve">Date : </w:t>
      </w:r>
      <w:r>
        <w:t>30 Mars 2026</w:t>
        <w:br/>
      </w:r>
      <w:r>
        <w:rPr>
          <w:b/>
        </w:rPr>
        <w:t xml:space="preserve">Période : </w:t>
      </w:r>
      <w:r>
        <w:t>Année 2026</w:t>
        <w:br/>
      </w:r>
    </w:p>
    <w:p>
      <w:r>
        <w:rPr>
          <w:b/>
        </w:rPr>
        <w:br/>
        <w:t>DÉSIGNATION DES PRESTATIONS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Désignation</w:t>
            </w:r>
          </w:p>
        </w:tc>
        <w:tc>
          <w:tcPr>
            <w:tcW w:type="dxa" w:w="4320"/>
          </w:tcPr>
          <w:p>
            <w:r>
              <w:t>Montant (FCFA)</w:t>
            </w:r>
          </w:p>
        </w:tc>
      </w:tr>
      <w:tr>
        <w:tc>
          <w:tcPr>
            <w:tcW w:type="dxa" w:w="4320"/>
          </w:tcPr>
          <w:p>
            <w:r>
              <w:t>Hébergement serveur VPS sécurisé</w:t>
            </w:r>
          </w:p>
        </w:tc>
        <w:tc>
          <w:tcPr>
            <w:tcW w:type="dxa" w:w="4320"/>
          </w:tcPr>
          <w:p>
            <w:r>
              <w:t>540 000</w:t>
            </w:r>
          </w:p>
        </w:tc>
      </w:tr>
      <w:tr>
        <w:tc>
          <w:tcPr>
            <w:tcW w:type="dxa" w:w="4320"/>
          </w:tcPr>
          <w:p>
            <w:r>
              <w:t>Sauvegardes sécurisées</w:t>
            </w:r>
          </w:p>
        </w:tc>
        <w:tc>
          <w:tcPr>
            <w:tcW w:type="dxa" w:w="4320"/>
          </w:tcPr>
          <w:p>
            <w:r>
              <w:t>120 000</w:t>
            </w:r>
          </w:p>
        </w:tc>
      </w:tr>
      <w:tr>
        <w:tc>
          <w:tcPr>
            <w:tcW w:type="dxa" w:w="4320"/>
          </w:tcPr>
          <w:p>
            <w:r>
              <w:t>Maintenance &amp; supervision annuelle</w:t>
            </w:r>
          </w:p>
        </w:tc>
        <w:tc>
          <w:tcPr>
            <w:tcW w:type="dxa" w:w="4320"/>
          </w:tcPr>
          <w:p>
            <w:r>
              <w:t>420 000</w:t>
            </w:r>
          </w:p>
        </w:tc>
      </w:tr>
    </w:tbl>
    <w:p/>
    <w:p>
      <w:r>
        <w:rPr>
          <w:b/>
        </w:rPr>
        <w:t xml:space="preserve">Total HT : </w:t>
      </w:r>
      <w:r>
        <w:t>1 080 000 FCFA</w:t>
        <w:br/>
      </w:r>
      <w:r>
        <w:rPr>
          <w:b/>
        </w:rPr>
        <w:t xml:space="preserve">Total TTC : </w:t>
      </w:r>
      <w:r>
        <w:t>1 080 000 FCFA</w:t>
        <w:br/>
      </w:r>
    </w:p>
    <w:p>
      <w:r>
        <w:rPr>
          <w:b/>
        </w:rPr>
        <w:br/>
        <w:t>Modalités de paiement :</w:t>
        <w:br/>
      </w:r>
      <w:r>
        <w:t>- Paiement annuel</w:t>
        <w:br/>
      </w:r>
      <w:r>
        <w:t>- Mode : Virement / Mobile Money / Chèque</w:t>
        <w:br/>
      </w:r>
      <w:r>
        <w:t>- Délai : 30 jours</w:t>
        <w:br/>
      </w:r>
    </w:p>
    <w:p>
      <w:r>
        <w:br/>
        <w:t>Fait à Abidjan, le 30 Mars 2026</w:t>
        <w:br/>
      </w:r>
    </w:p>
    <w:p>
      <w:r>
        <w:t>Signature / Cachet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