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________________________________________</w:t>
      </w:r>
    </w:p>
    <w:p>
      <w:pPr>
        <w:jc w:val="center"/>
      </w:pPr>
      <w:r>
        <w:rPr>
          <w:b/>
        </w:rPr>
        <w:t>FACTURATION</w:t>
        <w:br/>
        <w:t>Hébergement &amp; Maintenance – Solution RH/Paie</w:t>
      </w:r>
    </w:p>
    <w:p>
      <w:r>
        <w:br/>
        <w:t>Prestataire :</w:t>
        <w:br/>
        <w:t>Tie Joseph</w:t>
        <w:br/>
        <w:t>[Nom de votre entreprise]</w:t>
        <w:br/>
      </w:r>
    </w:p>
    <w:p>
      <w:r>
        <w:t>Adresse : [Votre adresse]</w:t>
      </w:r>
    </w:p>
    <w:p>
      <w:r>
        <w:t>Téléphone : [Votre numéro]</w:t>
      </w:r>
    </w:p>
    <w:p>
      <w:r>
        <w:t>Email : [Votre email]</w:t>
      </w:r>
    </w:p>
    <w:p>
      <w:r>
        <w:t>RCCM / CC : [À compléter]</w:t>
      </w:r>
    </w:p>
    <w:p>
      <w:r>
        <w:br/>
        <w:t>Objet</w:t>
      </w:r>
    </w:p>
    <w:p>
      <w:r>
        <w:t>Facturation de l’hébergement, sécurisation et maintenance de la solution RH/Paie</w:t>
      </w:r>
    </w:p>
    <w:p>
      <w:r>
        <w:t>La présente prestation concerne la mise à disposition d’une infrastructure serveur VPS sécurisée ainsi que les services de maintenance et de supervision associés, afin de garantir la disponibilité continue de l’application RH/Paie.</w:t>
      </w:r>
    </w:p>
    <w:p>
      <w:pPr>
        <w:jc w:val="left"/>
      </w:pPr>
      <w:r>
        <w:t>________________________________________</w:t>
      </w:r>
    </w:p>
    <w:p>
      <w:r>
        <w:t>📋 Détail de la prestation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Désignation</w:t>
            </w:r>
          </w:p>
        </w:tc>
        <w:tc>
          <w:tcPr>
            <w:tcW w:type="dxa" w:w="2160"/>
          </w:tcPr>
          <w:p>
            <w:r>
              <w:t>Quantité</w:t>
            </w:r>
          </w:p>
        </w:tc>
        <w:tc>
          <w:tcPr>
            <w:tcW w:type="dxa" w:w="2160"/>
          </w:tcPr>
          <w:p>
            <w:r>
              <w:t>Prix unitaire (XOF)</w:t>
            </w:r>
          </w:p>
        </w:tc>
        <w:tc>
          <w:tcPr>
            <w:tcW w:type="dxa" w:w="2160"/>
          </w:tcPr>
          <w:p>
            <w:r>
              <w:t>Montant (XOF)</w:t>
            </w:r>
          </w:p>
        </w:tc>
      </w:tr>
      <w:tr>
        <w:tc>
          <w:tcPr>
            <w:tcW w:type="dxa" w:w="2160"/>
          </w:tcPr>
          <w:p>
            <w:r>
              <w:t>Hébergement serveur VPS sécurisé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  <w:tc>
          <w:tcPr>
            <w:tcW w:type="dxa" w:w="2160"/>
          </w:tcPr>
          <w:p>
            <w:r>
              <w:t>45 000</w:t>
            </w:r>
          </w:p>
        </w:tc>
        <w:tc>
          <w:tcPr>
            <w:tcW w:type="dxa" w:w="2160"/>
          </w:tcPr>
          <w:p>
            <w:r>
              <w:t>540 000</w:t>
            </w:r>
          </w:p>
        </w:tc>
      </w:tr>
      <w:tr>
        <w:tc>
          <w:tcPr>
            <w:tcW w:type="dxa" w:w="2160"/>
          </w:tcPr>
          <w:p>
            <w:r>
              <w:t>Sauvegardes sécurisées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</w:tr>
      <w:tr>
        <w:tc>
          <w:tcPr>
            <w:tcW w:type="dxa" w:w="2160"/>
          </w:tcPr>
          <w:p>
            <w:r>
              <w:t>Maintenance &amp; supervision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  <w:tc>
          <w:tcPr>
            <w:tcW w:type="dxa" w:w="2160"/>
          </w:tcPr>
          <w:p>
            <w:r>
              <w:t>35 000</w:t>
            </w:r>
          </w:p>
        </w:tc>
        <w:tc>
          <w:tcPr>
            <w:tcW w:type="dxa" w:w="2160"/>
          </w:tcPr>
          <w:p>
            <w:r>
              <w:t>420 000</w:t>
            </w:r>
          </w:p>
        </w:tc>
      </w:tr>
    </w:tbl>
    <w:p>
      <w:r>
        <w:br/>
        <w:t>Sous-total : 1 080 000</w:t>
      </w:r>
    </w:p>
    <w:p>
      <w:r>
        <w:br/>
        <w:t>TOTAL À PAYER : 1 080 000 F CFA</w:t>
      </w:r>
    </w:p>
    <w:p>
      <w:r>
        <w:t>(Montant en lettres : UN MILLION QUATRE-VINGT MILLE francs CFA)</w:t>
      </w:r>
    </w:p>
    <w:p>
      <w:pPr>
        <w:jc w:val="left"/>
      </w:pPr>
      <w:r>
        <w:t>________________________________________</w:t>
      </w:r>
    </w:p>
    <w:p>
      <w:r>
        <w:t>🗓️ Période de réalisation</w:t>
      </w:r>
    </w:p>
    <w:p>
      <w:r>
        <w:t>Du : 01/01/2026</w:t>
      </w:r>
    </w:p>
    <w:p>
      <w:r>
        <w:t>Au : 31/12/2026</w:t>
      </w:r>
    </w:p>
    <w:p>
      <w:r>
        <w:br/>
        <w:t>Fait à Abidjan, le 30/03/2026</w:t>
      </w:r>
    </w:p>
    <w:p>
      <w:r>
        <w:t>Signature / Cachet</w:t>
      </w:r>
    </w:p>
    <w:p>
      <w:pPr>
        <w:jc w:val="left"/>
      </w:pP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