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Computations</w:t>
      </w:r>
    </w:p>
    <w:p>
      <w:pPr>
        <w:pStyle w:val="Author"/>
      </w:pPr>
      <w:r>
        <w:t xml:space="preserve">Joseph</w:t>
      </w:r>
      <w:r>
        <w:t xml:space="preserve"> </w:t>
      </w:r>
      <w:r>
        <w:t xml:space="preserve">S.</w:t>
      </w:r>
      <w:r>
        <w:t xml:space="preserve"> </w:t>
      </w:r>
      <w:r>
        <w:t xml:space="preserve">Tabadero,</w:t>
      </w:r>
      <w:r>
        <w:t xml:space="preserve"> </w:t>
      </w:r>
      <w:r>
        <w:t xml:space="preserve">Jr.</w:t>
      </w:r>
    </w:p>
    <w:p>
      <w:pPr>
        <w:pStyle w:val="Date"/>
      </w:pPr>
      <w:r>
        <w:t xml:space="preserve">November</w:t>
      </w:r>
      <w:r>
        <w:t xml:space="preserve"> </w:t>
      </w:r>
      <w:r>
        <w:t xml:space="preserve">1,</w:t>
      </w:r>
      <w:r>
        <w:t xml:space="preserve"> </w:t>
      </w:r>
      <w:r>
        <w:t xml:space="preserve">2017</w:t>
      </w:r>
    </w:p>
    <w:p>
      <w:pPr>
        <w:pStyle w:val="Heading2"/>
      </w:pPr>
      <w:bookmarkStart w:id="21" w:name="import-datasets"/>
      <w:bookmarkEnd w:id="21"/>
      <w:r>
        <w:t xml:space="preserve">Import Datasets</w:t>
      </w:r>
    </w:p>
    <w:p>
      <w:pPr>
        <w:pStyle w:val="SourceCode"/>
      </w:pPr>
      <w:r>
        <w:rPr>
          <w:rStyle w:val="KeywordTok"/>
        </w:rPr>
        <w:t xml:space="preserve">library</w:t>
      </w:r>
      <w:r>
        <w:rPr>
          <w:rStyle w:val="NormalTok"/>
        </w:rPr>
        <w:t xml:space="preserve">(tidyverse)</w:t>
      </w:r>
      <w:r>
        <w:br w:type="textWrapping"/>
      </w:r>
      <w:r>
        <w:rPr>
          <w:rStyle w:val="KeywordTok"/>
        </w:rPr>
        <w:t xml:space="preserve">theme_set</w:t>
      </w:r>
      <w:r>
        <w:rPr>
          <w:rStyle w:val="NormalTok"/>
        </w:rPr>
        <w:t xml:space="preserve">(</w:t>
      </w:r>
      <w:r>
        <w:rPr>
          <w:rStyle w:val="KeywordTok"/>
        </w:rPr>
        <w:t xml:space="preserve">theme_bw</w:t>
      </w:r>
      <w:r>
        <w:rPr>
          <w:rStyle w:val="NormalTok"/>
        </w:rPr>
        <w:t xml:space="preserve">())</w:t>
      </w:r>
    </w:p>
    <w:p>
      <w:pPr>
        <w:pStyle w:val="SourceCode"/>
      </w:pPr>
      <w:r>
        <w:rPr>
          <w:rStyle w:val="NormalTok"/>
        </w:rPr>
        <w:t xml:space="preserve">banana &lt;-</w:t>
      </w:r>
      <w:r>
        <w:rPr>
          <w:rStyle w:val="StringTok"/>
        </w:rPr>
        <w:t xml:space="preserve"> </w:t>
      </w:r>
      <w:r>
        <w:rPr>
          <w:rStyle w:val="KeywordTok"/>
        </w:rPr>
        <w:t xml:space="preserve">read.table</w:t>
      </w:r>
      <w:r>
        <w:rPr>
          <w:rStyle w:val="NormalTok"/>
        </w:rPr>
        <w:t xml:space="preserve">(</w:t>
      </w:r>
      <w:r>
        <w:rPr>
          <w:rStyle w:val="StringTok"/>
        </w:rPr>
        <w:t xml:space="preserve">"./data/banana.txt"</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papaya &lt;-</w:t>
      </w:r>
      <w:r>
        <w:rPr>
          <w:rStyle w:val="StringTok"/>
        </w:rPr>
        <w:t xml:space="preserve"> </w:t>
      </w:r>
      <w:r>
        <w:rPr>
          <w:rStyle w:val="KeywordTok"/>
        </w:rPr>
        <w:t xml:space="preserve">read.table</w:t>
      </w:r>
      <w:r>
        <w:rPr>
          <w:rStyle w:val="NormalTok"/>
        </w:rPr>
        <w:t xml:space="preserve">(</w:t>
      </w:r>
      <w:r>
        <w:rPr>
          <w:rStyle w:val="StringTok"/>
        </w:rPr>
        <w:t xml:space="preserve">"./data/papaya.txt"</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pineapple &lt;-</w:t>
      </w:r>
      <w:r>
        <w:rPr>
          <w:rStyle w:val="StringTok"/>
        </w:rPr>
        <w:t xml:space="preserve"> </w:t>
      </w:r>
      <w:r>
        <w:rPr>
          <w:rStyle w:val="KeywordTok"/>
        </w:rPr>
        <w:t xml:space="preserve">read.table</w:t>
      </w:r>
      <w:r>
        <w:rPr>
          <w:rStyle w:val="NormalTok"/>
        </w:rPr>
        <w:t xml:space="preserve">(</w:t>
      </w:r>
      <w:r>
        <w:rPr>
          <w:rStyle w:val="StringTok"/>
        </w:rPr>
        <w:t xml:space="preserve">"./data/pineapple.txt"</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to_long &lt;-</w:t>
      </w:r>
      <w:r>
        <w:rPr>
          <w:rStyle w:val="StringTok"/>
        </w:rPr>
        <w:t xml:space="preserve"> </w:t>
      </w:r>
      <w:r>
        <w:rPr>
          <w:rStyle w:val="ControlFlowTok"/>
        </w:rPr>
        <w:t xml:space="preserve">function</w:t>
      </w:r>
      <w:r>
        <w:rPr>
          <w:rStyle w:val="NormalTok"/>
        </w:rPr>
        <w:t xml:space="preserve">(data){</w:t>
      </w:r>
      <w:r>
        <w:br w:type="textWrapping"/>
      </w:r>
      <w:r>
        <w:rPr>
          <w:rStyle w:val="NormalTok"/>
        </w:rPr>
        <w:t xml:space="preserve">    data </w:t>
      </w:r>
      <w:r>
        <w:rPr>
          <w:rStyle w:val="OperatorTok"/>
        </w:rPr>
        <w:t xml:space="preserve">%&gt;%</w:t>
      </w:r>
      <w:r>
        <w:rPr>
          <w:rStyle w:val="StringTok"/>
        </w:rPr>
        <w:t xml:space="preserve"> </w:t>
      </w:r>
      <w:r>
        <w:rPr>
          <w:rStyle w:val="KeywordTok"/>
        </w:rPr>
        <w:t xml:space="preserve">gather</w:t>
      </w:r>
      <w:r>
        <w:rPr>
          <w:rStyle w:val="NormalTok"/>
        </w:rPr>
        <w:t xml:space="preserve">(., Cell, Voltage, </w:t>
      </w:r>
      <w:r>
        <w:rPr>
          <w:rStyle w:val="OperatorTok"/>
        </w:rPr>
        <w:t xml:space="preserve">-</w:t>
      </w:r>
      <w:r>
        <w:rPr>
          <w:rStyle w:val="NormalTok"/>
        </w:rPr>
        <w:t xml:space="preserve">Day)</w:t>
      </w:r>
      <w:r>
        <w:br w:type="textWrapping"/>
      </w:r>
      <w:r>
        <w:rPr>
          <w:rStyle w:val="NormalTok"/>
        </w:rPr>
        <w:t xml:space="preserve">}</w:t>
      </w:r>
      <w:r>
        <w:br w:type="textWrapping"/>
      </w:r>
      <w:r>
        <w:rPr>
          <w:rStyle w:val="NormalTok"/>
        </w:rPr>
        <w:t xml:space="preserve">banana &lt;-</w:t>
      </w:r>
      <w:r>
        <w:rPr>
          <w:rStyle w:val="StringTok"/>
        </w:rPr>
        <w:t xml:space="preserve"> </w:t>
      </w:r>
      <w:r>
        <w:rPr>
          <w:rStyle w:val="KeywordTok"/>
        </w:rPr>
        <w:t xml:space="preserve">to_long</w:t>
      </w:r>
      <w:r>
        <w:rPr>
          <w:rStyle w:val="NormalTok"/>
        </w:rPr>
        <w:t xml:space="preserve">(banana)</w:t>
      </w:r>
      <w:r>
        <w:br w:type="textWrapping"/>
      </w:r>
      <w:r>
        <w:rPr>
          <w:rStyle w:val="NormalTok"/>
        </w:rPr>
        <w:t xml:space="preserve">papaya &lt;-</w:t>
      </w:r>
      <w:r>
        <w:rPr>
          <w:rStyle w:val="StringTok"/>
        </w:rPr>
        <w:t xml:space="preserve"> </w:t>
      </w:r>
      <w:r>
        <w:rPr>
          <w:rStyle w:val="KeywordTok"/>
        </w:rPr>
        <w:t xml:space="preserve">to_long</w:t>
      </w:r>
      <w:r>
        <w:rPr>
          <w:rStyle w:val="NormalTok"/>
        </w:rPr>
        <w:t xml:space="preserve">(papaya)</w:t>
      </w:r>
      <w:r>
        <w:br w:type="textWrapping"/>
      </w:r>
      <w:r>
        <w:rPr>
          <w:rStyle w:val="NormalTok"/>
        </w:rPr>
        <w:t xml:space="preserve">pineapple &lt;-</w:t>
      </w:r>
      <w:r>
        <w:rPr>
          <w:rStyle w:val="StringTok"/>
        </w:rPr>
        <w:t xml:space="preserve"> </w:t>
      </w:r>
      <w:r>
        <w:rPr>
          <w:rStyle w:val="KeywordTok"/>
        </w:rPr>
        <w:t xml:space="preserve">to_long</w:t>
      </w:r>
      <w:r>
        <w:rPr>
          <w:rStyle w:val="NormalTok"/>
        </w:rPr>
        <w:t xml:space="preserve">(pineapple)</w:t>
      </w:r>
      <w:r>
        <w:br w:type="textWrapping"/>
      </w:r>
      <w:r>
        <w:rPr>
          <w:rStyle w:val="NormalTok"/>
        </w:rPr>
        <w:t xml:space="preserve">banana</w:t>
      </w:r>
      <w:r>
        <w:rPr>
          <w:rStyle w:val="OperatorTok"/>
        </w:rPr>
        <w:t xml:space="preserve">$</w:t>
      </w:r>
      <w:r>
        <w:rPr>
          <w:rStyle w:val="NormalTok"/>
        </w:rPr>
        <w:t xml:space="preserve">fruit &lt;-</w:t>
      </w:r>
      <w:r>
        <w:rPr>
          <w:rStyle w:val="StringTok"/>
        </w:rPr>
        <w:t xml:space="preserve"> "banana"</w:t>
      </w:r>
      <w:r>
        <w:br w:type="textWrapping"/>
      </w:r>
      <w:r>
        <w:rPr>
          <w:rStyle w:val="NormalTok"/>
        </w:rPr>
        <w:t xml:space="preserve">papaya</w:t>
      </w:r>
      <w:r>
        <w:rPr>
          <w:rStyle w:val="OperatorTok"/>
        </w:rPr>
        <w:t xml:space="preserve">$</w:t>
      </w:r>
      <w:r>
        <w:rPr>
          <w:rStyle w:val="NormalTok"/>
        </w:rPr>
        <w:t xml:space="preserve">fruit &lt;-</w:t>
      </w:r>
      <w:r>
        <w:rPr>
          <w:rStyle w:val="StringTok"/>
        </w:rPr>
        <w:t xml:space="preserve"> "papaya"</w:t>
      </w:r>
      <w:r>
        <w:br w:type="textWrapping"/>
      </w:r>
      <w:r>
        <w:rPr>
          <w:rStyle w:val="NormalTok"/>
        </w:rPr>
        <w:t xml:space="preserve">pineapple</w:t>
      </w:r>
      <w:r>
        <w:rPr>
          <w:rStyle w:val="OperatorTok"/>
        </w:rPr>
        <w:t xml:space="preserve">$</w:t>
      </w:r>
      <w:r>
        <w:rPr>
          <w:rStyle w:val="NormalTok"/>
        </w:rPr>
        <w:t xml:space="preserve">fruit &lt;-</w:t>
      </w:r>
      <w:r>
        <w:rPr>
          <w:rStyle w:val="StringTok"/>
        </w:rPr>
        <w:t xml:space="preserve"> "pineapple"</w:t>
      </w:r>
      <w:r>
        <w:br w:type="textWrapping"/>
      </w:r>
      <w:r>
        <w:rPr>
          <w:rStyle w:val="NormalTok"/>
        </w:rPr>
        <w:t xml:space="preserve">data &lt;-</w:t>
      </w:r>
      <w:r>
        <w:rPr>
          <w:rStyle w:val="StringTok"/>
        </w:rPr>
        <w:t xml:space="preserve"> </w:t>
      </w:r>
      <w:r>
        <w:rPr>
          <w:rStyle w:val="KeywordTok"/>
        </w:rPr>
        <w:t xml:space="preserve">rbind</w:t>
      </w:r>
      <w:r>
        <w:rPr>
          <w:rStyle w:val="NormalTok"/>
        </w:rPr>
        <w:t xml:space="preserve">(banana, papaya, pineapple)</w:t>
      </w:r>
      <w:r>
        <w:br w:type="textWrapping"/>
      </w:r>
      <w:r>
        <w:rPr>
          <w:rStyle w:val="NormalTok"/>
        </w:rPr>
        <w:t xml:space="preserve">data &lt;-</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Day =</w:t>
      </w:r>
      <w:r>
        <w:rPr>
          <w:rStyle w:val="NormalTok"/>
        </w:rPr>
        <w:t xml:space="preserve"> </w:t>
      </w:r>
      <w:r>
        <w:rPr>
          <w:rStyle w:val="KeywordTok"/>
        </w:rPr>
        <w:t xml:space="preserve">as.integer</w:t>
      </w:r>
      <w:r>
        <w:rPr>
          <w:rStyle w:val="NormalTok"/>
        </w:rPr>
        <w:t xml:space="preserve">(Day),</w:t>
      </w:r>
      <w:r>
        <w:br w:type="textWrapping"/>
      </w:r>
      <w:r>
        <w:rPr>
          <w:rStyle w:val="NormalTok"/>
        </w:rPr>
        <w:t xml:space="preserve">    </w:t>
      </w:r>
      <w:r>
        <w:rPr>
          <w:rStyle w:val="DataTypeTok"/>
        </w:rPr>
        <w:t xml:space="preserve">Cell =</w:t>
      </w:r>
      <w:r>
        <w:rPr>
          <w:rStyle w:val="NormalTok"/>
        </w:rPr>
        <w:t xml:space="preserve"> </w:t>
      </w:r>
      <w:r>
        <w:rPr>
          <w:rStyle w:val="KeywordTok"/>
        </w:rPr>
        <w:t xml:space="preserve">as.integer</w:t>
      </w:r>
      <w:r>
        <w:rPr>
          <w:rStyle w:val="NormalTok"/>
        </w:rPr>
        <w:t xml:space="preserve">(</w:t>
      </w:r>
      <w:r>
        <w:rPr>
          <w:rStyle w:val="KeywordTok"/>
        </w:rPr>
        <w:t xml:space="preserve">str_replace_all</w:t>
      </w:r>
      <w:r>
        <w:rPr>
          <w:rStyle w:val="NormalTok"/>
        </w:rPr>
        <w:t xml:space="preserve">(Cell, </w:t>
      </w:r>
      <w:r>
        <w:rPr>
          <w:rStyle w:val="StringTok"/>
        </w:rPr>
        <w:t xml:space="preserve">"cell"</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Voltage =</w:t>
      </w:r>
      <w:r>
        <w:rPr>
          <w:rStyle w:val="NormalTok"/>
        </w:rPr>
        <w:t xml:space="preserve"> </w:t>
      </w:r>
      <w:r>
        <w:rPr>
          <w:rStyle w:val="KeywordTok"/>
        </w:rPr>
        <w:t xml:space="preserve">as.numeric</w:t>
      </w:r>
      <w:r>
        <w:rPr>
          <w:rStyle w:val="NormalTok"/>
        </w:rPr>
        <w:t xml:space="preserve">(</w:t>
      </w:r>
      <w:r>
        <w:rPr>
          <w:rStyle w:val="KeywordTok"/>
        </w:rPr>
        <w:t xml:space="preserve">str_replace_all</w:t>
      </w:r>
      <w:r>
        <w:rPr>
          <w:rStyle w:val="NormalTok"/>
        </w:rPr>
        <w:t xml:space="preserve">(Voltage, </w:t>
      </w:r>
      <w:r>
        <w:rPr>
          <w:rStyle w:val="StringTok"/>
        </w:rPr>
        <w:t xml:space="preserve">"V"</w:t>
      </w:r>
      <w:r>
        <w:rPr>
          <w:rStyle w:val="NormalTok"/>
        </w:rPr>
        <w:t xml:space="preserve">, </w:t>
      </w:r>
      <w:r>
        <w:rPr>
          <w:rStyle w:val="StringTok"/>
        </w:rPr>
        <w:t xml:space="preserve">""</w:t>
      </w:r>
      <w:r>
        <w:rPr>
          <w:rStyle w:val="NormalTok"/>
        </w:rPr>
        <w:t xml:space="preserve">))</w:t>
      </w:r>
      <w:r>
        <w:br w:type="textWrapping"/>
      </w:r>
      <w:r>
        <w:rPr>
          <w:rStyle w:val="NormalTok"/>
        </w:rPr>
        <w:t xml:space="preserve">  )</w:t>
      </w:r>
    </w:p>
    <w:p>
      <w:pPr>
        <w:pStyle w:val="Heading2"/>
      </w:pPr>
      <w:bookmarkStart w:id="22" w:name="exploratory-data-analysis"/>
      <w:bookmarkEnd w:id="22"/>
      <w:r>
        <w:t xml:space="preserve">Exploratory Data Analysis</w:t>
      </w:r>
    </w:p>
    <w:p>
      <w:pPr>
        <w:pStyle w:val="Heading3"/>
      </w:pPr>
      <w:bookmarkStart w:id="23" w:name="get-mean-by-fruit-and-day"/>
      <w:bookmarkEnd w:id="23"/>
      <w:r>
        <w:t xml:space="preserve">Get mean by fruit and day</w:t>
      </w:r>
    </w:p>
    <w:p>
      <w:pPr>
        <w:pStyle w:val="SourceCode"/>
      </w:pPr>
      <w:r>
        <w:rPr>
          <w:rStyle w:val="NormalTok"/>
        </w:rPr>
        <w:t xml:space="preserve">means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group_by</w:t>
      </w:r>
      <w:r>
        <w:rPr>
          <w:rStyle w:val="NormalTok"/>
        </w:rPr>
        <w:t xml:space="preserve">(Day, fruit)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Voltage =</w:t>
      </w:r>
      <w:r>
        <w:rPr>
          <w:rStyle w:val="NormalTok"/>
        </w:rPr>
        <w:t xml:space="preserve"> </w:t>
      </w:r>
      <w:r>
        <w:rPr>
          <w:rStyle w:val="KeywordTok"/>
        </w:rPr>
        <w:t xml:space="preserve">mean</w:t>
      </w:r>
      <w:r>
        <w:rPr>
          <w:rStyle w:val="NormalTok"/>
        </w:rPr>
        <w:t xml:space="preserve">(Voltage))</w:t>
      </w:r>
      <w:r>
        <w:br w:type="textWrapping"/>
      </w:r>
      <w:r>
        <w:rPr>
          <w:rStyle w:val="NormalTok"/>
        </w:rPr>
        <w:t xml:space="preserve">means</w:t>
      </w:r>
    </w:p>
    <w:p>
      <w:pPr>
        <w:pStyle w:val="SourceCode"/>
      </w:pPr>
      <w:r>
        <w:rPr>
          <w:rStyle w:val="VerbatimChar"/>
        </w:rPr>
        <w:t xml:space="preserve">## # A tibble: 21 x 3</w:t>
      </w:r>
      <w:r>
        <w:br w:type="textWrapping"/>
      </w:r>
      <w:r>
        <w:rPr>
          <w:rStyle w:val="VerbatimChar"/>
        </w:rPr>
        <w:t xml:space="preserve">## # Groups:   Day [?]</w:t>
      </w:r>
      <w:r>
        <w:br w:type="textWrapping"/>
      </w:r>
      <w:r>
        <w:rPr>
          <w:rStyle w:val="VerbatimChar"/>
        </w:rPr>
        <w:t xml:space="preserve">##      Day     fruit Voltage</w:t>
      </w:r>
      <w:r>
        <w:br w:type="textWrapping"/>
      </w:r>
      <w:r>
        <w:rPr>
          <w:rStyle w:val="VerbatimChar"/>
        </w:rPr>
        <w:t xml:space="preserve">##    &lt;int&gt;     &lt;chr&gt;   &lt;dbl&gt;</w:t>
      </w:r>
      <w:r>
        <w:br w:type="textWrapping"/>
      </w:r>
      <w:r>
        <w:rPr>
          <w:rStyle w:val="VerbatimChar"/>
        </w:rPr>
        <w:t xml:space="preserve">##  1     1    banana  0.2300</w:t>
      </w:r>
      <w:r>
        <w:br w:type="textWrapping"/>
      </w:r>
      <w:r>
        <w:rPr>
          <w:rStyle w:val="VerbatimChar"/>
        </w:rPr>
        <w:t xml:space="preserve">##  2     1    papaya  0.2700</w:t>
      </w:r>
      <w:r>
        <w:br w:type="textWrapping"/>
      </w:r>
      <w:r>
        <w:rPr>
          <w:rStyle w:val="VerbatimChar"/>
        </w:rPr>
        <w:t xml:space="preserve">##  3     1 pineapple  0.4467</w:t>
      </w:r>
      <w:r>
        <w:br w:type="textWrapping"/>
      </w:r>
      <w:r>
        <w:rPr>
          <w:rStyle w:val="VerbatimChar"/>
        </w:rPr>
        <w:t xml:space="preserve">##  4     2    banana  0.3633</w:t>
      </w:r>
      <w:r>
        <w:br w:type="textWrapping"/>
      </w:r>
      <w:r>
        <w:rPr>
          <w:rStyle w:val="VerbatimChar"/>
        </w:rPr>
        <w:t xml:space="preserve">##  5     2    papaya  0.3967</w:t>
      </w:r>
      <w:r>
        <w:br w:type="textWrapping"/>
      </w:r>
      <w:r>
        <w:rPr>
          <w:rStyle w:val="VerbatimChar"/>
        </w:rPr>
        <w:t xml:space="preserve">##  6     2 pineapple  0.6800</w:t>
      </w:r>
      <w:r>
        <w:br w:type="textWrapping"/>
      </w:r>
      <w:r>
        <w:rPr>
          <w:rStyle w:val="VerbatimChar"/>
        </w:rPr>
        <w:t xml:space="preserve">##  7     3    banana  0.4467</w:t>
      </w:r>
      <w:r>
        <w:br w:type="textWrapping"/>
      </w:r>
      <w:r>
        <w:rPr>
          <w:rStyle w:val="VerbatimChar"/>
        </w:rPr>
        <w:t xml:space="preserve">##  8     3    papaya  0.4933</w:t>
      </w:r>
      <w:r>
        <w:br w:type="textWrapping"/>
      </w:r>
      <w:r>
        <w:rPr>
          <w:rStyle w:val="VerbatimChar"/>
        </w:rPr>
        <w:t xml:space="preserve">##  9     3 pineapple  0.7900</w:t>
      </w:r>
      <w:r>
        <w:br w:type="textWrapping"/>
      </w:r>
      <w:r>
        <w:rPr>
          <w:rStyle w:val="VerbatimChar"/>
        </w:rPr>
        <w:t xml:space="preserve">## 10     4    banana  0.6600</w:t>
      </w:r>
      <w:r>
        <w:br w:type="textWrapping"/>
      </w:r>
      <w:r>
        <w:rPr>
          <w:rStyle w:val="VerbatimChar"/>
        </w:rPr>
        <w:t xml:space="preserve">## # ... with 11 more rows</w:t>
      </w:r>
    </w:p>
    <w:p>
      <w:pPr>
        <w:pStyle w:val="Heading3"/>
      </w:pPr>
      <w:bookmarkStart w:id="24" w:name="get-the-boxplots-of-voltage-outputs-by-type-of-fruit-peelings"/>
      <w:bookmarkEnd w:id="24"/>
      <w:r>
        <w:t xml:space="preserve">Get the boxplots of voltage outputs by type of fruit peelings</w:t>
      </w:r>
    </w:p>
    <w:p>
      <w:pPr>
        <w:pStyle w:val="SourceCode"/>
      </w:pP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fruit, </w:t>
      </w:r>
      <w:r>
        <w:rPr>
          <w:rStyle w:val="DataTypeTok"/>
        </w:rPr>
        <w:t xml:space="preserve">y =</w:t>
      </w:r>
      <w:r>
        <w:rPr>
          <w:rStyle w:val="NormalTok"/>
        </w:rPr>
        <w:t xml:space="preserve"> Voltage))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s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it seems to be that the voltage outputs for banana and papaya do not seem to differ by much. On the other hand, the boxplots seem to suggest that voltage outputs for pineapple peelings are greater than that of the other two types of peelings.</w:t>
      </w:r>
    </w:p>
    <w:p>
      <w:pPr>
        <w:pStyle w:val="Heading3"/>
      </w:pPr>
      <w:bookmarkStart w:id="26" w:name="get-the-plot-of-the-voltages-over-7-days-for-each-type-of-fruit"/>
      <w:bookmarkEnd w:id="26"/>
      <w:r>
        <w:t xml:space="preserve">Get the plot of the voltages over 7 days for each type of fruit</w:t>
      </w:r>
    </w:p>
    <w:p>
      <w:pPr>
        <w:pStyle w:val="SourceCode"/>
      </w:pPr>
      <w:r>
        <w:rPr>
          <w:rStyle w:val="KeywordTok"/>
        </w:rPr>
        <w:t xml:space="preserve">ggplot</w:t>
      </w:r>
      <w:r>
        <w:rPr>
          <w:rStyle w:val="NormalTok"/>
        </w:rPr>
        <w:t xml:space="preserve">(data, </w:t>
      </w:r>
      <w:r>
        <w:rPr>
          <w:rStyle w:val="KeywordTok"/>
        </w:rPr>
        <w:t xml:space="preserve">aes</w:t>
      </w:r>
      <w:r>
        <w:rPr>
          <w:rStyle w:val="NormalTok"/>
        </w:rPr>
        <w:t xml:space="preserve">(Day, Voltage, </w:t>
      </w:r>
      <w:r>
        <w:rPr>
          <w:rStyle w:val="DataTypeTok"/>
        </w:rPr>
        <w:t xml:space="preserve">group =</w:t>
      </w:r>
      <w:r>
        <w:rPr>
          <w:rStyle w:val="NormalTok"/>
        </w:rPr>
        <w:t xml:space="preserve"> </w:t>
      </w:r>
      <w:r>
        <w:rPr>
          <w:rStyle w:val="KeywordTok"/>
        </w:rPr>
        <w:t xml:space="preserve">as.factor</w:t>
      </w:r>
      <w:r>
        <w:rPr>
          <w:rStyle w:val="NormalTok"/>
        </w:rPr>
        <w:t xml:space="preserve">(Cell), </w:t>
      </w:r>
      <w:r>
        <w:rPr>
          <w:rStyle w:val="DataTypeTok"/>
        </w:rPr>
        <w:t xml:space="preserve">color =</w:t>
      </w:r>
      <w:r>
        <w:rPr>
          <w:rStyle w:val="NormalTok"/>
        </w:rPr>
        <w:t xml:space="preserve"> fruit))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legend.title =</w:t>
      </w:r>
      <w:r>
        <w:rPr>
          <w:rStyle w:val="NormalTok"/>
        </w:rPr>
        <w:t xml:space="preserve"> </w:t>
      </w:r>
      <w:r>
        <w:rPr>
          <w:rStyle w:val="Keyword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s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get-the-plot-of-the-mean-of-the-voltages-over-7-days-for-each-type-of-fruit"/>
      <w:bookmarkEnd w:id="28"/>
      <w:r>
        <w:t xml:space="preserve">Get the plot of the mean of the voltages over 7 days for each type of fruit</w:t>
      </w:r>
    </w:p>
    <w:p>
      <w:pPr>
        <w:pStyle w:val="SourceCode"/>
      </w:pPr>
      <w:r>
        <w:rPr>
          <w:rStyle w:val="KeywordTok"/>
        </w:rPr>
        <w:t xml:space="preserve">ggplot</w:t>
      </w:r>
      <w:r>
        <w:rPr>
          <w:rStyle w:val="NormalTok"/>
        </w:rPr>
        <w:t xml:space="preserve">(means, </w:t>
      </w:r>
      <w:r>
        <w:rPr>
          <w:rStyle w:val="KeywordTok"/>
        </w:rPr>
        <w:t xml:space="preserve">aes</w:t>
      </w:r>
      <w:r>
        <w:rPr>
          <w:rStyle w:val="NormalTok"/>
        </w:rPr>
        <w:t xml:space="preserve">(Day, Voltage, </w:t>
      </w:r>
      <w:r>
        <w:rPr>
          <w:rStyle w:val="DataTypeTok"/>
        </w:rPr>
        <w:t xml:space="preserve">color =</w:t>
      </w:r>
      <w:r>
        <w:rPr>
          <w:rStyle w:val="NormalTok"/>
        </w:rPr>
        <w:t xml:space="preserve"> fruit))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"Mean Voltage"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legend.title =</w:t>
      </w:r>
      <w:r>
        <w:rPr>
          <w:rStyle w:val="NormalTok"/>
        </w:rPr>
        <w:t xml:space="preserve"> </w:t>
      </w:r>
      <w:r>
        <w:rPr>
          <w:rStyle w:val="Keyword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s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line graphs suggest that voltage output increases directly proportional as the number of days.</w:t>
      </w:r>
    </w:p>
    <w:p>
      <w:pPr>
        <w:pStyle w:val="Heading2"/>
      </w:pPr>
      <w:bookmarkStart w:id="30" w:name="analysis-of-variance-for-repeated-measures-design"/>
      <w:bookmarkEnd w:id="30"/>
      <w:r>
        <w:t xml:space="preserve">Analysis of variance for repeated measures design</w:t>
      </w:r>
    </w:p>
    <w:p>
      <w:pPr>
        <w:pStyle w:val="FirstParagraph"/>
      </w:pPr>
      <w:r>
        <w:t xml:space="preserve">Your data set contains the following:</w:t>
      </w:r>
    </w:p>
    <w:p>
      <w:pPr>
        <w:pStyle w:val="Compact"/>
        <w:numPr>
          <w:numId w:val="1001"/>
          <w:ilvl w:val="0"/>
        </w:numPr>
      </w:pPr>
      <w:r>
        <w:t xml:space="preserve">Cell = blocking factor (random factor, since the effect each cell may contribute to the voltage is random)</w:t>
      </w:r>
    </w:p>
    <w:p>
      <w:pPr>
        <w:pStyle w:val="Compact"/>
        <w:numPr>
          <w:numId w:val="1001"/>
          <w:ilvl w:val="0"/>
        </w:numPr>
      </w:pPr>
      <w:r>
        <w:t xml:space="preserve">Day = within subject or repeated measures factor (fixed factor)</w:t>
      </w:r>
    </w:p>
    <w:p>
      <w:pPr>
        <w:pStyle w:val="Compact"/>
        <w:numPr>
          <w:numId w:val="1001"/>
          <w:ilvl w:val="0"/>
        </w:numPr>
      </w:pPr>
      <w:r>
        <w:t xml:space="preserve">fruit = the treatment, which is a between subject factor (fixed factor)</w:t>
      </w:r>
    </w:p>
    <w:p>
      <w:pPr>
        <w:pStyle w:val="Compact"/>
        <w:numPr>
          <w:numId w:val="1001"/>
          <w:ilvl w:val="0"/>
        </w:numPr>
      </w:pPr>
      <w:r>
        <w:t xml:space="preserve">Voltage = measured (dependent) variable</w:t>
      </w:r>
    </w:p>
    <w:p>
      <w:pPr>
        <w:pStyle w:val="FirstParagraph"/>
      </w:pPr>
      <w:r>
        <w:t xml:space="preserve">A one-way analysis of variance will not work here, nor will a randomized complete block design ANOVA will work, because the assumption of independence of observations is violated. This assumption is violated because observations are taken from the same cells over time, and are therefore dependent on the cells.</w:t>
      </w:r>
    </w:p>
    <w:p>
      <w:pPr>
        <w:pStyle w:val="BodyText"/>
      </w:pPr>
      <w:r>
        <w:t xml:space="preserve">To model the variation in the voltage outputs, we can use both fixed effects and random effects factors in the data set. The model is called a</w:t>
      </w:r>
      <w:r>
        <w:t xml:space="preserve"> </w:t>
      </w:r>
      <w:r>
        <w:rPr>
          <w:b/>
        </w:rPr>
        <w:t xml:space="preserve">linear mixed effects model</w:t>
      </w:r>
      <w:r>
        <w:t xml:space="preserve">. You can learn more about linear mixed effects model from the following links:</w:t>
      </w:r>
    </w:p>
    <w:p>
      <w:pPr>
        <w:pStyle w:val="Compact"/>
        <w:numPr>
          <w:numId w:val="1002"/>
          <w:ilvl w:val="0"/>
        </w:numPr>
      </w:pPr>
      <w:hyperlink r:id="rId31">
        <w:r>
          <w:rPr>
            <w:rStyle w:val="Hyperlink"/>
          </w:rPr>
          <w:t xml:space="preserve">http://www.bodowinter.com/tutorial/bw_LME_tutorial2.pdf</w:t>
        </w:r>
      </w:hyperlink>
    </w:p>
    <w:p>
      <w:pPr>
        <w:pStyle w:val="Compact"/>
        <w:numPr>
          <w:numId w:val="1002"/>
          <w:ilvl w:val="0"/>
        </w:numPr>
      </w:pPr>
      <w:hyperlink r:id="rId32">
        <w:r>
          <w:rPr>
            <w:rStyle w:val="Hyperlink"/>
          </w:rPr>
          <w:t xml:space="preserve">https://wiki.bcs.rochester.edu/HlpLab/StatsCourses?action=AttachFile&amp;do=get&amp;target=Groningen11.pdf</w:t>
        </w:r>
      </w:hyperlink>
    </w:p>
    <w:p>
      <w:pPr>
        <w:pStyle w:val="Compact"/>
        <w:numPr>
          <w:numId w:val="1002"/>
          <w:ilvl w:val="0"/>
        </w:numPr>
      </w:pPr>
      <w:hyperlink r:id="rId33">
        <w:r>
          <w:rPr>
            <w:rStyle w:val="Hyperlink"/>
          </w:rPr>
          <w:t xml:space="preserve">https://arxiv.org/ftp/arxiv/papers/1308/1308.5499.pdf</w:t>
        </w:r>
      </w:hyperlink>
    </w:p>
    <w:p>
      <w:pPr>
        <w:pStyle w:val="Compact"/>
        <w:numPr>
          <w:numId w:val="1002"/>
          <w:ilvl w:val="0"/>
        </w:numPr>
      </w:pPr>
      <w:hyperlink r:id="rId34">
        <w:r>
          <w:rPr>
            <w:rStyle w:val="Hyperlink"/>
          </w:rPr>
          <w:t xml:space="preserve">http://www.theanalysisfactor.com/repeated-measures-approaches/</w:t>
        </w:r>
      </w:hyperlink>
    </w:p>
    <w:p>
      <w:pPr>
        <w:pStyle w:val="FirstParagraph"/>
      </w:pPr>
      <w:r>
        <w:t xml:space="preserve">Based on your study, what we want to model are the following:</w:t>
      </w:r>
      <w:r>
        <w:t xml:space="preserve"> </w:t>
      </w:r>
      <w:r>
        <w:t xml:space="preserve">* There might be interactions between time (Day) and treatment (fruit), that is, we may allow the effect of Day to vary between type of fruit peeling (fruit)</w:t>
      </w:r>
      <w:r>
        <w:t xml:space="preserve"> </w:t>
      </w:r>
      <w:r>
        <w:t xml:space="preserve">* We will allow change over time to differ across participants (i.e., to explicitly model differences in voltage changes among cells over time). Because of this, we will also allow the effect of Day to be</w:t>
      </w:r>
      <w:r>
        <w:t xml:space="preserve"> </w:t>
      </w:r>
      <w:r>
        <w:rPr>
          <w:i/>
        </w:rPr>
        <w:t xml:space="preserve">random</w:t>
      </w:r>
      <w:r>
        <w:t xml:space="preserve">.</w:t>
      </w:r>
    </w:p>
    <w:p>
      <w:pPr>
        <w:pStyle w:val="BodyText"/>
      </w:pPr>
      <w:r>
        <w:t xml:space="preserve">With these considerations, our model can be written as:</w:t>
      </w:r>
    </w:p>
    <w:p>
      <w:pPr>
        <w:pStyle w:val="BodyText"/>
      </w:pPr>
      <w:r>
        <w:rPr>
          <w:rStyle w:val="VerbatimChar"/>
        </w:rPr>
        <w:t xml:space="preserve">Voltage ~ Day + fruit + Day:fruit + (Day|Cell)</w:t>
      </w:r>
    </w:p>
    <w:p>
      <w:pPr>
        <w:pStyle w:val="BodyText"/>
      </w:pPr>
      <w:r>
        <w:t xml:space="preserve">The analysis will be carried in R</w:t>
      </w:r>
      <w:r>
        <w:t xml:space="preserve"> </w:t>
      </w:r>
      <w:r>
        <w:t xml:space="preserve">(R Core Team, 2017)</w:t>
      </w:r>
      <w:r>
        <w:t xml:space="preserve">, using the</w:t>
      </w:r>
      <w:r>
        <w:t xml:space="preserve"> </w:t>
      </w:r>
      <w:r>
        <w:rPr>
          <w:rStyle w:val="VerbatimChar"/>
        </w:rPr>
        <w:t xml:space="preserve">lmerTest</w:t>
      </w:r>
      <w:r>
        <w:t xml:space="preserve"> </w:t>
      </w:r>
      <w:r>
        <w:t xml:space="preserve">(Kuznetsova, Bruun Brockhoff, &amp; Haubo Bojesen Christensen, 2016)</w:t>
      </w:r>
      <w:r>
        <w:t xml:space="preserve"> </w:t>
      </w:r>
      <w:r>
        <w:t xml:space="preserve">package for modeling linear mixed effects. Post-hoc analysis will be conducted with the help of the R package</w:t>
      </w:r>
      <w:r>
        <w:t xml:space="preserve"> </w:t>
      </w:r>
      <w:r>
        <w:rPr>
          <w:rStyle w:val="VerbatimChar"/>
        </w:rPr>
        <w:t xml:space="preserve">multcomp</w:t>
      </w:r>
      <w:r>
        <w:t xml:space="preserve"> </w:t>
      </w:r>
      <w:r>
        <w:t xml:space="preserve">(Hothorn, Bretz, &amp; Westfall, 2008)</w:t>
      </w:r>
      <w:r>
        <w:t xml:space="preserve">.</w:t>
      </w:r>
    </w:p>
    <w:p>
      <w:pPr>
        <w:pStyle w:val="SourceCode"/>
      </w:pPr>
      <w:r>
        <w:rPr>
          <w:rStyle w:val="KeywordTok"/>
        </w:rPr>
        <w:t xml:space="preserve">library</w:t>
      </w:r>
      <w:r>
        <w:rPr>
          <w:rStyle w:val="NormalTok"/>
        </w:rPr>
        <w:t xml:space="preserve">(lmerTest)</w:t>
      </w:r>
      <w:r>
        <w:br w:type="textWrapping"/>
      </w:r>
      <w:r>
        <w:rPr>
          <w:rStyle w:val="NormalTok"/>
        </w:rPr>
        <w:t xml:space="preserve">mod &lt;-</w:t>
      </w:r>
      <w:r>
        <w:rPr>
          <w:rStyle w:val="StringTok"/>
        </w:rPr>
        <w:t xml:space="preserve"> </w:t>
      </w:r>
      <w:r>
        <w:rPr>
          <w:rStyle w:val="KeywordTok"/>
        </w:rPr>
        <w:t xml:space="preserve">lmer</w:t>
      </w:r>
      <w:r>
        <w:rPr>
          <w:rStyle w:val="NormalTok"/>
        </w:rPr>
        <w:t xml:space="preserve">(Voltage </w:t>
      </w:r>
      <w:r>
        <w:rPr>
          <w:rStyle w:val="OperatorTok"/>
        </w:rPr>
        <w:t xml:space="preserve">~</w:t>
      </w:r>
      <w:r>
        <w:rPr>
          <w:rStyle w:val="StringTok"/>
        </w:rPr>
        <w:t xml:space="preserve"> </w:t>
      </w:r>
      <w:r>
        <w:rPr>
          <w:rStyle w:val="NormalTok"/>
        </w:rPr>
        <w:t xml:space="preserve">fruit</w:t>
      </w:r>
      <w:r>
        <w:rPr>
          <w:rStyle w:val="OperatorTok"/>
        </w:rPr>
        <w:t xml:space="preserve">*</w:t>
      </w:r>
      <w:r>
        <w:rPr>
          <w:rStyle w:val="NormalTok"/>
        </w:rPr>
        <w:t xml:space="preserve">Day </w:t>
      </w:r>
      <w:r>
        <w:rPr>
          <w:rStyle w:val="OperatorTok"/>
        </w:rPr>
        <w:t xml:space="preserve">+</w:t>
      </w:r>
      <w:r>
        <w:rPr>
          <w:rStyle w:val="StringTok"/>
        </w:rPr>
        <w:t xml:space="preserve"> </w:t>
      </w:r>
      <w:r>
        <w:rPr>
          <w:rStyle w:val="NormalTok"/>
        </w:rPr>
        <w:t xml:space="preserve">(Day</w:t>
      </w:r>
      <w:r>
        <w:rPr>
          <w:rStyle w:val="OperatorTok"/>
        </w:rPr>
        <w:t xml:space="preserve">|</w:t>
      </w:r>
      <w:r>
        <w:rPr>
          <w:rStyle w:val="NormalTok"/>
        </w:rPr>
        <w:t xml:space="preserve">Cell), data)</w:t>
      </w:r>
      <w:r>
        <w:br w:type="textWrapping"/>
      </w:r>
      <w:r>
        <w:rPr>
          <w:rStyle w:val="KeywordTok"/>
        </w:rPr>
        <w:t xml:space="preserve">anova</w:t>
      </w:r>
      <w:r>
        <w:rPr>
          <w:rStyle w:val="NormalTok"/>
        </w:rPr>
        <w:t xml:space="preserve">(mod) </w:t>
      </w:r>
    </w:p>
    <w:p>
      <w:pPr>
        <w:pStyle w:val="SourceCode"/>
      </w:pPr>
      <w:r>
        <w:rPr>
          <w:rStyle w:val="VerbatimChar"/>
        </w:rPr>
        <w:t xml:space="preserve">## Analysis of Variance Table of type III  with  Satterthwaite </w:t>
      </w:r>
      <w:r>
        <w:br w:type="textWrapping"/>
      </w:r>
      <w:r>
        <w:rPr>
          <w:rStyle w:val="VerbatimChar"/>
        </w:rPr>
        <w:t xml:space="preserve">## approximation for degrees of freedom</w:t>
      </w:r>
      <w:r>
        <w:br w:type="textWrapping"/>
      </w:r>
      <w:r>
        <w:rPr>
          <w:rStyle w:val="VerbatimChar"/>
        </w:rPr>
        <w:t xml:space="preserve">##           Sum Sq Mean Sq NumDF DenDF F.value  Pr(&gt;F)</w:t>
      </w:r>
      <w:r>
        <w:br w:type="textWrapping"/>
      </w:r>
      <w:r>
        <w:rPr>
          <w:rStyle w:val="VerbatimChar"/>
        </w:rPr>
        <w:t xml:space="preserve">## fruit      0.064   0.032     2     6      16  0.0037</w:t>
      </w:r>
      <w:r>
        <w:br w:type="textWrapping"/>
      </w:r>
      <w:r>
        <w:rPr>
          <w:rStyle w:val="VerbatimChar"/>
        </w:rPr>
        <w:t xml:space="preserve">## Day        2.608   2.608     1     6    1334 2.8e-08</w:t>
      </w:r>
      <w:r>
        <w:br w:type="textWrapping"/>
      </w:r>
      <w:r>
        <w:rPr>
          <w:rStyle w:val="VerbatimChar"/>
        </w:rPr>
        <w:t xml:space="preserve">## fruit:Day  0.008   0.004     2     6       2  0.2178</w:t>
      </w:r>
    </w:p>
    <w:p>
      <w:pPr>
        <w:pStyle w:val="FirstParagraph"/>
      </w:pPr>
      <w:r>
        <w:t xml:space="preserve">From the linear mixed effects model ANOVA table, we can see that the interaction of the type of fruit peeling and time does not affect the voltage output (</w:t>
      </w:r>
      <m:oMath>
        <m:r>
          <m:t>F</m:t>
        </m:r>
        <m:r>
          <m:t>(</m:t>
        </m:r>
        <m:r>
          <m:t>2</m:t>
        </m:r>
        <m:r>
          <m:t>,</m:t>
        </m:r>
        <m:r>
          <m:t>6</m:t>
        </m:r>
        <m:r>
          <m:t>)</m:t>
        </m:r>
        <m:r>
          <m:t>=</m:t>
        </m:r>
        <m:r>
          <m:t>2</m:t>
        </m:r>
        <m:r>
          <m:t>,</m:t>
        </m:r>
        <m:r>
          <m:t>p</m:t>
        </m:r>
        <m:r>
          <m:t>=</m:t>
        </m:r>
        <m:r>
          <m:t>0.2178</m:t>
        </m:r>
      </m:oMath>
      <w:r>
        <w:t xml:space="preserve">). We can therefore interpret the effects of the type of fruit peelings and Day individually without worrying about their possible interactions. Here, we are primarily interested with the effect of type of fruit peelings. We can see that the voltage outputs differ between types of fruit peelings (</w:t>
      </w:r>
      <m:oMath>
        <m:r>
          <m:t>F</m:t>
        </m:r>
        <m:r>
          <m:t>(</m:t>
        </m:r>
        <m:r>
          <m:t>2</m:t>
        </m:r>
        <m:r>
          <m:t>,</m:t>
        </m:r>
        <m:r>
          <m:t>6</m:t>
        </m:r>
        <m:r>
          <m:t>)</m:t>
        </m:r>
        <m:r>
          <m:t>=</m:t>
        </m:r>
        <m:r>
          <m:t>16</m:t>
        </m:r>
        <m:r>
          <m:t>,</m:t>
        </m:r>
        <m:r>
          <m:t>p</m:t>
        </m:r>
        <m:r>
          <m:t>=</m:t>
        </m:r>
        <m:r>
          <m:t>0.0037</m:t>
        </m:r>
      </m:oMath>
      <w:r>
        <w:t xml:space="preserve">) at the 0.05 significance level.</w:t>
      </w:r>
    </w:p>
    <w:p>
      <w:pPr>
        <w:pStyle w:val="BodyText"/>
      </w:pPr>
      <w:r>
        <w:t xml:space="preserve">To see which of the types of fruit peelings differ, we conduct a post-hoc analysis using a paired-t test with Bonferroni-Holm with multiple-comparisons adjustment using the</w:t>
      </w:r>
      <w:r>
        <w:t xml:space="preserve"> </w:t>
      </w:r>
      <w:r>
        <w:rPr>
          <w:rStyle w:val="VerbatimChar"/>
        </w:rPr>
        <w:t xml:space="preserve">multcomp</w:t>
      </w:r>
      <w:r>
        <w:t xml:space="preserve"> </w:t>
      </w:r>
      <w:r>
        <w:t xml:space="preserve">package.</w:t>
      </w:r>
    </w:p>
    <w:p>
      <w:pPr>
        <w:pStyle w:val="SourceCode"/>
      </w:pPr>
      <w:r>
        <w:rPr>
          <w:rStyle w:val="KeywordTok"/>
        </w:rPr>
        <w:t xml:space="preserve">library</w:t>
      </w:r>
      <w:r>
        <w:rPr>
          <w:rStyle w:val="NormalTok"/>
        </w:rPr>
        <w:t xml:space="preserve">(multcomp)</w:t>
      </w:r>
      <w:r>
        <w:br w:type="textWrapping"/>
      </w:r>
      <w:r>
        <w:rPr>
          <w:rStyle w:val="KeywordTok"/>
        </w:rPr>
        <w:t xml:space="preserve">summary</w:t>
      </w:r>
      <w:r>
        <w:rPr>
          <w:rStyle w:val="NormalTok"/>
        </w:rPr>
        <w:t xml:space="preserve">(</w:t>
      </w:r>
      <w:r>
        <w:rPr>
          <w:rStyle w:val="KeywordTok"/>
        </w:rPr>
        <w:t xml:space="preserve">glht</w:t>
      </w:r>
      <w:r>
        <w:rPr>
          <w:rStyle w:val="NormalTok"/>
        </w:rPr>
        <w:t xml:space="preserve">(mod, </w:t>
      </w:r>
      <w:r>
        <w:rPr>
          <w:rStyle w:val="DataTypeTok"/>
        </w:rPr>
        <w:t xml:space="preserve">linfct =</w:t>
      </w:r>
      <w:r>
        <w:rPr>
          <w:rStyle w:val="NormalTok"/>
        </w:rPr>
        <w:t xml:space="preserve"> </w:t>
      </w:r>
      <w:r>
        <w:rPr>
          <w:rStyle w:val="KeywordTok"/>
        </w:rPr>
        <w:t xml:space="preserve">mcp</w:t>
      </w:r>
      <w:r>
        <w:rPr>
          <w:rStyle w:val="NormalTok"/>
        </w:rPr>
        <w:t xml:space="preserve">(</w:t>
      </w:r>
      <w:r>
        <w:rPr>
          <w:rStyle w:val="DataTypeTok"/>
        </w:rPr>
        <w:t xml:space="preserve">fruit =</w:t>
      </w:r>
      <w:r>
        <w:rPr>
          <w:rStyle w:val="NormalTok"/>
        </w:rPr>
        <w:t xml:space="preserve"> </w:t>
      </w:r>
      <w:r>
        <w:rPr>
          <w:rStyle w:val="StringTok"/>
        </w:rPr>
        <w:t xml:space="preserve">"Tukey"</w:t>
      </w:r>
      <w:r>
        <w:rPr>
          <w:rStyle w:val="NormalTok"/>
        </w:rPr>
        <w:t xml:space="preserve">)), </w:t>
      </w:r>
      <w:r>
        <w:rPr>
          <w:rStyle w:val="DataTypeTok"/>
        </w:rPr>
        <w:t xml:space="preserve">test =</w:t>
      </w:r>
      <w:r>
        <w:rPr>
          <w:rStyle w:val="NormalTok"/>
        </w:rPr>
        <w:t xml:space="preserve"> </w:t>
      </w:r>
      <w:r>
        <w:rPr>
          <w:rStyle w:val="KeywordTok"/>
        </w:rPr>
        <w:t xml:space="preserve">adjusted</w:t>
      </w:r>
      <w:r>
        <w:rPr>
          <w:rStyle w:val="NormalTok"/>
        </w:rPr>
        <w:t xml:space="preserve">(</w:t>
      </w:r>
      <w:r>
        <w:rPr>
          <w:rStyle w:val="StringTok"/>
        </w:rPr>
        <w:t xml:space="preserve">"BH"</w:t>
      </w:r>
      <w:r>
        <w:rPr>
          <w:rStyle w:val="NormalTok"/>
        </w:rPr>
        <w:t xml:space="preserve">))</w:t>
      </w:r>
    </w:p>
    <w:p>
      <w:pPr>
        <w:pStyle w:val="SourceCode"/>
      </w:pPr>
      <w:r>
        <w:rPr>
          <w:rStyle w:val="VerbatimChar"/>
        </w:rPr>
        <w:t xml:space="preserve">## </w:t>
      </w:r>
      <w:r>
        <w:br w:type="textWrapping"/>
      </w:r>
      <w:r>
        <w:rPr>
          <w:rStyle w:val="VerbatimChar"/>
        </w:rPr>
        <w:t xml:space="preserve">##   Simultaneous Tests for General Linear Hypotheses</w:t>
      </w:r>
      <w:r>
        <w:br w:type="textWrapping"/>
      </w:r>
      <w:r>
        <w:rPr>
          <w:rStyle w:val="VerbatimChar"/>
        </w:rPr>
        <w:t xml:space="preserve">## </w:t>
      </w:r>
      <w:r>
        <w:br w:type="textWrapping"/>
      </w:r>
      <w:r>
        <w:rPr>
          <w:rStyle w:val="VerbatimChar"/>
        </w:rPr>
        <w:t xml:space="preserve">## Multiple Comparisons of Means: Tukey Contrasts</w:t>
      </w:r>
      <w:r>
        <w:br w:type="textWrapping"/>
      </w:r>
      <w:r>
        <w:rPr>
          <w:rStyle w:val="VerbatimChar"/>
        </w:rPr>
        <w:t xml:space="preserve">## </w:t>
      </w:r>
      <w:r>
        <w:br w:type="textWrapping"/>
      </w:r>
      <w:r>
        <w:rPr>
          <w:rStyle w:val="VerbatimChar"/>
        </w:rPr>
        <w:t xml:space="preserve">## </w:t>
      </w:r>
      <w:r>
        <w:br w:type="textWrapping"/>
      </w:r>
      <w:r>
        <w:rPr>
          <w:rStyle w:val="VerbatimChar"/>
        </w:rPr>
        <w:t xml:space="preserve">## Fit: lme4::lmer(formula = Voltage ~ fruit * Day + (Day | Cell), data = data)</w:t>
      </w:r>
      <w:r>
        <w:br w:type="textWrapping"/>
      </w:r>
      <w:r>
        <w:rPr>
          <w:rStyle w:val="VerbatimChar"/>
        </w:rPr>
        <w:t xml:space="preserve">## </w:t>
      </w:r>
      <w:r>
        <w:br w:type="textWrapping"/>
      </w:r>
      <w:r>
        <w:rPr>
          <w:rStyle w:val="VerbatimChar"/>
        </w:rPr>
        <w:t xml:space="preserve">## Linear Hypotheses:</w:t>
      </w:r>
      <w:r>
        <w:br w:type="textWrapping"/>
      </w:r>
      <w:r>
        <w:rPr>
          <w:rStyle w:val="VerbatimChar"/>
        </w:rPr>
        <w:t xml:space="preserve">##                         Estimate Std. Error z value Pr(&gt;|z|)</w:t>
      </w:r>
      <w:r>
        <w:br w:type="textWrapping"/>
      </w:r>
      <w:r>
        <w:rPr>
          <w:rStyle w:val="VerbatimChar"/>
        </w:rPr>
        <w:t xml:space="preserve">## papaya - banana == 0      0.0162     0.0477    0.34     0.73</w:t>
      </w:r>
      <w:r>
        <w:br w:type="textWrapping"/>
      </w:r>
      <w:r>
        <w:rPr>
          <w:rStyle w:val="VerbatimChar"/>
        </w:rPr>
        <w:t xml:space="preserve">## pineapple - banana == 0   0.2438     0.0477    5.11  9.7e-07</w:t>
      </w:r>
      <w:r>
        <w:br w:type="textWrapping"/>
      </w:r>
      <w:r>
        <w:rPr>
          <w:rStyle w:val="VerbatimChar"/>
        </w:rPr>
        <w:t xml:space="preserve">## pineapple - papaya == 0   0.2276     0.0477    4.77  2.8e-06</w:t>
      </w:r>
      <w:r>
        <w:br w:type="textWrapping"/>
      </w:r>
      <w:r>
        <w:rPr>
          <w:rStyle w:val="VerbatimChar"/>
        </w:rPr>
        <w:t xml:space="preserve">## (Adjusted p values reported -- BH method)</w:t>
      </w:r>
    </w:p>
    <w:p>
      <w:pPr>
        <w:pStyle w:val="FirstParagraph"/>
      </w:pPr>
      <w:r>
        <w:t xml:space="preserve">There is no difference in voltage outputs between papaya and banana peelings (</w:t>
      </w:r>
      <m:oMath>
        <m:r>
          <m:t>p</m:t>
        </m:r>
        <m:r>
          <m:t>=</m:t>
        </m:r>
        <m:r>
          <m:t>0.73</m:t>
        </m:r>
      </m:oMath>
      <w:r>
        <w:t xml:space="preserve">). On the other hand, the differences in voltage outputs between pineapple and banana and pineapple and papaya are very extreme that they could not be due to chance alone (</w:t>
      </w:r>
      <m:oMath>
        <m:r>
          <m:t>p</m:t>
        </m:r>
        <m:r>
          <m:t>&lt;</m:t>
        </m:r>
        <m:r>
          <m:t>0.0001</m:t>
        </m:r>
      </m:oMath>
      <w:r>
        <w:t xml:space="preserve"> </w:t>
      </w:r>
      <w:r>
        <w:t xml:space="preserve">in both cases).</w:t>
      </w:r>
    </w:p>
    <w:p>
      <w:pPr>
        <w:pStyle w:val="Heading2"/>
      </w:pPr>
      <w:bookmarkStart w:id="35" w:name="addendum"/>
      <w:bookmarkEnd w:id="35"/>
      <w:r>
        <w:t xml:space="preserve">Addendum</w:t>
      </w:r>
    </w:p>
    <w:p>
      <w:pPr>
        <w:pStyle w:val="FirstParagraph"/>
      </w:pPr>
      <w:r>
        <w:t xml:space="preserve">Your objectives do not include the effect of the time on the voltage output. However, the ANOVA table suggests that the number of days affect the voltage output significantly (</w:t>
      </w:r>
      <m:oMath>
        <m:r>
          <m:t>F</m:t>
        </m:r>
        <m:r>
          <m:t>(</m:t>
        </m:r>
        <m:r>
          <m:t>1</m:t>
        </m:r>
        <m:r>
          <m:t>,</m:t>
        </m:r>
        <m:r>
          <m:t>6</m:t>
        </m:r>
        <m:r>
          <m:t>)</m:t>
        </m:r>
        <m:r>
          <m:t>=</m:t>
        </m:r>
        <m:r>
          <m:t>1334</m:t>
        </m:r>
        <m:r>
          <m:t>,</m:t>
        </m:r>
        <m:r>
          <m:t>p</m:t>
        </m:r>
        <m:r>
          <m:t>&lt;</m:t>
        </m:r>
        <m:r>
          <m:t>0.0001</m:t>
        </m:r>
      </m:oMath>
      <w:r>
        <w:t xml:space="preserve">). If you want to include the effect of the days in your objective, then we can see the coefficient due to Day.</w:t>
      </w:r>
    </w:p>
    <w:p>
      <w:pPr>
        <w:pStyle w:val="SourceCode"/>
      </w:pPr>
      <w:r>
        <w:rPr>
          <w:rStyle w:val="KeywordTok"/>
        </w:rPr>
        <w:t xml:space="preserve">summary</w:t>
      </w:r>
      <w:r>
        <w:rPr>
          <w:rStyle w:val="NormalTok"/>
        </w:rPr>
        <w:t xml:space="preserve">(mod)</w:t>
      </w:r>
    </w:p>
    <w:p>
      <w:pPr>
        <w:pStyle w:val="SourceCode"/>
      </w:pPr>
      <w:r>
        <w:rPr>
          <w:rStyle w:val="VerbatimChar"/>
        </w:rPr>
        <w:t xml:space="preserve">## Linear mixed model fit by REML t-tests use Satterthwaite approximations</w:t>
      </w:r>
      <w:r>
        <w:br w:type="textWrapping"/>
      </w:r>
      <w:r>
        <w:rPr>
          <w:rStyle w:val="VerbatimChar"/>
        </w:rPr>
        <w:t xml:space="preserve">##   to degrees of freedom [lmerMod]</w:t>
      </w:r>
      <w:r>
        <w:br w:type="textWrapping"/>
      </w:r>
      <w:r>
        <w:rPr>
          <w:rStyle w:val="VerbatimChar"/>
        </w:rPr>
        <w:t xml:space="preserve">## Formula: Voltage ~ fruit * Day + (Day | Cell)</w:t>
      </w:r>
      <w:r>
        <w:br w:type="textWrapping"/>
      </w:r>
      <w:r>
        <w:rPr>
          <w:rStyle w:val="VerbatimChar"/>
        </w:rPr>
        <w:t xml:space="preserve">##    Data: data</w:t>
      </w:r>
      <w:r>
        <w:br w:type="textWrapping"/>
      </w:r>
      <w:r>
        <w:rPr>
          <w:rStyle w:val="VerbatimChar"/>
        </w:rPr>
        <w:t xml:space="preserve">## </w:t>
      </w:r>
      <w:r>
        <w:br w:type="textWrapping"/>
      </w:r>
      <w:r>
        <w:rPr>
          <w:rStyle w:val="VerbatimChar"/>
        </w:rPr>
        <w:t xml:space="preserve">## REML criterion at convergence: -153.1</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-1.904 -0.469  0.002  0.613  2.357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 </w:t>
      </w:r>
      <w:r>
        <w:br w:type="textWrapping"/>
      </w:r>
      <w:r>
        <w:rPr>
          <w:rStyle w:val="VerbatimChar"/>
        </w:rPr>
        <w:t xml:space="preserve">##  Cell     (Intercept) 2.02e-03 0.04493       </w:t>
      </w:r>
      <w:r>
        <w:br w:type="textWrapping"/>
      </w:r>
      <w:r>
        <w:rPr>
          <w:rStyle w:val="VerbatimChar"/>
        </w:rPr>
        <w:t xml:space="preserve">##           Day         9.53e-05 0.00976  -0.27</w:t>
      </w:r>
      <w:r>
        <w:br w:type="textWrapping"/>
      </w:r>
      <w:r>
        <w:rPr>
          <w:rStyle w:val="VerbatimChar"/>
        </w:rPr>
        <w:t xml:space="preserve">##  Residual             1.95e-03 0.04421       </w:t>
      </w:r>
      <w:r>
        <w:br w:type="textWrapping"/>
      </w:r>
      <w:r>
        <w:rPr>
          <w:rStyle w:val="VerbatimChar"/>
        </w:rPr>
        <w:t xml:space="preserve">## Number of obs: 63, groups:  Cell, 9</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w:t>
      </w:r>
      <w:r>
        <w:br w:type="textWrapping"/>
      </w:r>
      <w:r>
        <w:rPr>
          <w:rStyle w:val="VerbatimChar"/>
        </w:rPr>
        <w:t xml:space="preserve">## (Intercept)         0.07095    0.03374 6.00000    2.10   0.0801</w:t>
      </w:r>
      <w:r>
        <w:br w:type="textWrapping"/>
      </w:r>
      <w:r>
        <w:rPr>
          <w:rStyle w:val="VerbatimChar"/>
        </w:rPr>
        <w:t xml:space="preserve">## fruitpapaya         0.01619    0.04771 6.00000    0.34   0.7459</w:t>
      </w:r>
      <w:r>
        <w:br w:type="textWrapping"/>
      </w:r>
      <w:r>
        <w:rPr>
          <w:rStyle w:val="VerbatimChar"/>
        </w:rPr>
        <w:t xml:space="preserve">## fruitpineapple      0.24381    0.04771 6.00000    5.11   0.0022</w:t>
      </w:r>
      <w:r>
        <w:br w:type="textWrapping"/>
      </w:r>
      <w:r>
        <w:rPr>
          <w:rStyle w:val="VerbatimChar"/>
        </w:rPr>
        <w:t xml:space="preserve">## Day                 0.14500    0.00742 6.00000   19.54  1.2e-06</w:t>
      </w:r>
      <w:r>
        <w:br w:type="textWrapping"/>
      </w:r>
      <w:r>
        <w:rPr>
          <w:rStyle w:val="VerbatimChar"/>
        </w:rPr>
        <w:t xml:space="preserve">## fruitpapaya:Day     0.01393    0.01049 6.00000    1.33   0.2326</w:t>
      </w:r>
      <w:r>
        <w:br w:type="textWrapping"/>
      </w:r>
      <w:r>
        <w:rPr>
          <w:rStyle w:val="VerbatimChar"/>
        </w:rPr>
        <w:t xml:space="preserve">## fruitpineapple:Day  0.02048    0.01049 6.00000    1.95   0.0989</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frtppy frtpnp Day    frtpp:D</w:t>
      </w:r>
      <w:r>
        <w:br w:type="textWrapping"/>
      </w:r>
      <w:r>
        <w:rPr>
          <w:rStyle w:val="VerbatimChar"/>
        </w:rPr>
        <w:t xml:space="preserve">## fruitpapaya -0.707                             </w:t>
      </w:r>
      <w:r>
        <w:br w:type="textWrapping"/>
      </w:r>
      <w:r>
        <w:rPr>
          <w:rStyle w:val="VerbatimChar"/>
        </w:rPr>
        <w:t xml:space="preserve">## fruitpinppl -0.707  0.500                      </w:t>
      </w:r>
      <w:r>
        <w:br w:type="textWrapping"/>
      </w:r>
      <w:r>
        <w:rPr>
          <w:rStyle w:val="VerbatimChar"/>
        </w:rPr>
        <w:t xml:space="preserve">## Day         -0.530  0.375  0.375               </w:t>
      </w:r>
      <w:r>
        <w:br w:type="textWrapping"/>
      </w:r>
      <w:r>
        <w:rPr>
          <w:rStyle w:val="VerbatimChar"/>
        </w:rPr>
        <w:t xml:space="preserve">## fruitppy:Dy  0.375 -0.530 -0.265 -0.707        </w:t>
      </w:r>
      <w:r>
        <w:br w:type="textWrapping"/>
      </w:r>
      <w:r>
        <w:rPr>
          <w:rStyle w:val="VerbatimChar"/>
        </w:rPr>
        <w:t xml:space="preserve">## frtpnppl:Dy  0.375 -0.265 -0.530 -0.707  0.500</w:t>
      </w:r>
    </w:p>
    <w:p>
      <w:pPr>
        <w:pStyle w:val="FirstParagraph"/>
      </w:pPr>
      <w:r>
        <w:t xml:space="preserve">From this output, you can see that a day contributes about 0.145V (</w:t>
      </w:r>
      <m:oMath>
        <m:r>
          <m:t>±</m:t>
        </m:r>
        <m:r>
          <m:t>0.007</m:t>
        </m:r>
      </m:oMath>
      <w:r>
        <w:t xml:space="preserve">) of voltage. However, your data has very few observations to determine when you will have achieved the maximum voltage output.</w:t>
      </w:r>
    </w:p>
    <w:p>
      <w:pPr>
        <w:pStyle w:val="BodyText"/>
      </w:pPr>
      <w:r>
        <w:t xml:space="preserve">Furthermore, your sample is still small in order to say that the differences we have measured in this study are definitive. (You would need about 200 observations per type of peeling in order to achieve a power of 0.8 at .05 significance level.) This study is, therefore, more of an initial investigation type.</w:t>
      </w:r>
    </w:p>
    <w:p>
      <w:pPr>
        <w:pStyle w:val="Heading2"/>
      </w:pPr>
      <w:bookmarkStart w:id="36" w:name="reminders-about-the-tables"/>
      <w:bookmarkEnd w:id="36"/>
      <w:r>
        <w:t xml:space="preserve">Reminders about the tables</w:t>
      </w:r>
    </w:p>
    <w:p>
      <w:pPr>
        <w:pStyle w:val="Compact"/>
        <w:numPr>
          <w:numId w:val="1003"/>
          <w:ilvl w:val="0"/>
        </w:numPr>
      </w:pPr>
      <w:r>
        <w:t xml:space="preserve">Re-write the outputz of ANOVA and the post-hoc analysis as nice-looking tables that are properly captioned.</w:t>
      </w:r>
    </w:p>
    <w:p>
      <w:pPr>
        <w:pStyle w:val="Compact"/>
        <w:numPr>
          <w:numId w:val="1003"/>
          <w:ilvl w:val="0"/>
        </w:numPr>
      </w:pPr>
      <w:r>
        <w:t xml:space="preserve">If in doubt, ask your adviser about the formatting.</w:t>
      </w:r>
    </w:p>
    <w:p>
      <w:pPr>
        <w:pStyle w:val="Heading2"/>
      </w:pPr>
      <w:bookmarkStart w:id="37" w:name="references"/>
      <w:bookmarkEnd w:id="37"/>
      <w:r>
        <w:t xml:space="preserve">References</w:t>
      </w:r>
    </w:p>
    <w:p>
      <w:pPr>
        <w:pStyle w:val="Bibliography"/>
      </w:pPr>
      <w:r>
        <w:t xml:space="preserve">Hothorn, T., Bretz, F., &amp; Westfall, P. (2008). Simultaneous inference in general parametric models.</w:t>
      </w:r>
      <w:r>
        <w:t xml:space="preserve"> </w:t>
      </w:r>
      <w:r>
        <w:rPr>
          <w:i/>
        </w:rPr>
        <w:t xml:space="preserve">Biometrical Journal</w:t>
      </w:r>
      <w:r>
        <w:t xml:space="preserve">,</w:t>
      </w:r>
      <w:r>
        <w:t xml:space="preserve"> </w:t>
      </w:r>
      <w:r>
        <w:rPr>
          <w:i/>
        </w:rPr>
        <w:t xml:space="preserve">50</w:t>
      </w:r>
      <w:r>
        <w:t xml:space="preserve">(3), 346–363.</w:t>
      </w:r>
    </w:p>
    <w:p>
      <w:pPr>
        <w:pStyle w:val="Bibliography"/>
      </w:pPr>
      <w:r>
        <w:t xml:space="preserve">Kuznetsova, A., Bruun Brockhoff, P., &amp; Haubo Bojesen Christensen, R. (2016).</w:t>
      </w:r>
      <w:r>
        <w:t xml:space="preserve"> </w:t>
      </w:r>
      <w:r>
        <w:rPr>
          <w:i/>
        </w:rPr>
        <w:t xml:space="preserve">LmerTest: Tests in linear mixed effects models</w:t>
      </w:r>
      <w:r>
        <w:t xml:space="preserve">. Retrieved from</w:t>
      </w:r>
      <w:r>
        <w:t xml:space="preserve"> </w:t>
      </w:r>
      <w:hyperlink r:id="rId38">
        <w:r>
          <w:rPr>
            <w:rStyle w:val="Hyperlink"/>
          </w:rPr>
          <w:t xml:space="preserve">https://CRAN.R-project.org/package=lmerTest</w:t>
        </w:r>
      </w:hyperlink>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 Retrieved from</w:t>
      </w:r>
      <w:r>
        <w:t xml:space="preserve"> </w:t>
      </w:r>
      <w:hyperlink r:id="rId39">
        <w:r>
          <w:rPr>
            <w:rStyle w:val="Hyperlink"/>
          </w:rPr>
          <w:t xml:space="preserve">https://www.R-project.org/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e9ae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5777c9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fffff"/>
    </w:pPr>
  </w:style>
  <w:style w:type="character" w:customStyle="1" w:styleId="KeywordTok">
    <w:name w:val="KeywordTok"/>
    <w:basedOn w:val="VerbatimChar"/>
    <w:rPr>
      <w:color w:val="1f1c1b"/>
      <w:shd w:val="clear" w:fill="ffffff"/>
      <w:b/>
    </w:rPr>
  </w:style>
  <w:style w:type="character" w:customStyle="1" w:styleId="DataTypeTok">
    <w:name w:val="DataTypeTok"/>
    <w:basedOn w:val="VerbatimChar"/>
    <w:rPr>
      <w:color w:val="0057ae"/>
      <w:shd w:val="clear" w:fill="ffffff"/>
    </w:rPr>
  </w:style>
  <w:style w:type="character" w:customStyle="1" w:styleId="DecValTok">
    <w:name w:val="DecValTok"/>
    <w:basedOn w:val="VerbatimChar"/>
    <w:rPr>
      <w:color w:val="b08000"/>
      <w:shd w:val="clear" w:fill="ffffff"/>
    </w:rPr>
  </w:style>
  <w:style w:type="character" w:customStyle="1" w:styleId="BaseNTok">
    <w:name w:val="BaseNTok"/>
    <w:basedOn w:val="VerbatimChar"/>
    <w:rPr>
      <w:color w:val="b08000"/>
      <w:shd w:val="clear" w:fill="ffffff"/>
    </w:rPr>
  </w:style>
  <w:style w:type="character" w:customStyle="1" w:styleId="FloatTok">
    <w:name w:val="FloatTok"/>
    <w:basedOn w:val="VerbatimChar"/>
    <w:rPr>
      <w:color w:val="b08000"/>
      <w:shd w:val="clear" w:fill="ffffff"/>
    </w:rPr>
  </w:style>
  <w:style w:type="character" w:customStyle="1" w:styleId="ConstantTok">
    <w:name w:val="ConstantTok"/>
    <w:basedOn w:val="VerbatimChar"/>
    <w:rPr>
      <w:color w:val="aa5500"/>
      <w:shd w:val="clear" w:fill="ffffff"/>
    </w:rPr>
  </w:style>
  <w:style w:type="character" w:customStyle="1" w:styleId="CharTok">
    <w:name w:val="CharTok"/>
    <w:basedOn w:val="VerbatimChar"/>
    <w:rPr>
      <w:color w:val="924c9d"/>
      <w:shd w:val="clear" w:fill="ffffff"/>
    </w:rPr>
  </w:style>
  <w:style w:type="character" w:customStyle="1" w:styleId="SpecialCharTok">
    <w:name w:val="SpecialCharTok"/>
    <w:basedOn w:val="VerbatimChar"/>
    <w:rPr>
      <w:color w:val="3daee9"/>
      <w:shd w:val="clear" w:fill="ffffff"/>
    </w:rPr>
  </w:style>
  <w:style w:type="character" w:customStyle="1" w:styleId="StringTok">
    <w:name w:val="StringTok"/>
    <w:basedOn w:val="VerbatimChar"/>
    <w:rPr>
      <w:color w:val="bf0303"/>
      <w:shd w:val="clear" w:fill="ffffff"/>
    </w:rPr>
  </w:style>
  <w:style w:type="character" w:customStyle="1" w:styleId="VerbatimStringTok">
    <w:name w:val="VerbatimStringTok"/>
    <w:basedOn w:val="VerbatimChar"/>
    <w:rPr>
      <w:color w:val="bf0303"/>
      <w:shd w:val="clear" w:fill="ffffff"/>
    </w:rPr>
  </w:style>
  <w:style w:type="character" w:customStyle="1" w:styleId="SpecialStringTok">
    <w:name w:val="SpecialStringTok"/>
    <w:basedOn w:val="VerbatimChar"/>
    <w:rPr>
      <w:color w:val="ff5500"/>
      <w:shd w:val="clear" w:fill="ffffff"/>
    </w:rPr>
  </w:style>
  <w:style w:type="character" w:customStyle="1" w:styleId="ImportTok">
    <w:name w:val="ImportTok"/>
    <w:basedOn w:val="VerbatimChar"/>
    <w:rPr>
      <w:color w:val="ff5500"/>
      <w:shd w:val="clear" w:fill="ffffff"/>
    </w:rPr>
  </w:style>
  <w:style w:type="character" w:customStyle="1" w:styleId="CommentTok">
    <w:name w:val="CommentTok"/>
    <w:basedOn w:val="VerbatimChar"/>
    <w:rPr>
      <w:color w:val="898887"/>
      <w:shd w:val="clear" w:fill="ffffff"/>
    </w:rPr>
  </w:style>
  <w:style w:type="character" w:customStyle="1" w:styleId="DocumentationTok">
    <w:name w:val="DocumentationTok"/>
    <w:basedOn w:val="VerbatimChar"/>
    <w:rPr>
      <w:color w:val="607880"/>
      <w:shd w:val="clear" w:fill="ffffff"/>
    </w:rPr>
  </w:style>
  <w:style w:type="character" w:customStyle="1" w:styleId="AnnotationTok">
    <w:name w:val="AnnotationTok"/>
    <w:basedOn w:val="VerbatimChar"/>
    <w:rPr>
      <w:color w:val="ca60ca"/>
      <w:shd w:val="clear" w:fill="ffffff"/>
    </w:rPr>
  </w:style>
  <w:style w:type="character" w:customStyle="1" w:styleId="CommentVarTok">
    <w:name w:val="CommentVarTok"/>
    <w:basedOn w:val="VerbatimChar"/>
    <w:rPr>
      <w:color w:val="0095ff"/>
      <w:shd w:val="clear" w:fill="ffffff"/>
    </w:rPr>
  </w:style>
  <w:style w:type="character" w:customStyle="1" w:styleId="OtherTok">
    <w:name w:val="OtherTok"/>
    <w:basedOn w:val="VerbatimChar"/>
    <w:rPr>
      <w:color w:val="006e28"/>
      <w:shd w:val="clear" w:fill="ffffff"/>
    </w:rPr>
  </w:style>
  <w:style w:type="character" w:customStyle="1" w:styleId="FunctionTok">
    <w:name w:val="FunctionTok"/>
    <w:basedOn w:val="VerbatimChar"/>
    <w:rPr>
      <w:color w:val="644a9b"/>
      <w:shd w:val="clear" w:fill="ffffff"/>
    </w:rPr>
  </w:style>
  <w:style w:type="character" w:customStyle="1" w:styleId="VariableTok">
    <w:name w:val="VariableTok"/>
    <w:basedOn w:val="VerbatimChar"/>
    <w:rPr>
      <w:color w:val="0057ae"/>
      <w:shd w:val="clear" w:fill="ffffff"/>
    </w:rPr>
  </w:style>
  <w:style w:type="character" w:customStyle="1" w:styleId="ControlFlowTok">
    <w:name w:val="ControlFlowTok"/>
    <w:basedOn w:val="VerbatimChar"/>
    <w:rPr>
      <w:color w:val="1f1c1b"/>
      <w:shd w:val="clear" w:fill="ffffff"/>
      <w:b/>
    </w:rPr>
  </w:style>
  <w:style w:type="character" w:customStyle="1" w:styleId="OperatorTok">
    <w:name w:val="OperatorTok"/>
    <w:basedOn w:val="VerbatimChar"/>
    <w:rPr>
      <w:color w:val="1f1c1b"/>
      <w:shd w:val="clear" w:fill="ffffff"/>
    </w:rPr>
  </w:style>
  <w:style w:type="character" w:customStyle="1" w:styleId="BuiltInTok">
    <w:name w:val="BuiltInTok"/>
    <w:basedOn w:val="VerbatimChar"/>
    <w:rPr>
      <w:color w:val="644a9b"/>
      <w:shd w:val="clear" w:fill="ffffff"/>
      <w:b/>
    </w:rPr>
  </w:style>
  <w:style w:type="character" w:customStyle="1" w:styleId="ExtensionTok">
    <w:name w:val="ExtensionTok"/>
    <w:basedOn w:val="VerbatimChar"/>
    <w:rPr>
      <w:color w:val="0095ff"/>
      <w:shd w:val="clear" w:fill="ffffff"/>
      <w:b/>
    </w:rPr>
  </w:style>
  <w:style w:type="character" w:customStyle="1" w:styleId="PreprocessorTok">
    <w:name w:val="PreprocessorTok"/>
    <w:basedOn w:val="VerbatimChar"/>
    <w:rPr>
      <w:color w:val="006e28"/>
      <w:shd w:val="clear" w:fill="ffffff"/>
    </w:rPr>
  </w:style>
  <w:style w:type="character" w:customStyle="1" w:styleId="AttributeTok">
    <w:name w:val="AttributeTok"/>
    <w:basedOn w:val="VerbatimChar"/>
    <w:rPr>
      <w:color w:val="0057ae"/>
      <w:shd w:val="clear" w:fill="ffffff"/>
    </w:rPr>
  </w:style>
  <w:style w:type="character" w:customStyle="1" w:styleId="RegionMarkerTok">
    <w:name w:val="RegionMarkerTok"/>
    <w:basedOn w:val="VerbatimChar"/>
    <w:rPr>
      <w:color w:val="0057ae"/>
      <w:shd w:val="clear" w:fill="ffffff"/>
    </w:rPr>
  </w:style>
  <w:style w:type="character" w:customStyle="1" w:styleId="InformationTok">
    <w:name w:val="InformationTok"/>
    <w:basedOn w:val="VerbatimChar"/>
    <w:rPr>
      <w:color w:val="b08000"/>
      <w:shd w:val="clear" w:fill="ffffff"/>
    </w:rPr>
  </w:style>
  <w:style w:type="character" w:customStyle="1" w:styleId="WarningTok">
    <w:name w:val="WarningTok"/>
    <w:basedOn w:val="VerbatimChar"/>
    <w:rPr>
      <w:color w:val="bf0303"/>
      <w:shd w:val="clear" w:fill="ffffff"/>
    </w:rPr>
  </w:style>
  <w:style w:type="character" w:customStyle="1" w:styleId="AlertTok">
    <w:name w:val="AlertTok"/>
    <w:basedOn w:val="VerbatimChar"/>
    <w:rPr>
      <w:color w:val="bf0303"/>
      <w:shd w:val="clear" w:fill="ffffff"/>
      <w:b/>
    </w:rPr>
  </w:style>
  <w:style w:type="character" w:customStyle="1" w:styleId="ErrorTok">
    <w:name w:val="ErrorTok"/>
    <w:basedOn w:val="VerbatimChar"/>
    <w:rPr>
      <w:color w:val="bf0303"/>
      <w:shd w:val="clear" w:fill="ffffff"/>
      <w:u/>
    </w:rPr>
  </w:style>
  <w:style w:type="character" w:customStyle="1" w:styleId="NormalTok">
    <w:name w:val="NormalTok"/>
    <w:basedOn w:val="VerbatimChar"/>
    <w:rPr>
      <w:color w:val="1f1c1b"/>
      <w:shd w:val="clear" w:fill="ffffff"/>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hyperlink" Id="rId31" Target="http://www.bodowinter.com/tutorial/bw_LME_tutorial2.pdf" TargetMode="External" /><Relationship Type="http://schemas.openxmlformats.org/officeDocument/2006/relationships/hyperlink" Id="rId34" Target="http://www.theanalysisfactor.com/repeated-measures-approaches/" TargetMode="External" /><Relationship Type="http://schemas.openxmlformats.org/officeDocument/2006/relationships/hyperlink" Id="rId38" Target="https://CRAN.R-project.org/package=lmerTest" TargetMode="External" /><Relationship Type="http://schemas.openxmlformats.org/officeDocument/2006/relationships/hyperlink" Id="rId33" Target="https://arxiv.org/ftp/arxiv/papers/1308/1308.5499.pdf" TargetMode="External" /><Relationship Type="http://schemas.openxmlformats.org/officeDocument/2006/relationships/hyperlink" Id="rId32" Target="https://wiki.bcs.rochester.edu/HlpLab/StatsCourses?action=AttachFile&amp;do=get&amp;target=Groningen11.pdf" TargetMode="External" /><Relationship Type="http://schemas.openxmlformats.org/officeDocument/2006/relationships/hyperlink" Id="rId3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1" Target="http://www.bodowinter.com/tutorial/bw_LME_tutorial2.pdf" TargetMode="External" /><Relationship Type="http://schemas.openxmlformats.org/officeDocument/2006/relationships/hyperlink" Id="rId34" Target="http://www.theanalysisfactor.com/repeated-measures-approaches/" TargetMode="External" /><Relationship Type="http://schemas.openxmlformats.org/officeDocument/2006/relationships/hyperlink" Id="rId38" Target="https://CRAN.R-project.org/package=lmerTest" TargetMode="External" /><Relationship Type="http://schemas.openxmlformats.org/officeDocument/2006/relationships/hyperlink" Id="rId33" Target="https://arxiv.org/ftp/arxiv/papers/1308/1308.5499.pdf" TargetMode="External" /><Relationship Type="http://schemas.openxmlformats.org/officeDocument/2006/relationships/hyperlink" Id="rId32" Target="https://wiki.bcs.rochester.edu/HlpLab/StatsCourses?action=AttachFile&amp;do=get&amp;target=Groningen11.pdf" TargetMode="External" /><Relationship Type="http://schemas.openxmlformats.org/officeDocument/2006/relationships/hyperlink" Id="rId3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Computations</dc:title>
  <dc:creator>Joseph S. Tabadero, Jr.</dc:creator>
  <dcterms:created xsi:type="dcterms:W3CDTF">2017-11-01T15:17:39Z</dcterms:created>
  <dcterms:modified xsi:type="dcterms:W3CDTF">2017-11-01T15:17:39Z</dcterms:modified>
</cp:coreProperties>
</file>