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Mental Health Cases in the PSHS System</w:t>
      </w:r>
    </w:p>
    <w:p>
      <w:pPr>
        <w:jc w:val="center"/>
        <w:rPr>
          <w:b/>
        </w:rPr>
      </w:pPr>
      <w:r>
        <w:rPr>
          <w:b/>
        </w:rPr>
        <w:t>Annex A – Root Cause Analysis</w:t>
      </w:r>
    </w:p>
    <w:p>
      <w:pPr>
        <w:rPr>
          <w:b/>
        </w:rPr>
      </w:pPr>
      <w:r>
        <w:rPr>
          <w:b/>
        </w:rPr>
        <w:t xml:space="preserve">Campus: </w:t>
      </w:r>
      <w:r>
        <w:rPr>
          <w:b/>
          <w:u w:val="single"/>
          <w:lang w:val="en-US"/>
        </w:rPr>
        <w:t>PSHS Southern Mindanao Campus</w:t>
      </w:r>
    </w:p>
    <w:p>
      <w:pPr>
        <w:rPr>
          <w:b/>
        </w:rPr>
      </w:pPr>
      <w:r>
        <w:rPr>
          <w:b/>
        </w:rPr>
        <w:t>School Year:</w:t>
      </w:r>
      <w:r>
        <w:rPr>
          <w:b/>
        </w:rPr>
        <w:tab/>
      </w:r>
      <w:r>
        <w:rPr>
          <w:b/>
        </w:rPr>
        <w:t xml:space="preserve"> 2017-2018</w:t>
      </w:r>
    </w:p>
    <w:p>
      <w:pPr>
        <w:rPr>
          <w:b/>
        </w:rPr>
      </w:pPr>
      <w:r>
        <w:rPr>
          <w:b/>
        </w:rPr>
        <w:t>Total number of students enrolled at the start of the school year per grade level: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Grade 7:</w:t>
      </w:r>
      <w:r>
        <w:rPr>
          <w:b/>
          <w:lang w:val="en-US"/>
        </w:rPr>
        <w:t xml:space="preserve"> 90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Grade 10:</w:t>
      </w:r>
      <w:r>
        <w:rPr>
          <w:b/>
          <w:lang w:val="en-US"/>
        </w:rPr>
        <w:t xml:space="preserve"> 90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Grade 8:</w:t>
      </w:r>
      <w:r>
        <w:rPr>
          <w:b/>
          <w:lang w:val="en-US"/>
        </w:rPr>
        <w:t xml:space="preserve">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Grade 11:</w:t>
      </w:r>
      <w:r>
        <w:rPr>
          <w:b/>
          <w:lang w:val="en-US"/>
        </w:rPr>
        <w:t xml:space="preserve"> 85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Grade 9:</w:t>
      </w:r>
      <w:r>
        <w:rPr>
          <w:b/>
          <w:lang w:val="en-US"/>
        </w:rPr>
        <w:t xml:space="preserve">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Grade 12:</w:t>
      </w:r>
      <w:r>
        <w:rPr>
          <w:b/>
          <w:lang w:val="en-US"/>
        </w:rPr>
        <w:t xml:space="preserve"> 88</w:t>
      </w:r>
    </w:p>
    <w:p>
      <w:pPr>
        <w:rPr>
          <w:b/>
          <w:sz w:val="16"/>
          <w:szCs w:val="16"/>
        </w:rPr>
      </w:pPr>
    </w:p>
    <w:tbl>
      <w:tblPr>
        <w:tblStyle w:val="4"/>
        <w:tblW w:w="1539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596"/>
        <w:gridCol w:w="677"/>
        <w:gridCol w:w="1128"/>
        <w:gridCol w:w="1075"/>
        <w:gridCol w:w="995"/>
        <w:gridCol w:w="1607"/>
        <w:gridCol w:w="934"/>
        <w:gridCol w:w="1500"/>
        <w:gridCol w:w="1745"/>
        <w:gridCol w:w="1515"/>
        <w:gridCol w:w="129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30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Complete Name of Student*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67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Categorization Points (see Annex B)</w:t>
            </w:r>
          </w:p>
        </w:tc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C, indicating all that apply)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93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74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29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Lima, Matthew John 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1,3,8,10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Since Grade 7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-Parents informed the Guidance Counselors about the  condition of the student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Referred by the adviser to  Counselor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Counseled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Constant follow-up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 - He was given an accommodation (a private room in the Guidance Office  where he can stay)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Conference with Parents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Academic and Behavioral performance contract was executed 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He is diagnosed with Autism 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Conscientiously meet his therapist for his therapy sessions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Continued emotional support of parents, teachers, adviser and counselors </w:t>
            </w: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There is a significant positive change in  his behavior and grades.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0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Ceniza, Kristofer John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67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28</w:t>
            </w:r>
          </w:p>
        </w:tc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8,9</w:t>
            </w:r>
          </w:p>
        </w:tc>
        <w:tc>
          <w:tcPr>
            <w:tcW w:w="99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March 14, 2018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Referred by Teacher </w:t>
            </w:r>
          </w:p>
        </w:tc>
        <w:tc>
          <w:tcPr>
            <w:tcW w:w="93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-Follow-up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-Conference with Adviser /Subject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Relationships (family, peers)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Less Social Interaction </w:t>
            </w:r>
          </w:p>
        </w:tc>
        <w:tc>
          <w:tcPr>
            <w:tcW w:w="1294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-Counseling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-Socialization</w:t>
            </w:r>
          </w:p>
        </w:tc>
        <w:tc>
          <w:tcPr>
            <w:tcW w:w="101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 student is manageable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Ramilo, Mikaela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54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3,4,8,9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September 11, 2017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parents to the Guidance Counselor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Referred by Adviseer to the Guidance Counselor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 Counseled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Counseled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Conference with parents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Referred by parents to Psychologist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Conflict with classmate because of social media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Post traumatic stress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Teach and guide student  how to use social media responsibly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Continues session with Psychologist </w:t>
            </w: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The parents decided to pull-out the student and transfer her to another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Flores, Denise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3,4,,8,9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September 2017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Referred by adviser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Conference with parents, teachers, adviser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Re-sectioning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Conflict with classmate because of social media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Bullying 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Parents should continue to teach the child how to become more resilient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Conscientiously meet her Psychiatrist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 Narrow" w:hAnsi="Arial Narrow" w:eastAsia="Calibri" w:cs="Arial Narrow"/>
                <w:sz w:val="16"/>
                <w:szCs w:val="16"/>
                <w:lang w:val="en-US"/>
              </w:rPr>
            </w:pPr>
            <w:r>
              <w:rPr>
                <w:rFonts w:hint="default" w:ascii="Arial Narrow" w:hAnsi="Arial Narrow" w:eastAsia="Calibri" w:cs="Arial Narrow"/>
                <w:kern w:val="0"/>
                <w:sz w:val="16"/>
                <w:szCs w:val="16"/>
                <w:lang w:val="en-US" w:eastAsia="zh-CN" w:bidi="ar"/>
              </w:rPr>
              <w:t xml:space="preserve">No counseling session was done with Ms. Denise Flores. The counselor talked to the mother and asked her if the latter could have a counseling session with Denise Flores. The mother, Atty Barbara Flores, told the counselor to no longer meet her daughter because her daughter is already seeing a specialist, particularly, a Child Psychiatrist.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Enriquez, James Azriel 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4,8,9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August 30, 2016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Dorm Manager  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Counseled with constant follow-up</w:t>
            </w:r>
          </w:p>
          <w:p>
            <w:pPr>
              <w:spacing w:after="0" w:line="240" w:lineRule="auto"/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Feedback was given to the Dorm Manager and Adviser for close monitoring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Grandparents referred him to a Psychiatrist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Absence of both parents (abroad)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Siblings are all away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Constant communication with parents and siblings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Family to exert effort to reach out to him constantly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Socialization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 student is coping and has displayed more positive behavior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Fernandez, Mary Frances 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25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3,4,8,9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March 09, 2017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Adviser 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Counseled with constant follow-up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Conference with parents and adviser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Referred to Psychologist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Sibling Rivalry (Mother playing favorites)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Negative/unrealistic view of her body 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Parents were encouraged to treat each child equally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Continuous counseling focusing on becoming more confident and self-aware</w:t>
            </w: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Improving and reports positive feedback with regards to her relationship with her mom and sister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Gerke, Jea Pierre Odin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71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3,4,5,,9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August 03, 2016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Adviser and Dorm Manger 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Counseled and constant follow-up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to Psychologist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Conference with parents, adviser and teachers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Dysfunctional Family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Relationship (love life)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Conscientiously meet his psychologist for therapy sessions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Improve communication and resolve conflicts in the family.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Needs constant follow-up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Sabado, Janno 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96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4,7,9,11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May 18, 2017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parents and adviser to the Guidance Counselor 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Counseled and constant follow-up (the student is already seeing a Psychiatrist and undergo a medication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Conference with parents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The counselor had conference with his Psychiatrist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Post traumatic stress/ traumatic event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-Introvert </w:t>
            </w: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Religiously attend his therapy sessions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Constant follow-up by parents and counselor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Improve social skills </w:t>
            </w: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 student has slowly cope up but needs constant follow-up.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Vicencio, Kurt Ethan </w:t>
            </w:r>
          </w:p>
        </w:tc>
        <w:tc>
          <w:tcPr>
            <w:tcW w:w="596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11</w:t>
            </w:r>
          </w:p>
        </w:tc>
        <w:tc>
          <w:tcPr>
            <w:tcW w:w="677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15</w:t>
            </w:r>
          </w:p>
        </w:tc>
        <w:tc>
          <w:tcPr>
            <w:tcW w:w="107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2, 3,4,9,10</w:t>
            </w:r>
          </w:p>
        </w:tc>
        <w:tc>
          <w:tcPr>
            <w:tcW w:w="995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October 26, 2015</w:t>
            </w:r>
          </w:p>
        </w:tc>
        <w:tc>
          <w:tcPr>
            <w:tcW w:w="160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Referred by Dorm Manager, Discipline Officer and Adviser to the Guidance Counselor </w:t>
            </w:r>
          </w:p>
        </w:tc>
        <w:tc>
          <w:tcPr>
            <w:tcW w:w="934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  <w:vAlign w:val="top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Counseled with constant follow-up.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Conference with parents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Counselor work hand in hand with the dorm manager </w:t>
            </w:r>
          </w:p>
        </w:tc>
        <w:tc>
          <w:tcPr>
            <w:tcW w:w="1515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Family Relationship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1294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 Family therapy and changing the dynamics of the family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Continuous counseling </w:t>
            </w:r>
          </w:p>
        </w:tc>
        <w:tc>
          <w:tcPr>
            <w:tcW w:w="1017" w:type="dxa"/>
            <w:vAlign w:val="top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-Needs Follow-up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Scholarship was terminated because of 2 failing grades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Gamutan, Jon Andew 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67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70</w:t>
            </w:r>
          </w:p>
        </w:tc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3,4,8,9</w:t>
            </w:r>
          </w:p>
        </w:tc>
        <w:tc>
          <w:tcPr>
            <w:tcW w:w="99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December 05, 2016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-Referred by Dorm Manager and Adviser to the Guidance Counselor </w:t>
            </w:r>
          </w:p>
        </w:tc>
        <w:tc>
          <w:tcPr>
            <w:tcW w:w="93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-Counseled and constant follow-up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Conference with parents and teachers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-Referred to a Psychologist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Dysfunctional family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Identity Crisis</w:t>
            </w:r>
          </w:p>
        </w:tc>
        <w:tc>
          <w:tcPr>
            <w:tcW w:w="1294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Family therapy and changing the dynamics of the family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Acceptance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Socialization</w:t>
            </w:r>
          </w:p>
        </w:tc>
        <w:tc>
          <w:tcPr>
            <w:tcW w:w="101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 student was able to cope up and was able to graduate but constant monitoring should be done by the parents.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0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Lopez, Sean Michael</w:t>
            </w:r>
          </w:p>
        </w:tc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677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Male</w:t>
            </w:r>
          </w:p>
        </w:tc>
        <w:tc>
          <w:tcPr>
            <w:tcW w:w="1128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07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1, 4, 5,6, 9</w:t>
            </w:r>
          </w:p>
        </w:tc>
        <w:tc>
          <w:tcPr>
            <w:tcW w:w="995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February 28, 2013</w:t>
            </w:r>
          </w:p>
        </w:tc>
        <w:tc>
          <w:tcPr>
            <w:tcW w:w="160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/>
                <w:sz w:val="16"/>
                <w:szCs w:val="16"/>
                <w:lang w:val="en-US"/>
              </w:rPr>
              <w:t xml:space="preserve">- </w:t>
            </w:r>
            <w:r>
              <w:rPr>
                <w:rFonts w:hint="default" w:ascii="Arial Narrow" w:hAnsi="Arial Narrow" w:cs="Arial Narrow"/>
                <w:sz w:val="16"/>
                <w:szCs w:val="16"/>
              </w:rPr>
              <w:t>Referred by the previous Counselor to the present Counselor in-charged</w:t>
            </w:r>
            <w:bookmarkStart w:id="0" w:name="_GoBack"/>
            <w:bookmarkEnd w:id="0"/>
          </w:p>
        </w:tc>
        <w:tc>
          <w:tcPr>
            <w:tcW w:w="93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500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Y</w:t>
            </w:r>
          </w:p>
        </w:tc>
        <w:tc>
          <w:tcPr>
            <w:tcW w:w="1745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He was scheduled and was called-in for counseling session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Constant follow-up was done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Conference with Parents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Refereed to Psychologist </w:t>
            </w:r>
          </w:p>
        </w:tc>
        <w:tc>
          <w:tcPr>
            <w:tcW w:w="1515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-Relationships (family, peers)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Low self-confidence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Confused about himself </w:t>
            </w:r>
          </w:p>
        </w:tc>
        <w:tc>
          <w:tcPr>
            <w:tcW w:w="1294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To continue reinforcing his self-awareness skill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Reinforce self-confidence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- Improve communication and resolve conflicts in the family. </w:t>
            </w:r>
          </w:p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>- Improve social skills</w:t>
            </w:r>
          </w:p>
        </w:tc>
        <w:tc>
          <w:tcPr>
            <w:tcW w:w="1017" w:type="dxa"/>
          </w:tcPr>
          <w:p>
            <w:pPr>
              <w:spacing w:after="0" w:line="240" w:lineRule="auto"/>
              <w:jc w:val="left"/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 w:val="0"/>
                <w:bCs/>
                <w:sz w:val="16"/>
                <w:szCs w:val="16"/>
                <w:lang w:val="en-US"/>
              </w:rPr>
              <w:t xml:space="preserve">The student is manageable but he needs constant follow-up and he needs a  listening ear </w:t>
            </w: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</w:rPr>
        <w:t xml:space="preserve">*Student information will be dealt with utmost confidentiality in line with Data Privacy guidelines.  Only aggregate data generated will be presented in the report to the BOT. </w:t>
      </w:r>
    </w:p>
    <w:p>
      <w:pPr>
        <w:rPr>
          <w:b/>
        </w:rPr>
      </w:pPr>
      <w:r>
        <w:rPr>
          <w:b/>
        </w:rPr>
        <w:t>Other Remarks, if any:</w:t>
      </w:r>
    </w:p>
    <w:p>
      <w:r>
        <w:t>_______________________________________________________________________________________________________________________________</w:t>
      </w:r>
    </w:p>
    <w:p>
      <w:r>
        <w:t>Prepared by:</w:t>
      </w:r>
    </w:p>
    <w:p>
      <w:pPr>
        <w:rPr>
          <w:u w:val="single"/>
        </w:rPr>
      </w:pPr>
      <w:r>
        <w:rPr>
          <w:u w:val="single"/>
          <w:lang w:val="en-US"/>
        </w:rPr>
        <w:t>RONIELEEN P. LIBRERO</w:t>
      </w:r>
    </w:p>
    <w:p>
      <w:r>
        <w:t xml:space="preserve">Date:  </w:t>
      </w:r>
      <w:r>
        <w:rPr>
          <w:u w:val="single"/>
          <w:lang w:val="en-US"/>
        </w:rPr>
        <w:t>July 09, 2018</w:t>
      </w:r>
    </w:p>
    <w:p>
      <w:pPr>
        <w:jc w:val="both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Annex C</w:t>
      </w:r>
    </w:p>
    <w:tbl>
      <w:tblPr>
        <w:tblStyle w:val="4"/>
        <w:tblW w:w="96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Indications / Types of Behaviour 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Autism/ Autism Spectrum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ADHD/ Hyper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Demotivation/ non submission of requirements/ Unsatisfactory Grade/ Loss of Interest/ Poor Acad. Performance/ Absenteesim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Emotional Anxiety/ Stress/ Depression/ Bipolar Disorder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Suicidal Ideation/ Tendency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Aggressive Behaviour/ Unmanageable Tantrums/ Bullying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Hallucination/ Delusion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Self-hurt/ Self-Inflicted Injury or 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Interpersonal Relationship Problem/ Emotional Sensitivity/ Emotional Imbalance/ Maladjustment to life in PSHS, Social Behavioural Problems (Withdrawal)/ Isolation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Misconduct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Major Depressive Disorder with Psychotic Features/ Dysthymia (with attempted Suicide)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>
            <w:pPr>
              <w:spacing w:after="0" w:line="240" w:lineRule="auto"/>
            </w:pPr>
            <w:r>
              <w:t>Other indications not listed above (Please specify, and add lines as needed):</w:t>
            </w:r>
          </w:p>
          <w:p>
            <w:pPr>
              <w:pStyle w:val="5"/>
              <w:spacing w:after="0" w:line="240" w:lineRule="auto"/>
            </w:pPr>
            <w:r>
              <w:t xml:space="preserve">12.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>
            <w:pPr>
              <w:pStyle w:val="5"/>
              <w:spacing w:after="0" w:line="240" w:lineRule="auto"/>
            </w:pPr>
            <w:r>
              <w:t>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>
            <w:pPr>
              <w:pStyle w:val="5"/>
              <w:spacing w:after="0" w:line="240" w:lineRule="auto"/>
            </w:pPr>
            <w:r>
              <w:t>14.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>
            <w:pPr>
              <w:pStyle w:val="5"/>
              <w:spacing w:after="0" w:line="240" w:lineRule="auto"/>
            </w:pPr>
            <w:r>
              <w:t>15.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>
            <w:pPr>
              <w:pStyle w:val="5"/>
              <w:spacing w:after="0" w:line="240" w:lineRule="auto"/>
            </w:pPr>
            <w:r>
              <w:t xml:space="preserve">16. </w:t>
            </w:r>
          </w:p>
        </w:tc>
      </w:tr>
    </w:tbl>
    <w:p>
      <w:r>
        <w:tab/>
      </w:r>
    </w:p>
    <w:sectPr>
      <w:pgSz w:w="16840" w:h="1190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159DA"/>
    <w:rsid w:val="000574C6"/>
    <w:rsid w:val="000C17C4"/>
    <w:rsid w:val="000C1C68"/>
    <w:rsid w:val="001414FC"/>
    <w:rsid w:val="00147296"/>
    <w:rsid w:val="001E5FFE"/>
    <w:rsid w:val="002C179F"/>
    <w:rsid w:val="0039429E"/>
    <w:rsid w:val="003A6615"/>
    <w:rsid w:val="003D59F9"/>
    <w:rsid w:val="0044050F"/>
    <w:rsid w:val="004D3AC9"/>
    <w:rsid w:val="004F0F26"/>
    <w:rsid w:val="005254AE"/>
    <w:rsid w:val="005C7522"/>
    <w:rsid w:val="005E4132"/>
    <w:rsid w:val="00675956"/>
    <w:rsid w:val="007272F2"/>
    <w:rsid w:val="00760ACE"/>
    <w:rsid w:val="007F32E2"/>
    <w:rsid w:val="008458B5"/>
    <w:rsid w:val="00867F2B"/>
    <w:rsid w:val="008C1249"/>
    <w:rsid w:val="008E1889"/>
    <w:rsid w:val="009B08AB"/>
    <w:rsid w:val="00A8128A"/>
    <w:rsid w:val="00A8680A"/>
    <w:rsid w:val="00AC32F6"/>
    <w:rsid w:val="00BA16F9"/>
    <w:rsid w:val="00BB1911"/>
    <w:rsid w:val="00BE62A3"/>
    <w:rsid w:val="00C272F6"/>
    <w:rsid w:val="00CC5A51"/>
    <w:rsid w:val="00CF2489"/>
    <w:rsid w:val="00E903EA"/>
    <w:rsid w:val="00EB4AE8"/>
    <w:rsid w:val="00EF2638"/>
    <w:rsid w:val="00EF38E9"/>
    <w:rsid w:val="00F10D5E"/>
    <w:rsid w:val="00F56F7B"/>
    <w:rsid w:val="286146B0"/>
    <w:rsid w:val="41282E35"/>
    <w:rsid w:val="48A8075F"/>
    <w:rsid w:val="5454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1726</Characters>
  <Lines>14</Lines>
  <Paragraphs>4</Paragraphs>
  <TotalTime>0</TotalTime>
  <ScaleCrop>false</ScaleCrop>
  <LinksUpToDate>false</LinksUpToDate>
  <CharactersWithSpaces>2024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2018-07-04T03:34:00Z</dcterms:created>
  <dc:creator>Registrar</dc:creator>
  <cp:lastModifiedBy>Guidance Office</cp:lastModifiedBy>
  <cp:lastPrinted>2018-07-04T06:03:00Z</cp:lastPrinted>
  <dcterms:modified xsi:type="dcterms:W3CDTF">2018-07-09T06:59:17Z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