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ind/>
        <w:jc w:val="center"/>
        <w:rPr/>
      </w:pPr>
      <w:r>
        <w:rPr>
          <w:rFonts w:ascii="Times New Roman" w:hAnsi="Times New Roman" w:eastAsia="Times New Roman"/>
          <w:b/>
          <w:sz w:val="32"/>
        </w:rPr>
        <w:t xml:space="preserve">AFYALINK HEALTHCARE MANAGEMENT SYSTEM</w:t>
      </w:r>
    </w:p>
    <w:p>
      <w:pPr>
        <w:pBdr/>
        <w:spacing/>
        <w:ind/>
        <w:rPr/>
      </w:pPr>
    </w:p>
    <w:p>
      <w:pPr>
        <w:pBdr/>
        <w:spacing/>
        <w:ind/>
        <w:rPr/>
      </w:pPr>
    </w:p>
    <w:p>
      <w:pPr>
        <w:pBdr/>
        <w:spacing/>
        <w:ind/>
        <w:rPr/>
      </w:pPr>
    </w:p>
    <w:p>
      <w:pPr>
        <w:pBdr/>
        <w:spacing w:after="240"/>
        <w:ind/>
        <w:jc w:val="center"/>
        <w:rPr/>
      </w:pPr>
      <w:r>
        <w:rPr>
          <w:rFonts w:ascii="Times New Roman" w:hAnsi="Times New Roman" w:eastAsia="Times New Roman"/>
          <w:b/>
          <w:sz w:val="28"/>
        </w:rPr>
        <w:t xml:space="preserve">SYSTEM DOCUMENTATION</w:t>
      </w:r>
    </w:p>
    <w:p>
      <w:pPr>
        <w:pBdr/>
        <w:spacing/>
        <w:ind/>
        <w:rPr/>
      </w:pPr>
    </w:p>
    <w:p>
      <w:pPr>
        <w:pBdr/>
        <w:spacing/>
        <w:ind/>
        <w:rPr/>
      </w:pPr>
    </w:p>
    <w:p>
      <w:pPr>
        <w:pBdr/>
        <w:spacing/>
        <w:ind/>
        <w:rPr/>
      </w:pPr>
    </w:p>
    <w:p>
      <w:pPr>
        <w:pBdr/>
        <w:spacing w:after="120"/>
        <w:ind/>
        <w:jc w:val="center"/>
        <w:rPr/>
      </w:pPr>
      <w:r>
        <w:rPr>
          <w:rFonts w:ascii="Times New Roman" w:hAnsi="Times New Roman" w:eastAsia="Times New Roman"/>
          <w:b/>
          <w:sz w:val="24"/>
        </w:rPr>
        <w:t xml:space="preserve">SUBMITTED BY,</w:t>
      </w:r>
    </w:p>
    <w:p>
      <w:pPr>
        <w:pBdr/>
        <w:spacing w:after="60"/>
        <w:ind/>
        <w:jc w:val="center"/>
        <w:rPr/>
      </w:pPr>
      <w:r>
        <w:rPr>
          <w:rFonts w:ascii="Times New Roman" w:hAnsi="Times New Roman" w:eastAsia="Times New Roman"/>
          <w:b/>
          <w:sz w:val="24"/>
        </w:rPr>
        <w:t xml:space="preserve">JOSEPH OGWE WERE</w:t>
      </w:r>
    </w:p>
    <w:p>
      <w:pPr>
        <w:pBdr/>
        <w:spacing w:after="240"/>
        <w:ind/>
        <w:jc w:val="center"/>
        <w:rPr/>
      </w:pPr>
      <w:r>
        <w:rPr>
          <w:rFonts w:ascii="Times New Roman" w:hAnsi="Times New Roman" w:eastAsia="Times New Roman"/>
          <w:b/>
          <w:sz w:val="24"/>
        </w:rPr>
        <w:t xml:space="preserve">DCS-03-8586/2024</w:t>
      </w:r>
    </w:p>
    <w:p>
      <w:pPr>
        <w:pBdr/>
        <w:spacing/>
        <w:ind/>
        <w:rPr/>
      </w:pPr>
    </w:p>
    <w:p>
      <w:pPr>
        <w:pBdr/>
        <w:spacing/>
        <w:ind/>
        <w:rPr/>
      </w:pPr>
    </w:p>
    <w:p>
      <w:pPr>
        <w:pBdr/>
        <w:spacing/>
        <w:ind/>
        <w:rPr/>
      </w:pPr>
    </w:p>
    <w:p>
      <w:pPr>
        <w:pBdr/>
        <w:spacing w:after="240"/>
        <w:ind/>
        <w:jc w:val="center"/>
        <w:rPr/>
      </w:pPr>
      <w:r>
        <w:rPr>
          <w:rFonts w:ascii="Times New Roman" w:hAnsi="Times New Roman" w:eastAsia="Times New Roman"/>
          <w:b/>
          <w:sz w:val="24"/>
        </w:rPr>
        <w:t xml:space="preserve">A SYSTEM DOCUMENTATION SUBMITTED IN PARTIAL FULFILMENT FOR THE AWARD OF DIPLOMA IN COMPUTER SCIENCE BY ZETECH UNIVERSITY</w:t>
      </w:r>
    </w:p>
    <w:p>
      <w:pPr>
        <w:pBdr/>
        <w:spacing/>
        <w:ind/>
        <w:rPr/>
      </w:pPr>
    </w:p>
    <w:p>
      <w:pPr>
        <w:pBdr/>
        <w:spacing/>
        <w:ind/>
        <w:rPr/>
      </w:pPr>
    </w:p>
    <w:p>
      <w:pPr>
        <w:pBdr/>
        <w:spacing/>
        <w:ind/>
        <w:rPr/>
      </w:pPr>
    </w:p>
    <w:p>
      <w:pPr>
        <w:pBdr/>
        <w:spacing/>
        <w:ind/>
        <w:rPr/>
      </w:pPr>
    </w:p>
    <w:p w14:paraId="227B41FE">
      <w:pPr>
        <w:pStyle w:val="874"/>
        <w:pBdr/>
        <w:spacing/>
        <w:ind/>
        <w:rPr/>
      </w:pPr>
      <w:r>
        <w:t xml:space="preserve">                                                       </w:t>
      </w:r>
      <w:r>
        <w:rPr>
          <w:color w:val="auto"/>
        </w:rPr>
        <w:t xml:space="preserve"> </w:t>
      </w:r>
      <w:r>
        <w:rPr>
          <w:rStyle w:val="887"/>
          <w:color w:val="auto"/>
        </w:rPr>
        <w:t xml:space="preserve">August</w:t>
      </w:r>
      <w:r>
        <w:rPr>
          <w:rFonts w:ascii="Times New Roman" w:hAnsi="Times New Roman" w:eastAsia="Times New Roman"/>
          <w:b/>
          <w:color w:val="auto"/>
          <w:sz w:val="24"/>
        </w:rPr>
        <w:t xml:space="preserve"> 2026</w:t>
      </w:r>
      <w:r>
        <w:rPr>
          <w:color w:val="auto"/>
        </w:rPr>
      </w:r>
    </w:p>
    <w:p w14:paraId="1269E793">
      <w:pPr>
        <w:pBdr/>
        <w:spacing/>
        <w:ind/>
        <w:rPr/>
      </w:pPr>
      <w:r>
        <w:br w:type="page" w:clear="all"/>
      </w:r>
    </w:p>
    <w:p>
      <w:pPr>
        <w:pStyle w:val="874"/>
        <w:pBdr/>
        <w:spacing/>
        <w:ind/>
        <w:jc w:val="left"/>
        <w:rPr/>
      </w:pPr>
      <w:r>
        <w:t xml:space="preserve">DECLARATION</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DEDICATION</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ACKNOWLEDGEMENT</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ABSTRACT</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DEFINITION OF KEY TERMS</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ABBREVIATIONS AND ACRONYMS</w:t>
      </w:r>
    </w:p>
    <w:p>
      <w:pPr>
        <w:pBdr/>
        <w:spacing/>
        <w:ind/>
        <w:rPr/>
      </w:pPr>
    </w:p>
    <w:p>
      <w:pPr>
        <w:pBdr/>
        <w:spacing/>
        <w:ind/>
        <w:rPr/>
      </w:pPr>
    </w:p>
    <w:p>
      <w:pPr>
        <w:pBdr/>
        <w:spacing/>
        <w:ind/>
        <w:rPr/>
      </w:pPr>
    </w:p>
    <w:p>
      <w:pPr>
        <w:pBdr/>
        <w:spacing/>
        <w:ind/>
        <w:rPr/>
      </w:pPr>
    </w:p>
    <w:p>
      <w:pPr>
        <w:pBdr/>
        <w:spacing/>
        <w:ind/>
        <w:rPr/>
      </w:pPr>
    </w:p>
    <w:p>
      <w:pPr>
        <w:pBdr/>
        <w:spacing/>
        <w:ind/>
        <w:rPr/>
      </w:pPr>
    </w:p>
    <w:p>
      <w:pPr>
        <w:pBdr/>
        <w:spacing/>
        <w:ind/>
        <w:rPr/>
      </w:pPr>
      <w:r>
        <w:br w:type="page" w:clear="all"/>
      </w:r>
    </w:p>
    <w:p>
      <w:pPr>
        <w:pStyle w:val="875"/>
        <w:pBdr/>
        <w:spacing/>
        <w:ind/>
        <w:jc w:val="left"/>
        <w:rPr/>
      </w:pPr>
      <w:r>
        <w:t xml:space="preserve">Table of contents</w:t>
      </w: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LIST OF FIGURES</w:t>
      </w:r>
    </w:p>
    <w:p>
      <w:pPr>
        <w:pBdr/>
        <w:spacing/>
        <w:ind/>
        <w:rPr/>
      </w:pPr>
    </w:p>
    <w:p>
      <w:pPr>
        <w:pBdr/>
        <w:spacing/>
        <w:ind/>
        <w:rPr/>
      </w:pPr>
    </w:p>
    <w:p>
      <w:pPr>
        <w:pBdr/>
        <w:spacing/>
        <w:ind/>
        <w:rPr/>
      </w:pPr>
    </w:p>
    <w:p>
      <w:pPr>
        <w:pBdr/>
        <w:spacing/>
        <w:ind/>
        <w:rPr/>
      </w:pPr>
      <w:r>
        <w:br w:type="page" w:clear="all"/>
      </w:r>
    </w:p>
    <w:p>
      <w:pPr>
        <w:pStyle w:val="874"/>
        <w:pBdr/>
        <w:spacing/>
        <w:ind/>
        <w:jc w:val="left"/>
        <w:rPr/>
      </w:pPr>
      <w:r>
        <w:t xml:space="preserve">LIST OF TABLES</w:t>
      </w:r>
    </w:p>
    <w:p>
      <w:pPr>
        <w:pBdr/>
        <w:spacing/>
        <w:ind/>
        <w:rPr/>
      </w:pPr>
    </w:p>
    <w:p>
      <w:pPr>
        <w:pBdr/>
        <w:spacing/>
        <w:ind/>
        <w:rPr/>
      </w:pPr>
    </w:p>
    <w:p>
      <w:pPr>
        <w:pBdr/>
        <w:spacing/>
        <w:ind/>
        <w:rPr/>
      </w:pPr>
    </w:p>
    <w:p>
      <w:pPr>
        <w:pStyle w:val="874"/>
        <w:pBdr/>
        <w:spacing/>
        <w:ind/>
        <w:jc w:val="left"/>
        <w:rPr/>
      </w:pPr>
      <w:r>
        <w:t xml:space="preserve">CHAPTER ONE: PROJECT PLANNING AND ANALYSIS</w:t>
      </w:r>
    </w:p>
    <w:p>
      <w:pPr>
        <w:pStyle w:val="875"/>
        <w:pBdr/>
        <w:spacing/>
        <w:ind/>
        <w:jc w:val="left"/>
        <w:rPr/>
      </w:pPr>
      <w:r>
        <w:t xml:space="preserve">Statement of Problem</w:t>
      </w:r>
    </w:p>
    <w:p>
      <w:pPr>
        <w:pBdr/>
        <w:spacing w:after="120" w:line="360" w:lineRule="auto"/>
        <w:ind/>
        <w:jc w:val="both"/>
        <w:rPr/>
      </w:pPr>
      <w:r>
        <w:t xml:space="preserve">Healthcare in</w:t>
      </w:r>
      <w:r>
        <w:t xml:space="preserve">stitutions increasingly depend on digital systems to manage patients, staff, appointments, records, and administrative operations. However, many small and medium-sized health facilities still rely on paper files, spreadsheets, phone calls, and disconnected</w:t>
      </w:r>
      <w:r>
        <w:t xml:space="preserve"> applications to coordinate daily services. These methods create delays, duplicate records, poor visibility of appointments, weak access control, and difficulty in retrieving reliable information when decisions must be made quickly.</w:t>
      </w:r>
    </w:p>
    <w:p>
      <w:pPr>
        <w:pBdr/>
        <w:spacing w:after="120" w:line="360" w:lineRule="auto"/>
        <w:ind/>
        <w:jc w:val="both"/>
        <w:rPr/>
      </w:pPr>
      <w:r>
        <w:t xml:space="preserve">In the healthcare setting under study, patients and administrators experience challenges c</w:t>
      </w:r>
      <w:r>
        <w:t xml:space="preserve">aused by fragmented service management. Patients may struggle to book appointments, view their medical records, follow up on bills, or access service information without physically visiting the facility. Administrators may also face difficulties in monitor</w:t>
      </w:r>
      <w:r>
        <w:t xml:space="preserve">ing users, maintaining accurate records, and ensuring that sensitive healthcare information is accessed only by authorized users. As service demand increases, manual and disconnected processes become inefficient and expose the organization to errors, delay</w:t>
      </w:r>
      <w:r>
        <w:t xml:space="preserve">s, and security risks. There is therefore a need to develop AfyaLink, a centralized and secure web-based healthcare management system that improves patient self-service, record access, appointment management, billing visibility, and administrative control.</w:t>
      </w:r>
    </w:p>
    <w:p>
      <w:pPr>
        <w:pStyle w:val="875"/>
        <w:pBdr/>
        <w:spacing/>
        <w:ind/>
        <w:jc w:val="left"/>
        <w:rPr/>
      </w:pPr>
      <w:r>
        <w:t xml:space="preserve">Study Justification</w:t>
      </w:r>
    </w:p>
    <w:p>
      <w:pPr>
        <w:pBdr/>
        <w:spacing w:after="120" w:line="360" w:lineRule="auto"/>
        <w:ind/>
        <w:jc w:val="both"/>
        <w:rPr/>
      </w:pPr>
      <w:r>
        <w:t xml:space="preserve">The development of AfyaLink is ju</w:t>
      </w:r>
      <w:r>
        <w:t xml:space="preserve">stified by the need to improve efficiency, accuracy, transparency, and accessibility in healthcare service management. Digital healthcare systems help reduce manual paperwork, improve record availability, and support faster decision-making when they are pr</w:t>
      </w:r>
      <w:r>
        <w:t xml:space="preserve">operly designed and secured (Sommerville, 2016). AfyaLink addresses these needs by providing a centralized platform where users can register, log in securely, access relevant services, and interact with important healthcare workflows through a web browser.</w:t>
      </w:r>
    </w:p>
    <w:p>
      <w:pPr>
        <w:pBdr/>
        <w:spacing w:after="120" w:line="360" w:lineRule="auto"/>
        <w:ind/>
        <w:jc w:val="both"/>
        <w:rPr/>
      </w:pPr>
      <w:r>
        <w:t xml:space="preserve">From a user perspective, the system supports convenient access to appointments, medical records, billing information, a</w:t>
      </w:r>
      <w:r>
        <w:t xml:space="preserve">nd profile management. From an administrative perspective, AfyaLink supports organized record keeping, role-based access, auditability, and improved monitoring of service requests. The use of MongoDB, Redis, a deployed backend, and a live web frontend also</w:t>
      </w:r>
      <w:r>
        <w:t xml:space="preserve"> makes the system practical for demonstration, testing, and future improvement. Ultimately, the project is justified because it reduces reliance on fragmented manual processes and provides a foundation for a scalable healthcare service management solution.</w:t>
      </w:r>
    </w:p>
    <w:p>
      <w:pPr>
        <w:pStyle w:val="875"/>
        <w:pBdr/>
        <w:spacing/>
        <w:ind/>
        <w:jc w:val="left"/>
        <w:rPr/>
      </w:pPr>
      <w:r>
        <w:t xml:space="preserve">System Objectives</w:t>
      </w:r>
    </w:p>
    <w:p>
      <w:pPr>
        <w:pStyle w:val="876"/>
        <w:pBdr/>
        <w:spacing/>
        <w:ind/>
        <w:jc w:val="left"/>
        <w:rPr/>
      </w:pPr>
      <w:r>
        <w:t xml:space="preserve">General Objective</w:t>
      </w:r>
    </w:p>
    <w:p>
      <w:pPr>
        <w:pBdr/>
        <w:spacing w:after="120" w:line="360" w:lineRule="auto"/>
        <w:ind/>
        <w:jc w:val="both"/>
        <w:rPr/>
      </w:pPr>
      <w:r>
        <w:t xml:space="preserve">To develop AfyaLink, a secure web-based healthcare management system that improves patient self-service, appointment booking, medical record access, billing visibility, and administrative management.</w:t>
      </w:r>
    </w:p>
    <w:p>
      <w:pPr>
        <w:pStyle w:val="876"/>
        <w:pBdr/>
        <w:spacing/>
        <w:ind/>
        <w:jc w:val="left"/>
        <w:rPr/>
      </w:pPr>
      <w:r>
        <w:t xml:space="preserve">Specific Objectives</w:t>
      </w:r>
    </w:p>
    <w:p>
      <w:pPr>
        <w:pBdr/>
        <w:spacing w:line="360" w:lineRule="auto"/>
        <w:ind w:hanging="216" w:left="360"/>
        <w:rPr/>
      </w:pPr>
      <w:r>
        <w:t xml:space="preserve">To develop a secure user registration and login module with role-based access control.</w:t>
      </w:r>
    </w:p>
    <w:p>
      <w:pPr>
        <w:pBdr/>
        <w:spacing w:line="360" w:lineRule="auto"/>
        <w:ind w:hanging="216" w:left="360"/>
        <w:rPr/>
      </w:pPr>
      <w:r>
        <w:t xml:space="preserve">To create a patient portal that allows users to access appointments, medical records, billing information, and profile details.</w:t>
      </w:r>
    </w:p>
    <w:p>
      <w:pPr>
        <w:pBdr/>
        <w:spacing w:line="360" w:lineRule="auto"/>
        <w:ind w:hanging="216" w:left="360"/>
        <w:rPr/>
      </w:pPr>
      <w:r>
        <w:t xml:space="preserve">To implement an appointment management module for searching facilities and booking healthcare visits.</w:t>
      </w:r>
    </w:p>
    <w:p>
      <w:pPr>
        <w:pBdr/>
        <w:spacing w:line="360" w:lineRule="auto"/>
        <w:ind w:hanging="216" w:left="360"/>
        <w:rPr/>
      </w:pPr>
      <w:r>
        <w:t xml:space="preserve">To provide a medical records module that allows authorized users to view organized healthcare history.</w:t>
      </w:r>
    </w:p>
    <w:p>
      <w:pPr>
        <w:pBdr/>
        <w:spacing w:line="360" w:lineRule="auto"/>
        <w:ind w:hanging="216" w:left="360"/>
        <w:rPr/>
      </w:pPr>
      <w:r>
        <w:t xml:space="preserve">To integrate database and caching services that support reliable storage, retrieval, and performance of system data.</w:t>
      </w:r>
    </w:p>
    <w:p>
      <w:pPr>
        <w:pStyle w:val="875"/>
        <w:pBdr/>
        <w:spacing/>
        <w:ind/>
        <w:jc w:val="left"/>
        <w:rPr/>
      </w:pPr>
      <w:r>
        <w:t xml:space="preserve">Functional Requirements</w:t>
      </w:r>
    </w:p>
    <w:p>
      <w:pPr>
        <w:pBdr/>
        <w:spacing w:after="120"/>
        <w:ind/>
        <w:jc w:val="center"/>
        <w:rPr/>
      </w:pPr>
      <w:r>
        <w:rPr>
          <w:rFonts w:ascii="Times New Roman" w:hAnsi="Times New Roman" w:eastAsia="Times New Roman"/>
          <w:b/>
          <w:sz w:val="22"/>
        </w:rPr>
        <w:t xml:space="preserve">Table 1.4.1 functional requirements</w:t>
      </w:r>
    </w:p>
    <w:tbl>
      <w:tblPr>
        <w:tblStyle w:val="934"/>
        <w:jc w:val="center"/>
        <w:tblW w:w="0" w:type="auto"/>
        <w:tblBorders/>
        <w:tblLook w:val="04A0" w:firstRow="1" w:lastRow="0" w:firstColumn="1" w:lastColumn="0" w:noHBand="0" w:noVBand="1"/>
      </w:tblPr>
      <w:tblGrid>
        <w:gridCol w:w="3120"/>
        <w:gridCol w:w="3120"/>
        <w:gridCol w:w="3120"/>
      </w:tblGrid>
      <w:tr>
        <w:trPr/>
        <w:tc>
          <w:tcPr>
            <w:tcW w:w="3120" w:type="dxa"/>
            <w:tcBorders/>
            <w:shd w:val="clear" w:color="auto" w:fill="d9eaf7"/>
            <w:vAlign w:val="center"/>
          </w:tcPr>
          <w:p>
            <w:pPr>
              <w:pBdr/>
              <w:spacing w:after="0"/>
              <w:ind/>
              <w:jc w:val="center"/>
              <w:rPr/>
            </w:pPr>
            <w:r>
              <w:rPr>
                <w:rFonts w:ascii="Times New Roman" w:hAnsi="Times New Roman" w:eastAsia="Times New Roman"/>
                <w:b/>
                <w:sz w:val="22"/>
              </w:rPr>
              <w:t xml:space="preserve">User</w:t>
            </w:r>
          </w:p>
        </w:tc>
        <w:tc>
          <w:tcPr>
            <w:tcW w:w="3120" w:type="dxa"/>
            <w:tcBorders/>
            <w:shd w:val="clear" w:color="auto" w:fill="d9eaf7"/>
            <w:vAlign w:val="center"/>
          </w:tcPr>
          <w:p>
            <w:pPr>
              <w:pBdr/>
              <w:spacing w:after="0"/>
              <w:ind/>
              <w:jc w:val="center"/>
              <w:rPr/>
            </w:pPr>
            <w:r>
              <w:rPr>
                <w:rFonts w:ascii="Times New Roman" w:hAnsi="Times New Roman" w:eastAsia="Times New Roman"/>
                <w:b/>
                <w:sz w:val="22"/>
              </w:rPr>
              <w:t xml:space="preserve">User Activities</w:t>
            </w:r>
          </w:p>
        </w:tc>
        <w:tc>
          <w:tcPr>
            <w:tcW w:w="3120" w:type="dxa"/>
            <w:tcBorders/>
            <w:shd w:val="clear" w:color="auto" w:fill="d9eaf7"/>
            <w:vAlign w:val="center"/>
          </w:tcPr>
          <w:p>
            <w:pPr>
              <w:pBdr/>
              <w:spacing w:after="0"/>
              <w:ind/>
              <w:jc w:val="center"/>
              <w:rPr/>
            </w:pPr>
            <w:r>
              <w:rPr>
                <w:rFonts w:ascii="Times New Roman" w:hAnsi="Times New Roman" w:eastAsia="Times New Roman"/>
                <w:b/>
                <w:sz w:val="22"/>
              </w:rPr>
              <w:t xml:space="preserve">Features</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Patient</w:t>
            </w:r>
          </w:p>
        </w:tc>
        <w:tc>
          <w:tcPr>
            <w:tcW w:w="3120" w:type="dxa"/>
            <w:tcBorders/>
            <w:vAlign w:val="center"/>
          </w:tcPr>
          <w:p>
            <w:pPr>
              <w:pBdr/>
              <w:spacing w:after="0"/>
              <w:ind/>
              <w:jc w:val="center"/>
              <w:rPr/>
            </w:pPr>
            <w:r>
              <w:rPr>
                <w:rFonts w:ascii="Times New Roman" w:hAnsi="Times New Roman" w:eastAsia="Times New Roman"/>
                <w:b w:val="0"/>
                <w:sz w:val="20"/>
              </w:rPr>
              <w:t xml:space="preserve">Sign up and log in securely</w:t>
            </w:r>
          </w:p>
        </w:tc>
        <w:tc>
          <w:tcPr>
            <w:tcW w:w="3120" w:type="dxa"/>
            <w:tcBorders/>
            <w:vAlign w:val="center"/>
          </w:tcPr>
          <w:p>
            <w:pPr>
              <w:pBdr/>
              <w:spacing w:after="0"/>
              <w:ind/>
              <w:jc w:val="center"/>
              <w:rPr/>
            </w:pPr>
            <w:r>
              <w:rPr>
                <w:rFonts w:ascii="Times New Roman" w:hAnsi="Times New Roman" w:eastAsia="Times New Roman"/>
                <w:b w:val="0"/>
                <w:sz w:val="20"/>
              </w:rPr>
              <w:t xml:space="preserve">Registration and login page</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Patient</w:t>
            </w:r>
          </w:p>
        </w:tc>
        <w:tc>
          <w:tcPr>
            <w:tcW w:w="3120" w:type="dxa"/>
            <w:tcBorders/>
            <w:vAlign w:val="center"/>
          </w:tcPr>
          <w:p>
            <w:pPr>
              <w:pBdr/>
              <w:spacing w:after="0"/>
              <w:ind/>
              <w:jc w:val="center"/>
              <w:rPr/>
            </w:pPr>
            <w:r>
              <w:rPr>
                <w:rFonts w:ascii="Times New Roman" w:hAnsi="Times New Roman" w:eastAsia="Times New Roman"/>
                <w:b w:val="0"/>
                <w:sz w:val="20"/>
              </w:rPr>
              <w:t xml:space="preserve">View dashboard services and alerts</w:t>
            </w:r>
          </w:p>
        </w:tc>
        <w:tc>
          <w:tcPr>
            <w:tcW w:w="3120" w:type="dxa"/>
            <w:tcBorders/>
            <w:vAlign w:val="center"/>
          </w:tcPr>
          <w:p>
            <w:pPr>
              <w:pBdr/>
              <w:spacing w:after="0"/>
              <w:ind/>
              <w:jc w:val="center"/>
              <w:rPr/>
            </w:pPr>
            <w:r>
              <w:rPr>
                <w:rFonts w:ascii="Times New Roman" w:hAnsi="Times New Roman" w:eastAsia="Times New Roman"/>
                <w:b w:val="0"/>
                <w:sz w:val="20"/>
              </w:rPr>
              <w:t xml:space="preserve">Patient portal dashboard</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Patient</w:t>
            </w:r>
          </w:p>
        </w:tc>
        <w:tc>
          <w:tcPr>
            <w:tcW w:w="3120" w:type="dxa"/>
            <w:tcBorders/>
            <w:vAlign w:val="center"/>
          </w:tcPr>
          <w:p>
            <w:pPr>
              <w:pBdr/>
              <w:spacing w:after="0"/>
              <w:ind/>
              <w:jc w:val="center"/>
              <w:rPr/>
            </w:pPr>
            <w:r>
              <w:rPr>
                <w:rFonts w:ascii="Times New Roman" w:hAnsi="Times New Roman" w:eastAsia="Times New Roman"/>
                <w:b w:val="0"/>
                <w:sz w:val="20"/>
              </w:rPr>
              <w:t xml:space="preserve">Search for hospitals and book visits</w:t>
            </w:r>
          </w:p>
        </w:tc>
        <w:tc>
          <w:tcPr>
            <w:tcW w:w="3120" w:type="dxa"/>
            <w:tcBorders/>
            <w:vAlign w:val="center"/>
          </w:tcPr>
          <w:p>
            <w:pPr>
              <w:pBdr/>
              <w:spacing w:after="0"/>
              <w:ind/>
              <w:jc w:val="center"/>
              <w:rPr/>
            </w:pPr>
            <w:r>
              <w:rPr>
                <w:rFonts w:ascii="Times New Roman" w:hAnsi="Times New Roman" w:eastAsia="Times New Roman"/>
                <w:b w:val="0"/>
                <w:sz w:val="20"/>
              </w:rPr>
              <w:t xml:space="preserve">Appointment management module</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Patient</w:t>
            </w:r>
          </w:p>
        </w:tc>
        <w:tc>
          <w:tcPr>
            <w:tcW w:w="3120" w:type="dxa"/>
            <w:tcBorders/>
            <w:vAlign w:val="center"/>
          </w:tcPr>
          <w:p>
            <w:pPr>
              <w:pBdr/>
              <w:spacing w:after="0"/>
              <w:ind/>
              <w:jc w:val="center"/>
              <w:rPr/>
            </w:pPr>
            <w:r>
              <w:rPr>
                <w:rFonts w:ascii="Times New Roman" w:hAnsi="Times New Roman" w:eastAsia="Times New Roman"/>
                <w:b w:val="0"/>
                <w:sz w:val="20"/>
              </w:rPr>
              <w:t xml:space="preserve">View health history and encounter details</w:t>
            </w:r>
          </w:p>
        </w:tc>
        <w:tc>
          <w:tcPr>
            <w:tcW w:w="3120" w:type="dxa"/>
            <w:tcBorders/>
            <w:vAlign w:val="center"/>
          </w:tcPr>
          <w:p>
            <w:pPr>
              <w:pBdr/>
              <w:spacing w:after="0"/>
              <w:ind/>
              <w:jc w:val="center"/>
              <w:rPr/>
            </w:pPr>
            <w:r>
              <w:rPr>
                <w:rFonts w:ascii="Times New Roman" w:hAnsi="Times New Roman" w:eastAsia="Times New Roman"/>
                <w:b w:val="0"/>
                <w:sz w:val="20"/>
              </w:rPr>
              <w:t xml:space="preserve">Medical records module</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Patient</w:t>
            </w:r>
          </w:p>
        </w:tc>
        <w:tc>
          <w:tcPr>
            <w:tcW w:w="3120" w:type="dxa"/>
            <w:tcBorders/>
            <w:vAlign w:val="center"/>
          </w:tcPr>
          <w:p>
            <w:pPr>
              <w:pBdr/>
              <w:spacing w:after="0"/>
              <w:ind/>
              <w:jc w:val="center"/>
              <w:rPr/>
            </w:pPr>
            <w:r>
              <w:rPr>
                <w:rFonts w:ascii="Times New Roman" w:hAnsi="Times New Roman" w:eastAsia="Times New Roman"/>
                <w:b w:val="0"/>
                <w:sz w:val="20"/>
              </w:rPr>
              <w:t xml:space="preserve">View billing and care document information</w:t>
            </w:r>
          </w:p>
        </w:tc>
        <w:tc>
          <w:tcPr>
            <w:tcW w:w="3120" w:type="dxa"/>
            <w:tcBorders/>
            <w:vAlign w:val="center"/>
          </w:tcPr>
          <w:p>
            <w:pPr>
              <w:pBdr/>
              <w:spacing w:after="0"/>
              <w:ind/>
              <w:jc w:val="center"/>
              <w:rPr/>
            </w:pPr>
            <w:r>
              <w:rPr>
                <w:rFonts w:ascii="Times New Roman" w:hAnsi="Times New Roman" w:eastAsia="Times New Roman"/>
                <w:b w:val="0"/>
                <w:sz w:val="20"/>
              </w:rPr>
              <w:t xml:space="preserve">Billing and care documents module</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Administrator</w:t>
            </w:r>
          </w:p>
        </w:tc>
        <w:tc>
          <w:tcPr>
            <w:tcW w:w="3120" w:type="dxa"/>
            <w:tcBorders/>
            <w:vAlign w:val="center"/>
          </w:tcPr>
          <w:p>
            <w:pPr>
              <w:pBdr/>
              <w:spacing w:after="0"/>
              <w:ind/>
              <w:jc w:val="center"/>
              <w:rPr/>
            </w:pPr>
            <w:r>
              <w:rPr>
                <w:rFonts w:ascii="Times New Roman" w:hAnsi="Times New Roman" w:eastAsia="Times New Roman"/>
                <w:b w:val="0"/>
                <w:sz w:val="20"/>
              </w:rPr>
              <w:t xml:space="preserve">Manage users and control access</w:t>
            </w:r>
          </w:p>
        </w:tc>
        <w:tc>
          <w:tcPr>
            <w:tcW w:w="3120" w:type="dxa"/>
            <w:tcBorders/>
            <w:vAlign w:val="center"/>
          </w:tcPr>
          <w:p>
            <w:pPr>
              <w:pBdr/>
              <w:spacing w:after="0"/>
              <w:ind/>
              <w:jc w:val="center"/>
              <w:rPr/>
            </w:pPr>
            <w:r>
              <w:rPr>
                <w:rFonts w:ascii="Times New Roman" w:hAnsi="Times New Roman" w:eastAsia="Times New Roman"/>
                <w:b w:val="0"/>
                <w:sz w:val="20"/>
              </w:rPr>
              <w:t xml:space="preserve">Role-based access control</w:t>
            </w:r>
          </w:p>
        </w:tc>
      </w:tr>
      <w:tr>
        <w:trPr/>
        <w:tc>
          <w:tcPr>
            <w:tcW w:w="3120" w:type="dxa"/>
            <w:tcBorders/>
            <w:vAlign w:val="center"/>
          </w:tcPr>
          <w:p>
            <w:pPr>
              <w:pBdr/>
              <w:spacing w:after="0"/>
              <w:ind/>
              <w:jc w:val="center"/>
              <w:rPr/>
            </w:pPr>
            <w:r>
              <w:rPr>
                <w:rFonts w:ascii="Times New Roman" w:hAnsi="Times New Roman" w:eastAsia="Times New Roman"/>
                <w:b w:val="0"/>
                <w:sz w:val="20"/>
              </w:rPr>
              <w:t xml:space="preserve">System</w:t>
            </w:r>
          </w:p>
        </w:tc>
        <w:tc>
          <w:tcPr>
            <w:tcW w:w="3120" w:type="dxa"/>
            <w:tcBorders/>
            <w:vAlign w:val="center"/>
          </w:tcPr>
          <w:p>
            <w:pPr>
              <w:pBdr/>
              <w:spacing w:after="0"/>
              <w:ind/>
              <w:jc w:val="center"/>
              <w:rPr/>
            </w:pPr>
            <w:r>
              <w:rPr>
                <w:rFonts w:ascii="Times New Roman" w:hAnsi="Times New Roman" w:eastAsia="Times New Roman"/>
                <w:b w:val="0"/>
                <w:sz w:val="20"/>
              </w:rPr>
              <w:t xml:space="preserve">Store, retrieve, and cache records securely</w:t>
            </w:r>
          </w:p>
        </w:tc>
        <w:tc>
          <w:tcPr>
            <w:tcW w:w="3120" w:type="dxa"/>
            <w:tcBorders/>
            <w:vAlign w:val="center"/>
          </w:tcPr>
          <w:p>
            <w:pPr>
              <w:pBdr/>
              <w:spacing w:after="0"/>
              <w:ind/>
              <w:jc w:val="center"/>
              <w:rPr/>
            </w:pPr>
            <w:r>
              <w:rPr>
                <w:rFonts w:ascii="Times New Roman" w:hAnsi="Times New Roman" w:eastAsia="Times New Roman"/>
                <w:b w:val="0"/>
                <w:sz w:val="20"/>
              </w:rPr>
              <w:t xml:space="preserve">MongoDB database and Redis cache</w:t>
            </w:r>
          </w:p>
        </w:tc>
      </w:tr>
    </w:tbl>
    <w:p>
      <w:pPr>
        <w:pBdr/>
        <w:spacing w:after="120" w:line="360" w:lineRule="auto"/>
        <w:ind/>
        <w:jc w:val="both"/>
        <w:rPr/>
      </w:pPr>
    </w:p>
    <w:p>
      <w:pPr>
        <w:pStyle w:val="875"/>
        <w:pBdr/>
        <w:spacing/>
        <w:ind/>
        <w:jc w:val="left"/>
        <w:rPr/>
      </w:pPr>
      <w:r>
        <w:t xml:space="preserve">Breakdown of Tools &amp; Resources to Be Used</w:t>
      </w:r>
    </w:p>
    <w:p>
      <w:pPr>
        <w:pStyle w:val="876"/>
        <w:pBdr/>
        <w:spacing/>
        <w:ind/>
        <w:jc w:val="left"/>
        <w:rPr/>
      </w:pPr>
      <w:r>
        <w:t xml:space="preserve">1. Software Tools</w:t>
      </w:r>
    </w:p>
    <w:p>
      <w:pPr>
        <w:pBdr/>
        <w:spacing w:after="120" w:line="360" w:lineRule="auto"/>
        <w:ind/>
        <w:jc w:val="both"/>
        <w:rPr/>
      </w:pPr>
      <w:r>
        <w:t xml:space="preserve">Full-Stack Framework: React and Node.js/Express - used to build the web frontend and backend API services for AfyaLink.</w:t>
      </w:r>
    </w:p>
    <w:p>
      <w:pPr>
        <w:pBdr/>
        <w:spacing w:after="120" w:line="360" w:lineRule="auto"/>
        <w:ind/>
        <w:jc w:val="both"/>
        <w:rPr/>
      </w:pPr>
      <w:r>
        <w:t xml:space="preserve">Front-End: React, JavaScript, HTML, and CSS - used for building responsive user interfaces such as the login page, patient portal, appointment page, and medical records page.</w:t>
      </w:r>
    </w:p>
    <w:p>
      <w:pPr>
        <w:pBdr/>
        <w:spacing w:after="120" w:line="360" w:lineRule="auto"/>
        <w:ind/>
        <w:jc w:val="both"/>
        <w:rPr/>
      </w:pPr>
      <w:r>
        <w:t xml:space="preserve">Back-End: Node.js and Express - used to handle authentication, API routing, business logic, and secure communication between the frontend and database services.</w:t>
      </w:r>
    </w:p>
    <w:p>
      <w:pPr>
        <w:pBdr/>
        <w:spacing w:after="120" w:line="360" w:lineRule="auto"/>
        <w:ind/>
        <w:jc w:val="both"/>
        <w:rPr/>
      </w:pPr>
      <w:r>
        <w:t xml:space="preserve">Database: MongoDB - used for storing user records, patient details, appointment information, medical records, billing information, and other system data.</w:t>
      </w:r>
    </w:p>
    <w:p>
      <w:pPr>
        <w:pBdr/>
        <w:spacing w:after="120" w:line="360" w:lineRule="auto"/>
        <w:ind/>
        <w:jc w:val="both"/>
        <w:rPr/>
      </w:pPr>
      <w:r>
        <w:t xml:space="preserve">Cache: Redis on Upstash - used to support fast access to temporary and frequently requested system data.</w:t>
      </w:r>
    </w:p>
    <w:p>
      <w:pPr>
        <w:pStyle w:val="876"/>
        <w:pBdr/>
        <w:spacing/>
        <w:ind/>
        <w:jc w:val="left"/>
        <w:rPr/>
      </w:pPr>
      <w:r>
        <w:t xml:space="preserve">2. Development Environment</w:t>
      </w:r>
    </w:p>
    <w:p>
      <w:pPr>
        <w:pBdr/>
        <w:spacing w:after="120" w:line="360" w:lineRule="auto"/>
        <w:ind/>
        <w:jc w:val="both"/>
        <w:rPr/>
      </w:pPr>
      <w:r>
        <w:t xml:space="preserve">IDE: Visual Studio Code - used for writing, editing, and managing the frontend and backend code.</w:t>
      </w:r>
    </w:p>
    <w:p>
      <w:pPr>
        <w:pBdr/>
        <w:spacing w:after="120" w:line="360" w:lineRule="auto"/>
        <w:ind/>
        <w:jc w:val="both"/>
        <w:rPr/>
      </w:pPr>
      <w:r>
        <w:t xml:space="preserve">Version Control: Git and GitHub - used to track project changes, maintain backups, and support organized development.</w:t>
      </w:r>
    </w:p>
    <w:p>
      <w:pPr>
        <w:pStyle w:val="876"/>
        <w:pBdr/>
        <w:spacing/>
        <w:ind/>
        <w:jc w:val="left"/>
        <w:rPr/>
      </w:pPr>
      <w:r>
        <w:t xml:space="preserve">3. Deployment Resources</w:t>
      </w:r>
    </w:p>
    <w:p>
      <w:pPr>
        <w:pBdr/>
        <w:spacing w:after="120" w:line="360" w:lineRule="auto"/>
        <w:ind/>
        <w:jc w:val="both"/>
        <w:rPr/>
      </w:pPr>
      <w:r>
        <w:t xml:space="preserve">Backend Hosting: Render - used to host the AfyaLink backend API in a live environment.</w:t>
      </w:r>
    </w:p>
    <w:p>
      <w:pPr>
        <w:pBdr/>
        <w:spacing w:after="120" w:line="360" w:lineRule="auto"/>
        <w:ind/>
        <w:jc w:val="both"/>
        <w:rPr/>
      </w:pPr>
      <w:r>
        <w:t xml:space="preserve">Frontend Hosting: Vercel - used to host the AfyaLink web frontend and make the system accessible through a browser.</w:t>
      </w:r>
    </w:p>
    <w:p>
      <w:pPr>
        <w:pBdr/>
        <w:spacing w:after="120" w:line="360" w:lineRule="auto"/>
        <w:ind/>
        <w:jc w:val="both"/>
        <w:rPr/>
      </w:pPr>
      <w:r>
        <w:t xml:space="preserve">Database Hosting: MongoDB - used to provide cloud database storage for application records.</w:t>
      </w:r>
    </w:p>
    <w:p>
      <w:pPr>
        <w:pBdr/>
        <w:spacing w:after="120" w:line="360" w:lineRule="auto"/>
        <w:ind/>
        <w:jc w:val="both"/>
        <w:rPr/>
      </w:pPr>
      <w:r>
        <w:t xml:space="preserve">Redis Hosting: Upstash - used to provide managed Redis services for caching and performance support.</w:t>
      </w:r>
    </w:p>
    <w:p>
      <w:pPr>
        <w:pStyle w:val="876"/>
        <w:pBdr/>
        <w:spacing/>
        <w:ind/>
        <w:jc w:val="left"/>
        <w:rPr/>
      </w:pPr>
      <w:r>
        <w:t xml:space="preserve">4. Hardware Resources</w:t>
      </w:r>
    </w:p>
    <w:p>
      <w:pPr>
        <w:pBdr/>
        <w:spacing w:after="120" w:line="360" w:lineRule="auto"/>
        <w:ind/>
        <w:jc w:val="both"/>
        <w:rPr/>
      </w:pPr>
      <w:r>
        <w:t xml:space="preserve">Client Devices: Desktop computers, laptops, tablets, and smartphones for accessing and testing the system.</w:t>
      </w:r>
    </w:p>
    <w:p>
      <w:pPr>
        <w:pBdr/>
        <w:spacing w:after="120" w:line="360" w:lineRule="auto"/>
        <w:ind/>
        <w:jc w:val="both"/>
        <w:rPr/>
      </w:pPr>
      <w:r>
        <w:t xml:space="preserve">Server Resources: Cloud hosting services provided by Render, Vercel, MongoDB, and Upstash.</w:t>
      </w:r>
    </w:p>
    <w:p>
      <w:pPr>
        <w:pBdr/>
        <w:spacing w:after="120" w:line="360" w:lineRule="auto"/>
        <w:ind/>
        <w:jc w:val="both"/>
        <w:rPr/>
      </w:pPr>
      <w:r>
        <w:t xml:space="preserve">Networking Devices: Internet-enabled devices and stable network access for system testing and demonstration.</w:t>
      </w:r>
    </w:p>
    <w:p>
      <w:pPr>
        <w:pStyle w:val="876"/>
        <w:pBdr/>
        <w:spacing/>
        <w:ind/>
        <w:jc w:val="left"/>
        <w:rPr/>
      </w:pPr>
      <w:r>
        <w:t xml:space="preserve">5. Human Resources</w:t>
      </w:r>
    </w:p>
    <w:p>
      <w:pPr>
        <w:pBdr/>
        <w:spacing w:after="120" w:line="360" w:lineRule="auto"/>
        <w:ind/>
        <w:jc w:val="both"/>
        <w:rPr/>
      </w:pPr>
      <w:r>
        <w:t xml:space="preserve">System Developer: Responsible for system analysis, design, development, testing, deployment, and documentation.</w:t>
      </w:r>
    </w:p>
    <w:p>
      <w:pPr>
        <w:pBdr/>
        <w:spacing w:after="120" w:line="360" w:lineRule="auto"/>
        <w:ind/>
        <w:jc w:val="both"/>
        <w:rPr/>
      </w:pPr>
      <w:r>
        <w:t xml:space="preserve">Test Users: Classmates and selected users who help test usability and identify system issues.</w:t>
      </w:r>
    </w:p>
    <w:p>
      <w:pPr>
        <w:pBdr/>
        <w:spacing w:after="120" w:line="360" w:lineRule="auto"/>
        <w:ind/>
        <w:jc w:val="both"/>
        <w:rPr/>
      </w:pPr>
      <w:r>
        <w:t xml:space="preserve">Project Supervisor: Provides guidance, monitoring, and evaluation throughout the project.</w:t>
      </w:r>
    </w:p>
    <w:p>
      <w:pPr>
        <w:pStyle w:val="875"/>
        <w:pBdr/>
        <w:spacing/>
        <w:ind/>
        <w:jc w:val="left"/>
        <w:rPr/>
      </w:pPr>
      <w:r>
        <w:t xml:space="preserve">1.6 Project Schedule Breakdown</w:t>
      </w:r>
    </w:p>
    <w:p>
      <w:pPr>
        <w:pBdr/>
        <w:spacing w:after="80"/>
        <w:ind/>
        <w:jc w:val="center"/>
        <w:rPr/>
      </w:pPr>
      <w:r>
        <w:rPr>
          <w:rFonts w:ascii="Times New Roman" w:hAnsi="Times New Roman" w:eastAsia="Times New Roman"/>
          <w:b/>
          <w:sz w:val="22"/>
        </w:rPr>
        <w:t xml:space="preserve">Gantt chart</w:t>
      </w:r>
    </w:p>
    <w:p>
      <w:pPr>
        <w:pBdr/>
        <w:spacing w:after="120"/>
        <w:ind/>
        <w:jc w:val="center"/>
        <w:rPr/>
      </w:pPr>
      <w:r>
        <w:rPr>
          <w:rFonts w:ascii="Times New Roman" w:hAnsi="Times New Roman" w:eastAsia="Times New Roman"/>
          <w:b/>
          <w:sz w:val="22"/>
        </w:rPr>
        <w:t xml:space="preserve">Table 1.6.1 project schedule breakdown</w:t>
      </w:r>
    </w:p>
    <w:tbl>
      <w:tblPr>
        <w:tblStyle w:val="934"/>
        <w:jc w:val="center"/>
        <w:tblW w:w="0" w:type="auto"/>
        <w:tblBorders/>
        <w:tblLook w:val="04A0" w:firstRow="1" w:lastRow="0" w:firstColumn="1" w:lastColumn="0" w:noHBand="0" w:noVBand="1"/>
        <w:tblLayout w:type="fixed"/>
      </w:tblPr>
      <w:tblGrid>
        <w:gridCol w:w="1337"/>
        <w:gridCol w:w="1337"/>
        <w:gridCol w:w="1271"/>
        <w:gridCol w:w="1403"/>
        <w:gridCol w:w="1337"/>
        <w:gridCol w:w="1337"/>
        <w:gridCol w:w="1337"/>
      </w:tblGrid>
      <w:tr>
        <w:trPr/>
        <w:tc>
          <w:tcPr>
            <w:tcW w:w="1337" w:type="dxa"/>
            <w:tcBorders/>
            <w:shd w:val="clear" w:color="auto" w:fill="d9eaf7"/>
            <w:vAlign w:val="center"/>
          </w:tcPr>
          <w:p>
            <w:pPr>
              <w:pBdr/>
              <w:spacing w:after="0"/>
              <w:ind/>
              <w:jc w:val="center"/>
              <w:rPr/>
            </w:pPr>
            <w:r>
              <w:rPr>
                <w:rFonts w:ascii="Times New Roman" w:hAnsi="Times New Roman" w:eastAsia="Times New Roman"/>
                <w:b/>
                <w:sz w:val="16"/>
              </w:rPr>
              <w:t xml:space="preserve">WEEKS</w:t>
            </w:r>
          </w:p>
        </w:tc>
        <w:tc>
          <w:tcPr>
            <w:tcW w:w="1337" w:type="dxa"/>
            <w:tcBorders/>
            <w:shd w:val="clear" w:color="auto" w:fill="d9eaf7"/>
            <w:vAlign w:val="center"/>
          </w:tcPr>
          <w:p>
            <w:pPr>
              <w:pBdr/>
              <w:spacing w:after="0"/>
              <w:ind/>
              <w:jc w:val="center"/>
              <w:rPr/>
            </w:pPr>
            <w:r>
              <w:rPr>
                <w:rFonts w:ascii="Times New Roman" w:hAnsi="Times New Roman" w:eastAsia="Times New Roman"/>
                <w:b/>
                <w:sz w:val="16"/>
              </w:rPr>
              <w:t xml:space="preserve">Project Planning &amp; Analysis</w:t>
              <w:br/>
              <w:br/>
              <w:t xml:space="preserve">(System Documentation: Cover page &amp; Chapter One)</w:t>
            </w:r>
          </w:p>
        </w:tc>
        <w:tc>
          <w:tcPr>
            <w:tcW w:w="1271" w:type="dxa"/>
            <w:tcBorders/>
            <w:shd w:val="clear" w:color="auto" w:fill="d9eaf7"/>
            <w:vAlign w:val="center"/>
          </w:tcPr>
          <w:p>
            <w:pPr>
              <w:pBdr/>
              <w:spacing w:after="0"/>
              <w:ind/>
              <w:jc w:val="center"/>
              <w:rPr/>
            </w:pPr>
            <w:r>
              <w:rPr>
                <w:rFonts w:ascii="Times New Roman" w:hAnsi="Times New Roman" w:eastAsia="Times New Roman"/>
                <w:b/>
                <w:sz w:val="16"/>
              </w:rPr>
              <w:t xml:space="preserve">Project Design &amp; Modeling</w:t>
              <w:br/>
              <w:br/>
              <w:t xml:space="preserve">(System Documentation Chapter Two)</w:t>
            </w:r>
          </w:p>
        </w:tc>
        <w:tc>
          <w:tcPr>
            <w:tcW w:w="1403" w:type="dxa"/>
            <w:tcBorders/>
            <w:shd w:val="clear" w:color="auto" w:fill="d9eaf7"/>
            <w:vAlign w:val="center"/>
          </w:tcPr>
          <w:p>
            <w:pPr>
              <w:pBdr/>
              <w:spacing w:after="0"/>
              <w:ind/>
              <w:jc w:val="center"/>
              <w:rPr/>
            </w:pPr>
            <w:r>
              <w:rPr>
                <w:rFonts w:ascii="Times New Roman" w:hAnsi="Times New Roman" w:eastAsia="Times New Roman"/>
                <w:b/>
                <w:sz w:val="16"/>
              </w:rPr>
              <w:t xml:space="preserve">Project Development &amp; Testing</w:t>
              <w:br/>
              <w:br/>
              <w:t xml:space="preserve">(System Documentation Chapter Three)</w:t>
            </w:r>
          </w:p>
        </w:tc>
        <w:tc>
          <w:tcPr>
            <w:tcW w:w="1337" w:type="dxa"/>
            <w:tcBorders/>
            <w:shd w:val="clear" w:color="auto" w:fill="d9eaf7"/>
            <w:vAlign w:val="center"/>
          </w:tcPr>
          <w:p>
            <w:pPr>
              <w:pBdr/>
              <w:spacing w:after="0"/>
              <w:ind/>
              <w:jc w:val="center"/>
              <w:rPr/>
            </w:pPr>
            <w:r>
              <w:rPr>
                <w:rFonts w:ascii="Times New Roman" w:hAnsi="Times New Roman" w:eastAsia="Times New Roman"/>
                <w:b/>
                <w:sz w:val="16"/>
              </w:rPr>
              <w:t xml:space="preserve">Project Deployment</w:t>
              <w:br/>
              <w:br/>
              <w:t xml:space="preserve">(System Documentation Chapter Three)</w:t>
            </w:r>
          </w:p>
        </w:tc>
        <w:tc>
          <w:tcPr>
            <w:tcW w:w="1337" w:type="dxa"/>
            <w:tcBorders/>
            <w:shd w:val="clear" w:color="auto" w:fill="d9eaf7"/>
            <w:vAlign w:val="center"/>
          </w:tcPr>
          <w:p>
            <w:pPr>
              <w:pBdr/>
              <w:spacing w:after="0"/>
              <w:ind/>
              <w:jc w:val="center"/>
              <w:rPr/>
            </w:pPr>
            <w:r>
              <w:rPr>
                <w:rFonts w:ascii="Times New Roman" w:hAnsi="Times New Roman" w:eastAsia="Times New Roman"/>
                <w:b/>
                <w:sz w:val="16"/>
              </w:rPr>
              <w:t xml:space="preserve">Final Touches of System Documentation</w:t>
              <w:br/>
              <w:br/>
              <w:t xml:space="preserve">(Preliminary Pages, Chapter Four &amp; References)</w:t>
            </w:r>
          </w:p>
        </w:tc>
        <w:tc>
          <w:tcPr>
            <w:tcW w:w="1337" w:type="dxa"/>
            <w:tcBorders/>
            <w:shd w:val="clear" w:color="auto" w:fill="d9eaf7"/>
            <w:vAlign w:val="center"/>
          </w:tcPr>
          <w:p>
            <w:pPr>
              <w:pBdr/>
              <w:spacing w:after="0"/>
              <w:ind/>
              <w:jc w:val="center"/>
              <w:rPr/>
            </w:pPr>
            <w:r>
              <w:rPr>
                <w:rFonts w:ascii="Times New Roman" w:hAnsi="Times New Roman" w:eastAsia="Times New Roman"/>
                <w:b/>
                <w:sz w:val="16"/>
              </w:rPr>
              <w:t xml:space="preserve">Project Presentation</w:t>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4-8 May</w:t>
            </w:r>
          </w:p>
        </w:tc>
        <w:tc>
          <w:tcPr>
            <w:tcW w:w="1337" w:type="dxa"/>
            <w:tcBorders/>
            <w:vAlign w:val="center"/>
          </w:tcPr>
          <w:p>
            <w:pPr>
              <w:pBdr/>
              <w:shd w:val="clear" w:color="4f81bd" w:themeColor="accent1" w:fill="4f81bd" w:themeFill="accent1"/>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11-15 May</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hd w:val="clear" w:color="4f81bd" w:themeColor="accent1" w:fill="4f81bd" w:themeFill="accent1"/>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18-22 May</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hd w:val="clear" w:color="4f81bd" w:themeColor="accent1" w:fill="4f81bd" w:themeFill="accent1"/>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25-29 May</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hd w:val="clear" w:color="4f81bd" w:themeColor="accent1" w:fill="4f81bd" w:themeFill="accent1"/>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1-5 Jun</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hd w:val="clear" w:color="4f81bd" w:themeColor="accent1" w:fill="4f81bd" w:themeFill="accent1"/>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8-12 Jun</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15-19 Jun</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r>
        <w:trPr/>
        <w:tc>
          <w:tcPr>
            <w:tcW w:w="1337" w:type="dxa"/>
            <w:tcBorders/>
            <w:vAlign w:val="center"/>
          </w:tcPr>
          <w:p>
            <w:pPr>
              <w:pBdr/>
              <w:spacing w:after="0"/>
              <w:ind/>
              <w:jc w:val="center"/>
              <w:rPr/>
            </w:pPr>
            <w:r>
              <w:rPr>
                <w:rFonts w:ascii="Times New Roman" w:hAnsi="Times New Roman" w:eastAsia="Times New Roman"/>
                <w:b w:val="0"/>
                <w:sz w:val="16"/>
              </w:rPr>
              <w:t xml:space="preserve">22-26 Jun</w:t>
            </w:r>
          </w:p>
        </w:tc>
        <w:tc>
          <w:tcPr>
            <w:tcW w:w="1337" w:type="dxa"/>
            <w:tcBorders/>
            <w:vAlign w:val="center"/>
          </w:tcPr>
          <w:p>
            <w:pPr>
              <w:pBdr/>
              <w:spacing w:after="0"/>
              <w:ind/>
              <w:jc w:val="center"/>
              <w:rPr/>
            </w:pPr>
            <w:r>
              <w:rPr>
                <w:rFonts w:ascii="Times New Roman" w:hAnsi="Times New Roman" w:eastAsia="Times New Roman"/>
                <w:b/>
                <w:sz w:val="20"/>
              </w:rPr>
            </w:r>
          </w:p>
        </w:tc>
        <w:tc>
          <w:tcPr>
            <w:tcW w:w="1271" w:type="dxa"/>
            <w:tcBorders/>
            <w:vAlign w:val="center"/>
          </w:tcPr>
          <w:p>
            <w:pPr>
              <w:pBdr/>
              <w:spacing w:after="0"/>
              <w:ind/>
              <w:jc w:val="center"/>
              <w:rPr/>
            </w:pPr>
            <w:r>
              <w:rPr>
                <w:rFonts w:ascii="Times New Roman" w:hAnsi="Times New Roman" w:eastAsia="Times New Roman"/>
                <w:b/>
                <w:sz w:val="20"/>
              </w:rPr>
            </w:r>
          </w:p>
        </w:tc>
        <w:tc>
          <w:tcPr>
            <w:tcW w:w="1403"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c>
          <w:tcPr>
            <w:tcW w:w="1337" w:type="dxa"/>
            <w:tcBorders/>
            <w:vAlign w:val="center"/>
          </w:tcPr>
          <w:p>
            <w:pPr>
              <w:pBdr/>
              <w:spacing w:after="0"/>
              <w:ind/>
              <w:jc w:val="center"/>
              <w:rPr/>
            </w:pPr>
            <w:r>
              <w:rPr>
                <w:rFonts w:ascii="Times New Roman" w:hAnsi="Times New Roman" w:eastAsia="Times New Roman"/>
                <w:b/>
                <w:sz w:val="20"/>
              </w:rPr>
            </w:r>
          </w:p>
        </w:tc>
      </w:tr>
    </w:tbl>
    <w:p w14:paraId="539045B8">
      <w:pPr>
        <w:pBdr/>
        <w:spacing/>
        <w:ind/>
        <w:rPr/>
      </w:pP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d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a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4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9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Times New Roman" w:hAnsi="Times New Roman" w:eastAsia="Times New Roman"/>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4f81bd" w:themeColor="accent1"/>
      <w:sz w:val="24"/>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000000" w:themeFill="tex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f81bd" w:themeFill="accen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c0504d" w:themeFill="accent2"/>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9bbb59" w:themeFill="accent3"/>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8064a2" w:themeFill="accent4"/>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bacc6" w:themeFill="accent5"/>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f79646" w:themeFill="accent6"/>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6e6e6" w:themeFill="tex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2f8" w:themeFill="accen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8eded" w:themeFill="accent2"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5f8ee" w:themeFill="accent3"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2eff6" w:themeFill="accent4"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6f9" w:themeFill="accent5"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ef4ec" w:themeFill="accent6"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c0c0c0" w:themeFill="tex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3dfee" w:themeFill="accen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fd3d2" w:themeFill="accent2"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6eed5" w:themeFill="accent3"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fd8e8" w:themeFill="accent4"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2eaf1" w:themeFill="accent5"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fde4d0" w:themeFill="accent6"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000000" w:themeFill="tex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f81bd" w:themeFill="accen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c0504d" w:themeFill="accent2"/>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9bbb59" w:themeFill="accent3"/>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8064a2" w:themeFill="accent4"/>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bacc6" w:themeFill="accent5"/>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f79646" w:themeFill="accent6"/>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tcBorders/>
      <w:shd w:val="clear" w:color="auto" w:fill="e6e6e6" w:themeFill="text1" w:themeFillTint="19"/>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999999" w:themeFill="tex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000000" w:themeFill="tex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tcBorders/>
      <w:shd w:val="clear" w:color="auto" w:fill="edf2f8" w:themeFill="accent1" w:themeFillTint="19"/>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b8cce4" w:themeFill="accen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c4c74" w:themeFill="accen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tcBorders/>
      <w:shd w:val="clear" w:color="auto" w:fill="f8eded" w:themeFill="accent2" w:themeFillTint="19"/>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e5b8b7" w:themeFill="accent2"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772c2a" w:themeFill="accent2"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tcBorders/>
      <w:shd w:val="clear" w:color="auto" w:fill="f5f8ee" w:themeFill="accent3" w:themeFillTint="19"/>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d6e3bc" w:themeFill="accent3"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5e7530" w:themeFill="accent3" w:themeFillShade="99"/>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tcBorders/>
      <w:shd w:val="clear" w:color="auto" w:fill="f2eff6" w:themeFill="accent4" w:themeFillTint="19"/>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ccc0d9" w:themeFill="accent4"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4c3b62" w:themeFill="accent4"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tcBorders/>
      <w:shd w:val="clear" w:color="auto" w:fill="edf6f9" w:themeFill="accent5" w:themeFillTint="19"/>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b6dde8" w:themeFill="accent5"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76a7c" w:themeFill="accent5"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tcBorders/>
      <w:shd w:val="clear" w:color="auto" w:fill="fef4ec" w:themeFill="accent6" w:themeFillTint="19"/>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d4b4" w:themeFill="accent6"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b65608" w:themeFill="accent6"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6e6e6" w:themeFill="text1" w:themeFillTint="19"/>
    </w:tcPr>
    <w:tblStylePr w:type="band1Horz">
      <w:pPr>
        <w:pBdr/>
        <w:spacing/>
        <w:ind/>
      </w:pPr>
      <w:tblPr>
        <w:tblBorders/>
      </w:tblPr>
      <w:tcPr>
        <w:tcBorders/>
        <w:shd w:val="clear" w:color="auto" w:fill="cccccc" w:themeFill="tex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2f8" w:themeFill="accent1" w:themeFillTint="19"/>
    </w:tcPr>
    <w:tblStylePr w:type="band1Horz">
      <w:pPr>
        <w:pBdr/>
        <w:spacing/>
        <w:ind/>
      </w:pPr>
      <w:tblPr>
        <w:tblBorders/>
      </w:tblPr>
      <w:tcPr>
        <w:tcBorders/>
        <w:shd w:val="clear" w:color="auto" w:fill="dbe5f1" w:themeFill="accen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8eded" w:themeFill="accent2" w:themeFillTint="19"/>
    </w:tcPr>
    <w:tblStylePr w:type="band1Horz">
      <w:pPr>
        <w:pBdr/>
        <w:spacing/>
        <w:ind/>
      </w:pPr>
      <w:tblPr>
        <w:tblBorders/>
      </w:tblPr>
      <w:tcPr>
        <w:tcBorders/>
        <w:shd w:val="clear" w:color="auto" w:fill="f2dbdb" w:themeFill="accent2"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5f8ee" w:themeFill="accent3" w:themeFillTint="19"/>
    </w:tcPr>
    <w:tblStylePr w:type="band1Horz">
      <w:pPr>
        <w:pBdr/>
        <w:spacing/>
        <w:ind/>
      </w:pPr>
      <w:tblPr>
        <w:tblBorders/>
      </w:tblPr>
      <w:tcPr>
        <w:tcBorders/>
        <w:shd w:val="clear" w:color="auto" w:fill="eaf1dd" w:themeFill="accent3"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664e82" w:themeFill="accent4" w:themeFillShade="CC"/>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2eff6" w:themeFill="accent4" w:themeFillTint="19"/>
    </w:tcPr>
    <w:tblStylePr w:type="band1Horz">
      <w:pPr>
        <w:pBdr/>
        <w:spacing/>
        <w:ind/>
      </w:pPr>
      <w:tblPr>
        <w:tblBorders/>
      </w:tblPr>
      <w:tcPr>
        <w:tcBorders/>
        <w:shd w:val="clear" w:color="auto" w:fill="e5dfec" w:themeFill="accent4"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7e9c40" w:themeFill="accent3" w:themeFillShade="CC"/>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6f9" w:themeFill="accent5" w:themeFillTint="19"/>
    </w:tcPr>
    <w:tblStylePr w:type="band1Horz">
      <w:pPr>
        <w:pBdr/>
        <w:spacing/>
        <w:ind/>
      </w:pPr>
      <w:tblPr>
        <w:tblBorders/>
      </w:tblPr>
      <w:tcPr>
        <w:tcBorders/>
        <w:shd w:val="clear" w:color="auto" w:fill="daeef3" w:themeFill="accent5"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f2730a" w:themeFill="accent6" w:themeFillShade="CC"/>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ef4ec" w:themeFill="accent6" w:themeFillTint="19"/>
    </w:tcPr>
    <w:tblStylePr w:type="band1Horz">
      <w:pPr>
        <w:pBdr/>
        <w:spacing/>
        <w:ind/>
      </w:pPr>
      <w:tblPr>
        <w:tblBorders/>
      </w:tblPr>
      <w:tcPr>
        <w:tcBorders/>
        <w:shd w:val="clear" w:color="auto" w:fill="fde9d9" w:themeFill="accent6"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348da5" w:themeFill="accent5" w:themeFillShade="CC"/>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cccccc" w:themeFill="text1" w:themeFillTint="33"/>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000000" w:themeFill="text1" w:themeFillShade="BF"/>
      </w:tcPr>
    </w:tblStylePr>
    <w:tblStylePr w:type="firstRow">
      <w:rPr>
        <w:b/>
        <w:bCs/>
      </w:rPr>
      <w:pPr>
        <w:pBdr/>
        <w:spacing/>
        <w:ind/>
      </w:pPr>
      <w:tblPr>
        <w:tblBorders/>
      </w:tblPr>
      <w:tcPr>
        <w:tcBorders/>
        <w:shd w:val="clear" w:color="auto" w:fill="999999" w:themeFill="text1" w:themeFillTint="66"/>
      </w:tcPr>
    </w:tblStylePr>
    <w:tblStylePr w:type="lastCol">
      <w:rPr>
        <w:color w:val="ffffff" w:themeColor="background1"/>
      </w:rPr>
      <w:pPr>
        <w:pBdr/>
        <w:spacing/>
        <w:ind/>
      </w:pPr>
      <w:tblPr>
        <w:tblBorders/>
      </w:tblPr>
      <w:tcPr>
        <w:tcBorders/>
        <w:shd w:val="clear" w:color="auto" w:fill="000000" w:themeFill="text1" w:themeFillShade="BF"/>
      </w:tcPr>
    </w:tblStylePr>
    <w:tblStylePr w:type="lastRow">
      <w:rPr>
        <w:b/>
        <w:bCs/>
        <w:color w:val="000000" w:themeColor="text1"/>
      </w:rPr>
      <w:pPr>
        <w:pBdr/>
        <w:spacing/>
        <w:ind/>
      </w:pPr>
      <w:tblPr>
        <w:tblBorders/>
      </w:tblPr>
      <w:tcPr>
        <w:tcBorders/>
        <w:shd w:val="clear" w:color="auto" w:fill="999999" w:themeFill="tex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be5f1" w:themeFill="accent1" w:themeFillTint="33"/>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65f91" w:themeFill="accent1" w:themeFillShade="BF"/>
      </w:tcPr>
    </w:tblStylePr>
    <w:tblStylePr w:type="firstRow">
      <w:rPr>
        <w:b/>
        <w:bCs/>
      </w:rPr>
      <w:pPr>
        <w:pBdr/>
        <w:spacing/>
        <w:ind/>
      </w:pPr>
      <w:tblPr>
        <w:tblBorders/>
      </w:tblPr>
      <w:tcPr>
        <w:tcBorders/>
        <w:shd w:val="clear" w:color="auto" w:fill="b8cce4" w:themeFill="accent1" w:themeFillTint="66"/>
      </w:tcPr>
    </w:tblStylePr>
    <w:tblStylePr w:type="lastCol">
      <w:rPr>
        <w:color w:val="ffffff" w:themeColor="background1"/>
      </w:rPr>
      <w:pPr>
        <w:pBdr/>
        <w:spacing/>
        <w:ind/>
      </w:pPr>
      <w:tblPr>
        <w:tblBorders/>
      </w:tblPr>
      <w:tcPr>
        <w:tcBorders/>
        <w:shd w:val="clear" w:color="auto" w:fill="365f91" w:themeFill="accent1" w:themeFillShade="BF"/>
      </w:tcPr>
    </w:tblStylePr>
    <w:tblStylePr w:type="lastRow">
      <w:rPr>
        <w:b/>
        <w:bCs/>
        <w:color w:val="000000" w:themeColor="text1"/>
      </w:rPr>
      <w:pPr>
        <w:pBdr/>
        <w:spacing/>
        <w:ind/>
      </w:pPr>
      <w:tblPr>
        <w:tblBorders/>
      </w:tblPr>
      <w:tcPr>
        <w:tcBorders/>
        <w:shd w:val="clear" w:color="auto" w:fill="b8cce4" w:themeFill="accen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2dbdb" w:themeFill="accent2" w:themeFillTint="33"/>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943634" w:themeFill="accent2" w:themeFillShade="BF"/>
      </w:tcPr>
    </w:tblStylePr>
    <w:tblStylePr w:type="firstRow">
      <w:rPr>
        <w:b/>
        <w:bCs/>
      </w:rPr>
      <w:pPr>
        <w:pBdr/>
        <w:spacing/>
        <w:ind/>
      </w:pPr>
      <w:tblPr>
        <w:tblBorders/>
      </w:tblPr>
      <w:tcPr>
        <w:tcBorders/>
        <w:shd w:val="clear" w:color="auto" w:fill="e5b8b7" w:themeFill="accent2" w:themeFillTint="66"/>
      </w:tcPr>
    </w:tblStylePr>
    <w:tblStylePr w:type="lastCol">
      <w:rPr>
        <w:color w:val="ffffff" w:themeColor="background1"/>
      </w:rPr>
      <w:pPr>
        <w:pBdr/>
        <w:spacing/>
        <w:ind/>
      </w:pPr>
      <w:tblPr>
        <w:tblBorders/>
      </w:tblPr>
      <w:tcPr>
        <w:tcBorders/>
        <w:shd w:val="clear" w:color="auto" w:fill="943634" w:themeFill="accent2" w:themeFillShade="BF"/>
      </w:tcPr>
    </w:tblStylePr>
    <w:tblStylePr w:type="lastRow">
      <w:rPr>
        <w:b/>
        <w:bCs/>
        <w:color w:val="000000" w:themeColor="text1"/>
      </w:rPr>
      <w:pPr>
        <w:pBdr/>
        <w:spacing/>
        <w:ind/>
      </w:pPr>
      <w:tblPr>
        <w:tblBorders/>
      </w:tblPr>
      <w:tcPr>
        <w:tcBorders/>
        <w:shd w:val="clear" w:color="auto" w:fill="e5b8b7" w:themeFill="accent2"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af1dd" w:themeFill="accent3" w:themeFillTint="33"/>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76923c" w:themeFill="accent3" w:themeFillShade="BF"/>
      </w:tcPr>
    </w:tblStylePr>
    <w:tblStylePr w:type="firstRow">
      <w:rPr>
        <w:b/>
        <w:bCs/>
      </w:rPr>
      <w:pPr>
        <w:pBdr/>
        <w:spacing/>
        <w:ind/>
      </w:pPr>
      <w:tblPr>
        <w:tblBorders/>
      </w:tblPr>
      <w:tcPr>
        <w:tcBorders/>
        <w:shd w:val="clear" w:color="auto" w:fill="d6e3bc" w:themeFill="accent3" w:themeFillTint="66"/>
      </w:tcPr>
    </w:tblStylePr>
    <w:tblStylePr w:type="lastCol">
      <w:rPr>
        <w:color w:val="ffffff" w:themeColor="background1"/>
      </w:rPr>
      <w:pPr>
        <w:pBdr/>
        <w:spacing/>
        <w:ind/>
      </w:pPr>
      <w:tblPr>
        <w:tblBorders/>
      </w:tblPr>
      <w:tcPr>
        <w:tcBorders/>
        <w:shd w:val="clear" w:color="auto" w:fill="76923c" w:themeFill="accent3" w:themeFillShade="BF"/>
      </w:tcPr>
    </w:tblStylePr>
    <w:tblStylePr w:type="lastRow">
      <w:rPr>
        <w:b/>
        <w:bCs/>
        <w:color w:val="000000" w:themeColor="text1"/>
      </w:rPr>
      <w:pPr>
        <w:pBdr/>
        <w:spacing/>
        <w:ind/>
      </w:pPr>
      <w:tblPr>
        <w:tblBorders/>
      </w:tblPr>
      <w:tcPr>
        <w:tcBorders/>
        <w:shd w:val="clear" w:color="auto" w:fill="d6e3bc" w:themeFill="accent3"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5dfec" w:themeFill="accent4" w:themeFillTint="33"/>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5f497a" w:themeFill="accent4" w:themeFillShade="BF"/>
      </w:tcPr>
    </w:tblStylePr>
    <w:tblStylePr w:type="firstRow">
      <w:rPr>
        <w:b/>
        <w:bCs/>
      </w:rPr>
      <w:pPr>
        <w:pBdr/>
        <w:spacing/>
        <w:ind/>
      </w:pPr>
      <w:tblPr>
        <w:tblBorders/>
      </w:tblPr>
      <w:tcPr>
        <w:tcBorders/>
        <w:shd w:val="clear" w:color="auto" w:fill="ccc0d9" w:themeFill="accent4" w:themeFillTint="66"/>
      </w:tcPr>
    </w:tblStylePr>
    <w:tblStylePr w:type="lastCol">
      <w:rPr>
        <w:color w:val="ffffff" w:themeColor="background1"/>
      </w:rPr>
      <w:pPr>
        <w:pBdr/>
        <w:spacing/>
        <w:ind/>
      </w:pPr>
      <w:tblPr>
        <w:tblBorders/>
      </w:tblPr>
      <w:tcPr>
        <w:tcBorders/>
        <w:shd w:val="clear" w:color="auto" w:fill="5f497a" w:themeFill="accent4" w:themeFillShade="BF"/>
      </w:tcPr>
    </w:tblStylePr>
    <w:tblStylePr w:type="lastRow">
      <w:rPr>
        <w:b/>
        <w:bCs/>
        <w:color w:val="000000" w:themeColor="text1"/>
      </w:rPr>
      <w:pPr>
        <w:pBdr/>
        <w:spacing/>
        <w:ind/>
      </w:pPr>
      <w:tblPr>
        <w:tblBorders/>
      </w:tblPr>
      <w:tcPr>
        <w:tcBorders/>
        <w:shd w:val="clear" w:color="auto" w:fill="ccc0d9" w:themeFill="accent4"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aeef3" w:themeFill="accent5" w:themeFillTint="33"/>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1849b" w:themeFill="accent5" w:themeFillShade="BF"/>
      </w:tcPr>
    </w:tblStylePr>
    <w:tblStylePr w:type="firstRow">
      <w:rPr>
        <w:b/>
        <w:bCs/>
      </w:rPr>
      <w:pPr>
        <w:pBdr/>
        <w:spacing/>
        <w:ind/>
      </w:pPr>
      <w:tblPr>
        <w:tblBorders/>
      </w:tblPr>
      <w:tcPr>
        <w:tcBorders/>
        <w:shd w:val="clear" w:color="auto" w:fill="b6dde8" w:themeFill="accent5" w:themeFillTint="66"/>
      </w:tcPr>
    </w:tblStylePr>
    <w:tblStylePr w:type="lastCol">
      <w:rPr>
        <w:color w:val="ffffff" w:themeColor="background1"/>
      </w:rPr>
      <w:pPr>
        <w:pBdr/>
        <w:spacing/>
        <w:ind/>
      </w:pPr>
      <w:tblPr>
        <w:tblBorders/>
      </w:tblPr>
      <w:tcPr>
        <w:tcBorders/>
        <w:shd w:val="clear" w:color="auto" w:fill="31849b" w:themeFill="accent5" w:themeFillShade="BF"/>
      </w:tcPr>
    </w:tblStylePr>
    <w:tblStylePr w:type="lastRow">
      <w:rPr>
        <w:b/>
        <w:bCs/>
        <w:color w:val="000000" w:themeColor="text1"/>
      </w:rPr>
      <w:pPr>
        <w:pBdr/>
        <w:spacing/>
        <w:ind/>
      </w:pPr>
      <w:tblPr>
        <w:tblBorders/>
      </w:tblPr>
      <w:tcPr>
        <w:tcBorders/>
        <w:shd w:val="clear" w:color="auto" w:fill="b6dde8" w:themeFill="accent5"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de9d9" w:themeFill="accent6" w:themeFillTint="33"/>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e36c0a" w:themeFill="accent6" w:themeFillShade="BF"/>
      </w:tcPr>
    </w:tblStylePr>
    <w:tblStylePr w:type="firstRow">
      <w:rPr>
        <w:b/>
        <w:bCs/>
      </w:rPr>
      <w:pPr>
        <w:pBdr/>
        <w:spacing/>
        <w:ind/>
      </w:pPr>
      <w:tblPr>
        <w:tblBorders/>
      </w:tblPr>
      <w:tcPr>
        <w:tcBorders/>
        <w:shd w:val="clear" w:color="auto" w:fill="fbd4b4" w:themeFill="accent6" w:themeFillTint="66"/>
      </w:tcPr>
    </w:tblStylePr>
    <w:tblStylePr w:type="lastCol">
      <w:rPr>
        <w:color w:val="ffffff" w:themeColor="background1"/>
      </w:rPr>
      <w:pPr>
        <w:pBdr/>
        <w:spacing/>
        <w:ind/>
      </w:pPr>
      <w:tblPr>
        <w:tblBorders/>
      </w:tblPr>
      <w:tcPr>
        <w:tcBorders/>
        <w:shd w:val="clear" w:color="auto" w:fill="e36c0a" w:themeFill="accent6" w:themeFillShade="BF"/>
      </w:tcPr>
    </w:tblStylePr>
    <w:tblStylePr w:type="lastRow">
      <w:rPr>
        <w:b/>
        <w:bCs/>
        <w:color w:val="000000" w:themeColor="text1"/>
      </w:rPr>
      <w:pPr>
        <w:pBdr/>
        <w:spacing/>
        <w:ind/>
      </w:pPr>
      <w:tblPr>
        <w:tblBorders/>
      </w:tblPr>
      <w:tcPr>
        <w:tcBorders/>
        <w:shd w:val="clear" w:color="auto" w:fill="fbd4b4" w:themeFill="accent6"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2026-06-08T13:14:41Z</dcterms:modified>
  <cp:category/>
</cp:coreProperties>
</file>