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8BB6987">
      <w:pPr>
        <w:pStyle w:val="139"/>
        <w:pBdr>
          <w:top w:val="none" w:color="000000" w:sz="4" w:space="0"/>
          <w:left w:val="none" w:color="000000" w:sz="4" w:space="0"/>
          <w:bottom w:val="none" w:color="000000" w:sz="4" w:space="0"/>
          <w:right w:val="none" w:color="000000" w:sz="4" w:space="0"/>
        </w:pBdr>
        <w:spacing/>
        <w:ind w:right="0" w:firstLine="0" w:left="0"/>
        <w:rPr>
          <w:rStyle w:val="150"/>
          <w:color w:val="000000" w:themeColor="text1"/>
          <w14:ligatures w14:val="none"/>
        </w:rPr>
      </w:pPr>
      <w:r>
        <w:rPr>
          <w:rFonts w:ascii="Times New Roman" w:hAnsi="Times New Roman" w:eastAsia="Times New Roman" w:cs="Times New Roman"/>
          <w:b/>
          <w:bCs/>
          <w:color w:val="000000" w:themeColor="text1"/>
          <w:sz w:val="48"/>
          <w:highlight w:val="none"/>
        </w:rPr>
      </w:r>
      <w:r>
        <w:rPr>
          <w:b/>
          <w:bCs/>
          <w:color w:val="000000" w:themeColor="text1"/>
        </w:rPr>
        <w:t xml:space="preserve">CHAPTER FOUR: SYSTEM DEVELOPMENT AND TESTING</w:t>
      </w:r>
      <w:r>
        <w:rPr>
          <w:rFonts w:ascii="Times New Roman" w:hAnsi="Times New Roman" w:eastAsia="Times New Roman" w:cs="Times New Roman"/>
          <w:b/>
          <w:bCs/>
          <w:color w:val="000000" w:themeColor="text1"/>
          <w:sz w:val="48"/>
          <w:highlight w:val="none"/>
        </w:rPr>
        <w:t xml:space="preserve"> </w:t>
      </w:r>
      <w:r>
        <w:rPr>
          <w:rStyle w:val="150"/>
          <w:rFonts w:ascii="Times New Roman" w:hAnsi="Times New Roman" w:eastAsia="Times New Roman" w:cs="Times New Roman"/>
          <w:color w:val="000000" w:themeColor="text1"/>
        </w:rPr>
        <w:t xml:space="preserve">2/2</w:t>
      </w:r>
      <w:r>
        <w:rPr>
          <w:rStyle w:val="150"/>
          <w:rFonts w:ascii="Times New Roman" w:hAnsi="Times New Roman" w:eastAsia="Times New Roman" w:cs="Times New Roman"/>
          <w:color w:val="000000" w:themeColor="text1"/>
        </w:rPr>
      </w:r>
    </w:p>
    <w:p w14:paraId="7A600AD0">
      <w:pPr>
        <w:pStyle w:val="139"/>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48"/>
          <w:szCs w:val="48"/>
          <w:highlight w:val="none"/>
        </w:rPr>
      </w:pPr>
      <w:r>
        <w:br/>
        <w:br/>
      </w:r>
      <w:r>
        <w:rPr>
          <w:rFonts w:ascii="Times New Roman" w:hAnsi="Times New Roman" w:eastAsia="Times New Roman" w:cs="Times New Roman"/>
          <w:b/>
          <w:color w:val="000000"/>
          <w:sz w:val="48"/>
        </w:rPr>
      </w:r>
      <w:r>
        <w:rPr>
          <w:rFonts w:ascii="Times New Roman" w:hAnsi="Times New Roman" w:eastAsia="Times New Roman" w:cs="Times New Roman"/>
          <w:b/>
          <w:color w:val="000000"/>
          <w:sz w:val="48"/>
        </w:rPr>
        <w:t xml:space="preserve">4</w:t>
      </w:r>
      <w:r/>
      <w:r>
        <w:rPr>
          <w:rFonts w:ascii="Times New Roman" w:hAnsi="Times New Roman" w:eastAsia="Times New Roman" w:cs="Times New Roman"/>
          <w:b/>
          <w:color w:val="000000"/>
          <w:sz w:val="48"/>
        </w:rPr>
        <w:t xml:space="preserve">.9 </w:t>
      </w:r>
      <w:r>
        <w:rPr>
          <w:rFonts w:ascii="Times New Roman" w:hAnsi="Times New Roman" w:eastAsia="Times New Roman" w:cs="Times New Roman"/>
          <w:b/>
          <w:color w:val="000000"/>
          <w:sz w:val="48"/>
        </w:rPr>
        <w:t xml:space="preserve">Administrative </w:t>
      </w:r>
      <w:r>
        <w:rPr>
          <w:rFonts w:ascii="Times New Roman" w:hAnsi="Times New Roman" w:eastAsia="Times New Roman" w:cs="Times New Roman"/>
          <w:b/>
          <w:color w:val="000000"/>
          <w:sz w:val="48"/>
        </w:rPr>
        <w:t xml:space="preserve"> </w:t>
      </w:r>
      <w:r>
        <w:rPr>
          <w:rFonts w:ascii="Times New Roman" w:hAnsi="Times New Roman" w:eastAsia="Times New Roman" w:cs="Times New Roman"/>
          <w:b/>
          <w:color w:val="000000"/>
          <w:sz w:val="48"/>
        </w:rPr>
        <w:t xml:space="preserve">Dashboard Development</w:t>
      </w:r>
      <w:r/>
      <w:r>
        <w:rPr>
          <w:rFonts w:ascii="Times New Roman" w:hAnsi="Times New Roman" w:eastAsia="Times New Roman" w:cs="Times New Roman"/>
          <w:b/>
          <w:color w:val="000000"/>
          <w:sz w:val="48"/>
        </w:rPr>
      </w:r>
      <w:r/>
    </w:p>
    <w:p w14:paraId="57D255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Following the completion of the patient portal, development proceeded to the administrative and healthcare staff workspaces. The objective was to provide role-specific dashboards that enable different categories of users to access information and perform t</w:t>
      </w:r>
      <w:r>
        <w:rPr>
          <w:rFonts w:ascii="Times New Roman" w:hAnsi="Times New Roman" w:eastAsia="Times New Roman" w:cs="Times New Roman"/>
          <w:color w:val="000000"/>
          <w:sz w:val="24"/>
        </w:rPr>
        <w:t xml:space="preserve">asks according to their responsibilities within the healthcare system.</w:t>
      </w:r>
      <w:r/>
      <w:r/>
    </w:p>
    <w:p w14:paraId="6670E997">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r>
      <w:r>
        <w:rPr>
          <w:rFonts w:ascii="Times New Roman" w:hAnsi="Times New Roman" w:eastAsia="Times New Roman" w:cs="Times New Roman"/>
          <w:b/>
          <w:color w:val="000000"/>
          <w:sz w:val="48"/>
        </w:rPr>
        <w:t xml:space="preserve">4</w:t>
      </w:r>
      <w:r/>
      <w:r>
        <w:rPr>
          <w:rFonts w:ascii="Times New Roman" w:hAnsi="Times New Roman" w:eastAsia="Times New Roman" w:cs="Times New Roman"/>
          <w:b/>
          <w:color w:val="000000"/>
          <w:sz w:val="36"/>
        </w:rPr>
        <w:t xml:space="preserve">.9.1 System Administrator Dashboard</w:t>
      </w:r>
      <w:r/>
      <w:r/>
    </w:p>
    <w:p w14:paraId="1A1364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Administrator Dashboard was developed to provide overall control of the healthcare management platform.</w:t>
      </w:r>
      <w:r/>
      <w:r/>
    </w:p>
    <w:p w14:paraId="746F82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dashboard includes:</w:t>
      </w:r>
      <w:r/>
      <w:r/>
    </w:p>
    <w:p w14:paraId="5961496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 account management</w:t>
      </w:r>
      <w:r/>
      <w:r/>
    </w:p>
    <w:p w14:paraId="4C036EC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Role assignment and modification</w:t>
      </w:r>
      <w:r/>
      <w:r/>
    </w:p>
    <w:p w14:paraId="2B05607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monitoring tools</w:t>
      </w:r>
      <w:r/>
      <w:r/>
    </w:p>
    <w:p w14:paraId="31E322A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Audit log access</w:t>
      </w:r>
      <w:r/>
      <w:r/>
    </w:p>
    <w:p w14:paraId="5C6E5A8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 activity tracking</w:t>
      </w:r>
      <w:r/>
      <w:r/>
    </w:p>
    <w:p w14:paraId="4DF7BB4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Security management controls</w:t>
      </w:r>
      <w:r/>
      <w:r/>
    </w:p>
    <w:p w14:paraId="385A32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dashboard was designed to ensure that administrators can manage system resources efficiently while maintaining data security.</w:t>
      </w:r>
      <w:r/>
      <w:r/>
    </w:p>
    <w:p w14:paraId="3EC1E996">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r>
      <w:r>
        <w:rPr>
          <w:rFonts w:ascii="Times New Roman" w:hAnsi="Times New Roman" w:eastAsia="Times New Roman" w:cs="Times New Roman"/>
          <w:b/>
          <w:color w:val="000000"/>
          <w:sz w:val="48"/>
        </w:rPr>
        <w:t xml:space="preserve">4</w:t>
      </w:r>
      <w:r/>
      <w:r>
        <w:rPr>
          <w:rFonts w:ascii="Times New Roman" w:hAnsi="Times New Roman" w:eastAsia="Times New Roman" w:cs="Times New Roman"/>
          <w:b/>
          <w:color w:val="000000"/>
          <w:sz w:val="36"/>
        </w:rPr>
        <w:t xml:space="preserve">.9.2 Super Administrator Dashboard</w:t>
      </w:r>
      <w:r/>
      <w:r/>
    </w:p>
    <w:p w14:paraId="225785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Super Administrator Dashboard was developed as the highest-level management interface within AfyaLink.</w:t>
      </w:r>
      <w:r/>
      <w:r/>
    </w:p>
    <w:p w14:paraId="4704BA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Implemented features include:</w:t>
      </w:r>
      <w:r/>
      <w:r/>
    </w:p>
    <w:p w14:paraId="40A3864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Full system oversight</w:t>
      </w:r>
      <w:r/>
      <w:r/>
    </w:p>
    <w:p w14:paraId="05A6D30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Hospital management controls</w:t>
      </w:r>
      <w:r/>
      <w:r/>
    </w:p>
    <w:p w14:paraId="1E7B79B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Healthcare facility registration</w:t>
      </w:r>
      <w:r/>
      <w:r/>
    </w:p>
    <w:p w14:paraId="6FF1F4E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Global user management</w:t>
      </w:r>
      <w:r/>
      <w:r/>
    </w:p>
    <w:p w14:paraId="1BDFBED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configuration settings</w:t>
      </w:r>
      <w:r/>
      <w:r/>
    </w:p>
    <w:p w14:paraId="5FE2145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Performance monitoring tools</w:t>
      </w:r>
      <w:r/>
      <w:r/>
    </w:p>
    <w:p w14:paraId="16944F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dashboard allows complete management of all modules and users across the healthcare ecosystem.</w:t>
      </w:r>
      <w:r/>
      <w:r/>
    </w:p>
    <w:p w14:paraId="21D986D1">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r>
      <w:r>
        <w:rPr>
          <w:rFonts w:ascii="Times New Roman" w:hAnsi="Times New Roman" w:eastAsia="Times New Roman" w:cs="Times New Roman"/>
          <w:b/>
          <w:color w:val="000000"/>
          <w:sz w:val="48"/>
        </w:rPr>
        <w:t xml:space="preserve">4</w:t>
      </w:r>
      <w:r/>
      <w:r>
        <w:rPr>
          <w:rFonts w:ascii="Times New Roman" w:hAnsi="Times New Roman" w:eastAsia="Times New Roman" w:cs="Times New Roman"/>
          <w:b/>
          <w:color w:val="000000"/>
          <w:sz w:val="36"/>
        </w:rPr>
        <w:t xml:space="preserve">.9.3 Doctor Dashboard Development</w:t>
      </w:r>
      <w:r/>
      <w:r/>
    </w:p>
    <w:p w14:paraId="384462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Doctor Dashboard was developed to support healthcare practitioners in managing patient care activities.</w:t>
      </w:r>
      <w:r/>
      <w:r/>
    </w:p>
    <w:p w14:paraId="665CA6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Features implemented include:</w:t>
      </w:r>
      <w:r/>
      <w:r/>
    </w:p>
    <w:p w14:paraId="5BF97C0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Patient profile access</w:t>
      </w:r>
      <w:r/>
      <w:r/>
    </w:p>
    <w:p w14:paraId="6D5636A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Medical record review</w:t>
      </w:r>
      <w:r/>
      <w:r/>
    </w:p>
    <w:p w14:paraId="43EC43E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Treatment documentation</w:t>
      </w:r>
      <w:r/>
      <w:r/>
    </w:p>
    <w:p w14:paraId="18CD036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Appointment management</w:t>
      </w:r>
      <w:r/>
      <w:r/>
    </w:p>
    <w:p w14:paraId="5B33F20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Clinical note management</w:t>
      </w:r>
      <w:r/>
      <w:r/>
    </w:p>
    <w:p w14:paraId="35F5F1E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Prescription management interface</w:t>
      </w:r>
      <w:r/>
      <w:r/>
    </w:p>
    <w:p w14:paraId="577DD4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dashboard was designed to provide quick access to patient information while maintaining secure access controls.</w:t>
      </w:r>
      <w:r/>
      <w:r/>
    </w:p>
    <w:p w14:paraId="585A1C75">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r>
      <w:r>
        <w:rPr>
          <w:rFonts w:ascii="Times New Roman" w:hAnsi="Times New Roman" w:eastAsia="Times New Roman" w:cs="Times New Roman"/>
          <w:b/>
          <w:color w:val="000000"/>
          <w:sz w:val="48"/>
        </w:rPr>
        <w:t xml:space="preserve">4</w:t>
      </w:r>
      <w:r/>
      <w:r>
        <w:rPr>
          <w:rFonts w:ascii="Times New Roman" w:hAnsi="Times New Roman" w:eastAsia="Times New Roman" w:cs="Times New Roman"/>
          <w:b/>
          <w:color w:val="000000"/>
          <w:sz w:val="36"/>
        </w:rPr>
        <w:t xml:space="preserve">.9.4 Nurse Dashboard Development</w:t>
      </w:r>
      <w:r/>
      <w:r/>
    </w:p>
    <w:p w14:paraId="48A784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Nurse Dashboard was developed to support nursing activities within healthcare facilities.</w:t>
      </w:r>
      <w:r/>
      <w:r/>
    </w:p>
    <w:p w14:paraId="001386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Implemented functionalities include:</w:t>
      </w:r>
      <w:r/>
      <w:r/>
    </w:p>
    <w:p w14:paraId="1475F6B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Patient monitoring access</w:t>
      </w:r>
      <w:r/>
      <w:r/>
    </w:p>
    <w:p w14:paraId="1A5DA91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Care record management</w:t>
      </w:r>
      <w:r/>
      <w:r/>
    </w:p>
    <w:p w14:paraId="461C4B9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Appointment viewing</w:t>
      </w:r>
      <w:r/>
      <w:r/>
    </w:p>
    <w:p w14:paraId="4AA66A2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Clinical observation recording</w:t>
      </w:r>
      <w:r/>
      <w:r/>
    </w:p>
    <w:p w14:paraId="4B102B8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Task management interface</w:t>
      </w:r>
      <w:r/>
      <w:r/>
    </w:p>
    <w:p w14:paraId="01EDF4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dashboard improves coordination between nurses and other healthcare professionals.</w:t>
      </w:r>
      <w:r/>
      <w:r/>
    </w:p>
    <w:p w14:paraId="51B84936">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r>
      <w:r>
        <w:rPr>
          <w:rFonts w:ascii="Times New Roman" w:hAnsi="Times New Roman" w:eastAsia="Times New Roman" w:cs="Times New Roman"/>
          <w:b/>
          <w:color w:val="000000"/>
          <w:sz w:val="48"/>
        </w:rPr>
        <w:t xml:space="preserve">4</w:t>
      </w:r>
      <w:r/>
      <w:r>
        <w:rPr>
          <w:rFonts w:ascii="Times New Roman" w:hAnsi="Times New Roman" w:eastAsia="Times New Roman" w:cs="Times New Roman"/>
          <w:b/>
          <w:color w:val="000000"/>
          <w:sz w:val="36"/>
        </w:rPr>
        <w:t xml:space="preserve">.9.5 Community Health Worker Dashboard</w:t>
      </w:r>
      <w:r/>
      <w:r/>
    </w:p>
    <w:p w14:paraId="166118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Community Health Worker Dashboard was developed to support healthcare outreach services.</w:t>
      </w:r>
      <w:r/>
      <w:r/>
    </w:p>
    <w:p w14:paraId="3B01B3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dashboard provides:</w:t>
      </w:r>
      <w:r/>
      <w:r/>
    </w:p>
    <w:p w14:paraId="1CCB756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Community patient tracking</w:t>
      </w:r>
      <w:r/>
      <w:r/>
    </w:p>
    <w:p w14:paraId="4B5F6CD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Health education management</w:t>
      </w:r>
      <w:r/>
      <w:r/>
    </w:p>
    <w:p w14:paraId="79DCF65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Follow-up scheduling</w:t>
      </w:r>
      <w:r/>
      <w:r/>
    </w:p>
    <w:p w14:paraId="3412D60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Outreach reporting</w:t>
      </w:r>
      <w:r/>
      <w:r/>
    </w:p>
    <w:p w14:paraId="72D9E37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Community healthcare records access</w:t>
      </w:r>
      <w:r/>
      <w:r/>
    </w:p>
    <w:p w14:paraId="2F7AD0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module supports healthcare service delivery beyond traditional healthcare facilities.</w:t>
      </w:r>
      <w:r/>
      <w:r/>
    </w:p>
    <w:p w14:paraId="06F471B6">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r>
      <w:r>
        <w:rPr>
          <w:rFonts w:ascii="Times New Roman" w:hAnsi="Times New Roman" w:eastAsia="Times New Roman" w:cs="Times New Roman"/>
          <w:b/>
          <w:color w:val="000000"/>
          <w:sz w:val="48"/>
        </w:rPr>
        <w:t xml:space="preserve">4</w:t>
      </w:r>
      <w:r/>
      <w:r>
        <w:rPr>
          <w:rFonts w:ascii="Times New Roman" w:hAnsi="Times New Roman" w:eastAsia="Times New Roman" w:cs="Times New Roman"/>
          <w:b/>
          <w:color w:val="000000"/>
          <w:sz w:val="36"/>
        </w:rPr>
        <w:t xml:space="preserve">.9.6 Hospital Staff Dashboards</w:t>
      </w:r>
      <w:r/>
      <w:r/>
    </w:p>
    <w:p w14:paraId="1A50F1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Additional dashboards were developed for various healthcare personnel involved in hospital operations.</w:t>
      </w:r>
      <w:r/>
      <w:r/>
    </w:p>
    <w:p w14:paraId="628A51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dashboards include:</w:t>
      </w:r>
      <w:r/>
      <w:r/>
    </w:p>
    <w:p w14:paraId="50BECD30">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Surgeon Dashboard</w:t>
      </w:r>
      <w:r/>
      <w:r/>
    </w:p>
    <w:p w14:paraId="5FFA25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Features implemented:</w:t>
      </w:r>
      <w:r/>
      <w:r/>
    </w:p>
    <w:p w14:paraId="16F3313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Surgical case management</w:t>
      </w:r>
      <w:r/>
      <w:r/>
    </w:p>
    <w:p w14:paraId="5FA3632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Procedure scheduling</w:t>
      </w:r>
      <w:r/>
      <w:r/>
    </w:p>
    <w:p w14:paraId="16BFB7B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Surgical patient records access</w:t>
      </w:r>
      <w:r/>
      <w:r/>
    </w:p>
    <w:p w14:paraId="3BAFD2E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Treatment documentation</w:t>
      </w:r>
      <w:r/>
      <w:r/>
    </w:p>
    <w:p w14:paraId="151CD570">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Security Staff Dashboard</w:t>
      </w:r>
      <w:r/>
      <w:r/>
    </w:p>
    <w:p w14:paraId="1755BC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Features implemented:</w:t>
      </w:r>
      <w:r/>
      <w:r/>
    </w:p>
    <w:p w14:paraId="0D97D51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Visitor management</w:t>
      </w:r>
      <w:r/>
      <w:r/>
    </w:p>
    <w:p w14:paraId="5F7A8C8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Access monitoring</w:t>
      </w:r>
      <w:r/>
      <w:r/>
    </w:p>
    <w:p w14:paraId="0DFC41B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Security incident reporting</w:t>
      </w:r>
      <w:r/>
      <w:r/>
    </w:p>
    <w:p w14:paraId="2B67E8F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Facility access tracking</w:t>
      </w:r>
      <w:r/>
      <w:r/>
    </w:p>
    <w:p w14:paraId="12DD7068">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Other Hospital Staff Dashboards</w:t>
      </w:r>
      <w:r/>
      <w:r/>
    </w:p>
    <w:p w14:paraId="3B49F4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Role-based interfaces were created for authorized hospital personnel, allowing access to information and functions relevant to their responsibilities.</w:t>
      </w:r>
      <w:r/>
      <w:r/>
    </w:p>
    <w:p w14:paraId="15933E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implementation of these dashboards ensured that each user category interacts only with authorized system resources.</w:t>
      </w:r>
      <w:r/>
      <w:r/>
    </w:p>
    <w:p w14:paraId="3097E93C">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r>
      <w:r>
        <w:rPr>
          <w:rFonts w:ascii="Times New Roman" w:hAnsi="Times New Roman" w:eastAsia="Times New Roman" w:cs="Times New Roman"/>
          <w:b/>
          <w:color w:val="000000"/>
          <w:sz w:val="48"/>
        </w:rPr>
        <w:t xml:space="preserve">4</w:t>
      </w:r>
      <w:r/>
      <w:r>
        <w:rPr>
          <w:rFonts w:ascii="Times New Roman" w:hAnsi="Times New Roman" w:eastAsia="Times New Roman" w:cs="Times New Roman"/>
          <w:b/>
          <w:color w:val="000000"/>
          <w:sz w:val="48"/>
        </w:rPr>
        <w:t xml:space="preserve">.10 Backend Development</w:t>
      </w:r>
      <w:r/>
      <w:r/>
    </w:p>
    <w:p w14:paraId="61B290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Backend development was completed using Node.js and Express.js.</w:t>
      </w:r>
      <w:r/>
      <w:r/>
    </w:p>
    <w:p w14:paraId="110465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backend serves as the core processing layer of the AfyaLink Healthcare Management System by handling authentication, business logic, data processing, and communication between the frontend and database.</w:t>
      </w:r>
      <w:r/>
      <w:r/>
    </w:p>
    <w:p w14:paraId="28EF35B0">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Core Backend Components Developed</w:t>
      </w:r>
      <w:r/>
      <w:r/>
    </w:p>
    <w:p w14:paraId="543515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following backend modules were implemented:</w:t>
      </w:r>
      <w:r/>
      <w:r/>
    </w:p>
    <w:p w14:paraId="2461D1B1">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Authentication Module</w:t>
      </w:r>
      <w:r/>
      <w:r/>
    </w:p>
    <w:p w14:paraId="357F82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Provides:</w:t>
      </w:r>
      <w:r/>
      <w:r/>
    </w:p>
    <w:p w14:paraId="7BABBCD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 registration</w:t>
      </w:r>
      <w:r/>
      <w:r/>
    </w:p>
    <w:p w14:paraId="3AE5F5E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Secure login</w:t>
      </w:r>
      <w:r/>
      <w:r/>
    </w:p>
    <w:p w14:paraId="02FCB18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Password encryption</w:t>
      </w:r>
      <w:r/>
      <w:r/>
    </w:p>
    <w:p w14:paraId="0B652A6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Role verification</w:t>
      </w:r>
      <w:r/>
      <w:r/>
    </w:p>
    <w:p w14:paraId="46541B9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Session management</w:t>
      </w:r>
      <w:r/>
      <w:r/>
    </w:p>
    <w:p w14:paraId="09A2FE89">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User Management Module</w:t>
      </w:r>
      <w:r/>
      <w:r/>
    </w:p>
    <w:p w14:paraId="02B90B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Provides:</w:t>
      </w:r>
      <w:r/>
      <w:r/>
    </w:p>
    <w:p w14:paraId="7226DEF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 creation</w:t>
      </w:r>
      <w:r/>
      <w:r/>
    </w:p>
    <w:p w14:paraId="7DF4971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 updates</w:t>
      </w:r>
      <w:r/>
      <w:r/>
    </w:p>
    <w:p w14:paraId="193A472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 deletion</w:t>
      </w:r>
      <w:r/>
      <w:r/>
    </w:p>
    <w:p w14:paraId="6313840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Role assignment</w:t>
      </w:r>
      <w:r/>
      <w:r/>
    </w:p>
    <w:p w14:paraId="569D6A5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Profile management</w:t>
      </w:r>
      <w:r/>
      <w:r/>
    </w:p>
    <w:p w14:paraId="408F02EA">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Dashboard Services</w:t>
      </w:r>
      <w:r/>
      <w:r/>
    </w:p>
    <w:p w14:paraId="2E0CC3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Backend services were developed to support all implemented dashboards and provide role-specific information.</w:t>
      </w:r>
      <w:r/>
      <w:r/>
    </w:p>
    <w:p w14:paraId="735BC43B">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Healthcare Services Module</w:t>
      </w:r>
      <w:r/>
      <w:r/>
    </w:p>
    <w:p w14:paraId="65A77C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Provides:</w:t>
      </w:r>
      <w:r/>
      <w:r/>
    </w:p>
    <w:p w14:paraId="5C3CB89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Appointment management</w:t>
      </w:r>
      <w:r/>
      <w:r/>
    </w:p>
    <w:p w14:paraId="651656B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Patient information management</w:t>
      </w:r>
      <w:r/>
      <w:r/>
    </w:p>
    <w:p w14:paraId="0DBD556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Medical records processing</w:t>
      </w:r>
      <w:r/>
      <w:r/>
    </w:p>
    <w:p w14:paraId="124955F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Billing management</w:t>
      </w:r>
      <w:r/>
      <w:r/>
    </w:p>
    <w:p w14:paraId="770EB0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RESTful API architecture was adopted to support efficient communication between frontend and backend components.</w:t>
      </w:r>
      <w:r/>
      <w:r/>
    </w:p>
    <w:p w14:paraId="062AB2C6">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r>
      <w:r>
        <w:rPr>
          <w:rFonts w:ascii="Times New Roman" w:hAnsi="Times New Roman" w:eastAsia="Times New Roman" w:cs="Times New Roman"/>
          <w:b/>
          <w:color w:val="000000"/>
          <w:sz w:val="48"/>
        </w:rPr>
        <w:t xml:space="preserve">4</w:t>
      </w:r>
      <w:r/>
      <w:r>
        <w:rPr>
          <w:rFonts w:ascii="Times New Roman" w:hAnsi="Times New Roman" w:eastAsia="Times New Roman" w:cs="Times New Roman"/>
          <w:b/>
          <w:color w:val="000000"/>
          <w:sz w:val="48"/>
        </w:rPr>
        <w:t xml:space="preserve">.11 Database Development and Integration</w:t>
      </w:r>
      <w:r/>
      <w:r/>
    </w:p>
    <w:p w14:paraId="7BAA97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Database development was completed using MongoDB.</w:t>
      </w:r>
      <w:r/>
      <w:r/>
    </w:p>
    <w:p w14:paraId="58E4C2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database was structured to support healthcare operations while maintaining flexibility and scalability.</w:t>
      </w:r>
      <w:r/>
      <w:r/>
    </w:p>
    <w:p w14:paraId="4256D3C2">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Collections Implemented</w:t>
      </w:r>
      <w:r/>
      <w:r/>
    </w:p>
    <w:p w14:paraId="4BD030A2">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Users Collection</w:t>
      </w:r>
      <w:r/>
      <w:r/>
    </w:p>
    <w:p w14:paraId="52E93E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Stores:</w:t>
      </w:r>
      <w:r/>
      <w:r/>
    </w:p>
    <w:p w14:paraId="0E4CF72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Authentication credentials</w:t>
      </w:r>
      <w:r/>
      <w:r/>
    </w:p>
    <w:p w14:paraId="2AC227E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 profile information</w:t>
      </w:r>
      <w:r/>
      <w:r/>
    </w:p>
    <w:p w14:paraId="3CB6183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 roles</w:t>
      </w:r>
      <w:r/>
      <w:r/>
    </w:p>
    <w:p w14:paraId="1D829F17">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Patients Collection</w:t>
      </w:r>
      <w:r/>
      <w:r/>
    </w:p>
    <w:p w14:paraId="6B10D3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Stores:</w:t>
      </w:r>
      <w:r/>
      <w:r/>
    </w:p>
    <w:p w14:paraId="54F47E4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Patient personal information</w:t>
      </w:r>
      <w:r/>
      <w:r/>
    </w:p>
    <w:p w14:paraId="656F7DB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Insurance information</w:t>
      </w:r>
      <w:r/>
      <w:r/>
    </w:p>
    <w:p w14:paraId="42C43BE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Contact details</w:t>
      </w:r>
      <w:r/>
      <w:r/>
    </w:p>
    <w:p w14:paraId="306A902F">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Appointments Collection</w:t>
      </w:r>
      <w:r/>
      <w:r/>
    </w:p>
    <w:p w14:paraId="49E649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Stores:</w:t>
      </w:r>
      <w:r/>
      <w:r/>
    </w:p>
    <w:p w14:paraId="35A1599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Appointment schedules</w:t>
      </w:r>
      <w:r/>
      <w:r/>
    </w:p>
    <w:p w14:paraId="6BBB9A2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Healthcare provider assignments</w:t>
      </w:r>
      <w:r/>
      <w:r/>
    </w:p>
    <w:p w14:paraId="52FBBF1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Booking status information</w:t>
      </w:r>
      <w:r/>
      <w:r/>
    </w:p>
    <w:p w14:paraId="61B689B1">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Medical Records Collection</w:t>
      </w:r>
      <w:r/>
      <w:r/>
    </w:p>
    <w:p w14:paraId="28D090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Stores:</w:t>
      </w:r>
      <w:r/>
      <w:r/>
    </w:p>
    <w:p w14:paraId="1FE1472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Diagnoses</w:t>
      </w:r>
      <w:r/>
      <w:r/>
    </w:p>
    <w:p w14:paraId="0F0DBB4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Prescriptions</w:t>
      </w:r>
      <w:r/>
      <w:r/>
    </w:p>
    <w:p w14:paraId="2D15F27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Treatment records</w:t>
      </w:r>
      <w:r/>
      <w:r/>
    </w:p>
    <w:p w14:paraId="01F00B4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Laboratory reports</w:t>
      </w:r>
      <w:r/>
      <w:r/>
    </w:p>
    <w:p w14:paraId="705060B9">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Billing Collection</w:t>
      </w:r>
      <w:r/>
      <w:r/>
    </w:p>
    <w:p w14:paraId="71E00F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Stores:</w:t>
      </w:r>
      <w:r/>
      <w:r/>
    </w:p>
    <w:p w14:paraId="090B221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Billing details</w:t>
      </w:r>
      <w:r/>
      <w:r/>
    </w:p>
    <w:p w14:paraId="02033DF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Service charges</w:t>
      </w:r>
      <w:r/>
      <w:r/>
    </w:p>
    <w:p w14:paraId="0AAA0C0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Payment records</w:t>
      </w:r>
      <w:r/>
      <w:r/>
    </w:p>
    <w:p w14:paraId="74086EF9">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Audit Logs Collection</w:t>
      </w:r>
      <w:r/>
      <w:r/>
    </w:p>
    <w:p w14:paraId="163CF0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Stores:</w:t>
      </w:r>
      <w:r/>
      <w:r/>
    </w:p>
    <w:p w14:paraId="1B7702F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 activities</w:t>
      </w:r>
      <w:r/>
      <w:r/>
    </w:p>
    <w:p w14:paraId="2084FC5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Login records</w:t>
      </w:r>
      <w:r/>
      <w:r/>
    </w:p>
    <w:p w14:paraId="40140FF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actions</w:t>
      </w:r>
      <w:r/>
      <w:r/>
    </w:p>
    <w:p w14:paraId="49521B5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Security events</w:t>
      </w:r>
      <w:r/>
      <w:r/>
    </w:p>
    <w:p w14:paraId="0460AA1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Database Integration</w:t>
      </w:r>
      <w:r/>
      <w:r/>
    </w:p>
    <w:p w14:paraId="634C9C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Database integration involved connecting the backend services to MongoDB collections.</w:t>
      </w:r>
      <w:r/>
      <w:r/>
    </w:p>
    <w:p w14:paraId="0FC995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integration process included:</w:t>
      </w:r>
      <w:r/>
      <w:r/>
    </w:p>
    <w:p w14:paraId="068425D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Database connection configuration</w:t>
      </w:r>
      <w:r/>
      <w:r/>
    </w:p>
    <w:p w14:paraId="47F6DA9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Schema development</w:t>
      </w:r>
      <w:r/>
      <w:r/>
    </w:p>
    <w:p w14:paraId="374F00E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 validation implementation</w:t>
      </w:r>
      <w:r/>
      <w:r/>
    </w:p>
    <w:p w14:paraId="76A37B0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CRUD operation development</w:t>
      </w:r>
      <w:r/>
      <w:r/>
    </w:p>
    <w:p w14:paraId="0D73F09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Error handling mechanisms</w:t>
      </w:r>
      <w:r/>
      <w:r/>
    </w:p>
    <w:p w14:paraId="538665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Successful integration enabled real-time storage and retrieval of healthcare information across all system modules.</w:t>
      </w:r>
      <w:r/>
      <w:r/>
    </w:p>
    <w:p w14:paraId="67D72F72">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r>
      <w:r>
        <w:rPr>
          <w:rFonts w:ascii="Times New Roman" w:hAnsi="Times New Roman" w:eastAsia="Times New Roman" w:cs="Times New Roman"/>
          <w:b/>
          <w:color w:val="000000"/>
          <w:sz w:val="48"/>
        </w:rPr>
        <w:t xml:space="preserve">4</w:t>
      </w:r>
      <w:r/>
      <w:r>
        <w:rPr>
          <w:rFonts w:ascii="Times New Roman" w:hAnsi="Times New Roman" w:eastAsia="Times New Roman" w:cs="Times New Roman"/>
          <w:b/>
          <w:color w:val="000000"/>
          <w:sz w:val="48"/>
        </w:rPr>
        <w:t xml:space="preserve">.12 Frontend and Backend Integration</w:t>
      </w:r>
      <w:r/>
      <w:r/>
    </w:p>
    <w:p w14:paraId="55B3F7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After completing frontend and backend development, integration activities were conducted to establish communication between the user interface and server-side services.</w:t>
      </w:r>
      <w:r/>
      <w:r/>
    </w:p>
    <w:p w14:paraId="465928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integration process included:</w:t>
      </w:r>
      <w:r/>
      <w:r/>
    </w:p>
    <w:p w14:paraId="45F90EA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API endpoint connection</w:t>
      </w:r>
      <w:r/>
      <w:r/>
    </w:p>
    <w:p w14:paraId="030F560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Authentication integration</w:t>
      </w:r>
      <w:r/>
      <w:r/>
    </w:p>
    <w:p w14:paraId="6EC84D5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Dashboard data retrieval</w:t>
      </w:r>
      <w:r/>
      <w:r/>
    </w:p>
    <w:p w14:paraId="59D2816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Database transaction handling</w:t>
      </w:r>
      <w:r/>
      <w:r/>
    </w:p>
    <w:p w14:paraId="2ECFB53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Error handling implementation</w:t>
      </w:r>
      <w:r/>
      <w:r/>
    </w:p>
    <w:p w14:paraId="252900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Testing confirmed successful interaction between frontend interfaces, backend services, and MongoDB databases.</w:t>
      </w:r>
      <w:r/>
      <w:r/>
    </w:p>
    <w:p w14:paraId="784226E7">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r>
      <w:r>
        <w:rPr>
          <w:rFonts w:ascii="Times New Roman" w:hAnsi="Times New Roman" w:eastAsia="Times New Roman" w:cs="Times New Roman"/>
          <w:b/>
          <w:color w:val="000000"/>
          <w:sz w:val="48"/>
        </w:rPr>
        <w:t xml:space="preserve">4</w:t>
      </w:r>
      <w:r/>
      <w:r>
        <w:rPr>
          <w:rFonts w:ascii="Times New Roman" w:hAnsi="Times New Roman" w:eastAsia="Times New Roman" w:cs="Times New Roman"/>
          <w:b/>
          <w:color w:val="000000"/>
          <w:sz w:val="48"/>
        </w:rPr>
        <w:t xml:space="preserve">.13 System Debugging</w:t>
      </w:r>
      <w:r/>
      <w:r/>
    </w:p>
    <w:p w14:paraId="29DEEF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Extensive debugging was conducted throughout implementation to ensure stability and reliability.</w:t>
      </w:r>
      <w:r/>
      <w:r/>
    </w:p>
    <w:p w14:paraId="5F1EF7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following categories of issues were identified and resolved:</w:t>
      </w:r>
      <w:r/>
      <w:r/>
    </w:p>
    <w:p w14:paraId="4E90EC70">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Frontend Issues</w:t>
      </w:r>
      <w:r/>
      <w:r/>
    </w:p>
    <w:p w14:paraId="3D04715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 interface rendering errors</w:t>
      </w:r>
      <w:r/>
      <w:r/>
    </w:p>
    <w:p w14:paraId="1902BCD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Responsive design inconsistencies</w:t>
      </w:r>
      <w:r/>
      <w:r/>
    </w:p>
    <w:p w14:paraId="67F5188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Navigation issues</w:t>
      </w:r>
      <w:r/>
      <w:r/>
    </w:p>
    <w:p w14:paraId="6A27632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Component state management errors</w:t>
      </w:r>
      <w:r/>
      <w:r/>
    </w:p>
    <w:p w14:paraId="3446B173">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Backend Issues</w:t>
      </w:r>
      <w:r/>
      <w:r/>
    </w:p>
    <w:p w14:paraId="1DCD4E8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API routing errors</w:t>
      </w:r>
      <w:r/>
      <w:r/>
    </w:p>
    <w:p w14:paraId="6720F09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Authentication failures</w:t>
      </w:r>
      <w:r/>
      <w:r/>
    </w:p>
    <w:p w14:paraId="48BC206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 validation issues</w:t>
      </w:r>
      <w:r/>
      <w:r/>
    </w:p>
    <w:p w14:paraId="5137FAF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Session management problems</w:t>
      </w:r>
      <w:r/>
      <w:r/>
    </w:p>
    <w:p w14:paraId="78BEA5C2">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Database Issues</w:t>
      </w:r>
      <w:r/>
      <w:r/>
    </w:p>
    <w:p w14:paraId="08C7684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Database connection failures</w:t>
      </w:r>
      <w:r/>
      <w:r/>
    </w:p>
    <w:p w14:paraId="7A73A71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Schema validation errors</w:t>
      </w:r>
      <w:r/>
      <w:r/>
    </w:p>
    <w:p w14:paraId="55B1FF4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 retrieval inconsistencies</w:t>
      </w:r>
      <w:r/>
      <w:r/>
    </w:p>
    <w:p w14:paraId="299D800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Query optimization challenges</w:t>
      </w:r>
      <w:r/>
      <w:r/>
    </w:p>
    <w:p w14:paraId="768328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All identified issues were resolved through code refactoring, testing, and system optimization.</w:t>
      </w:r>
      <w:r/>
      <w:r/>
    </w:p>
    <w:p w14:paraId="0F236EA0">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r>
      <w:r>
        <w:rPr>
          <w:rFonts w:ascii="Times New Roman" w:hAnsi="Times New Roman" w:eastAsia="Times New Roman" w:cs="Times New Roman"/>
          <w:b/>
          <w:color w:val="000000"/>
          <w:sz w:val="48"/>
        </w:rPr>
        <w:t xml:space="preserve">4</w:t>
      </w:r>
      <w:r/>
      <w:r>
        <w:rPr>
          <w:rFonts w:ascii="Times New Roman" w:hAnsi="Times New Roman" w:eastAsia="Times New Roman" w:cs="Times New Roman"/>
          <w:b/>
          <w:color w:val="000000"/>
          <w:sz w:val="48"/>
        </w:rPr>
        <w:t xml:space="preserve">.14 Integration Testing</w:t>
      </w:r>
      <w:r/>
      <w:r/>
    </w:p>
    <w:p w14:paraId="4EA84E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After completion of development, integration testing was performed to verify communication between all system components.</w:t>
      </w:r>
      <w:r/>
      <w:r/>
    </w:p>
    <w:p w14:paraId="36B0DAEE">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Tested Components</w:t>
      </w:r>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716"/>
        <w:gridCol w:w="2946"/>
        <w:gridCol w:w="653"/>
      </w:tblGrid>
      <w:tr>
        <w:trPr/>
        <w:tc>
          <w:tcPr>
            <w:tcBorders/>
            <w:tcMar>
              <w:left w:w="15" w:type="dxa"/>
              <w:top w:w="15" w:type="dxa"/>
              <w:right w:w="15" w:type="dxa"/>
              <w:bottom w:w="15" w:type="dxa"/>
            </w:tcMar>
            <w:tcW w:w="3716" w:type="dxa"/>
            <w:vAlign w:val="center"/>
          </w:tcPr>
          <w:p w14:paraId="137F3EFE">
            <w:pPr>
              <w:pBdr/>
              <w:spacing w:after="0" w:before="0" w:line="240" w:lineRule="auto"/>
              <w:ind/>
              <w:jc w:val="center"/>
              <w:rPr/>
            </w:pPr>
            <w:r>
              <w:rPr>
                <w:rFonts w:ascii="Times New Roman" w:hAnsi="Times New Roman" w:eastAsia="Times New Roman" w:cs="Times New Roman"/>
                <w:b/>
                <w:color w:val="000000"/>
                <w:sz w:val="24"/>
              </w:rPr>
              <w:t xml:space="preserve">Component</w:t>
            </w:r>
            <w:r/>
            <w:r/>
          </w:p>
        </w:tc>
        <w:tc>
          <w:tcPr>
            <w:tcBorders/>
            <w:tcMar>
              <w:left w:w="15" w:type="dxa"/>
              <w:top w:w="15" w:type="dxa"/>
              <w:right w:w="15" w:type="dxa"/>
              <w:bottom w:w="15" w:type="dxa"/>
            </w:tcMar>
            <w:tcW w:w="2946" w:type="dxa"/>
            <w:vAlign w:val="center"/>
          </w:tcPr>
          <w:p w14:paraId="183C3134">
            <w:pPr>
              <w:pBdr/>
              <w:spacing w:after="0" w:before="0" w:line="240" w:lineRule="auto"/>
              <w:ind/>
              <w:jc w:val="center"/>
              <w:rPr/>
            </w:pPr>
            <w:r>
              <w:rPr>
                <w:rFonts w:ascii="Times New Roman" w:hAnsi="Times New Roman" w:eastAsia="Times New Roman" w:cs="Times New Roman"/>
                <w:b/>
                <w:color w:val="000000"/>
                <w:sz w:val="24"/>
              </w:rPr>
              <w:t xml:space="preserve">Test Conducted</w:t>
            </w:r>
            <w:r/>
            <w:r/>
          </w:p>
        </w:tc>
        <w:tc>
          <w:tcPr>
            <w:tcBorders/>
            <w:tcMar>
              <w:left w:w="15" w:type="dxa"/>
              <w:top w:w="15" w:type="dxa"/>
              <w:right w:w="15" w:type="dxa"/>
              <w:bottom w:w="15" w:type="dxa"/>
            </w:tcMar>
            <w:tcW w:w="653" w:type="dxa"/>
            <w:vAlign w:val="center"/>
          </w:tcPr>
          <w:p w14:paraId="49C81E1C">
            <w:pPr>
              <w:pBdr/>
              <w:spacing w:after="0" w:before="0" w:line="240" w:lineRule="auto"/>
              <w:ind/>
              <w:jc w:val="center"/>
              <w:rPr/>
            </w:pPr>
            <w:r>
              <w:rPr>
                <w:rFonts w:ascii="Times New Roman" w:hAnsi="Times New Roman" w:eastAsia="Times New Roman" w:cs="Times New Roman"/>
                <w:b/>
                <w:color w:val="000000"/>
                <w:sz w:val="24"/>
              </w:rPr>
              <w:t xml:space="preserve">Result</w:t>
            </w:r>
            <w:r/>
            <w:r/>
          </w:p>
        </w:tc>
      </w:tr>
      <w:tr>
        <w:trPr/>
        <w:tc>
          <w:tcPr>
            <w:tcBorders/>
            <w:tcMar>
              <w:left w:w="15" w:type="dxa"/>
              <w:top w:w="15" w:type="dxa"/>
              <w:right w:w="15" w:type="dxa"/>
              <w:bottom w:w="15" w:type="dxa"/>
            </w:tcMar>
            <w:tcW w:w="3716" w:type="dxa"/>
            <w:vAlign w:val="center"/>
          </w:tcPr>
          <w:p w14:paraId="3D3455E9">
            <w:pPr>
              <w:pBdr/>
              <w:spacing w:after="0" w:before="0" w:line="240" w:lineRule="auto"/>
              <w:ind/>
              <w:rPr/>
            </w:pPr>
            <w:r>
              <w:rPr>
                <w:rFonts w:ascii="Times New Roman" w:hAnsi="Times New Roman" w:eastAsia="Times New Roman" w:cs="Times New Roman"/>
                <w:color w:val="000000"/>
                <w:sz w:val="24"/>
              </w:rPr>
              <w:t xml:space="preserve">Frontend and Backend Integration</w:t>
            </w:r>
            <w:r/>
            <w:r/>
          </w:p>
        </w:tc>
        <w:tc>
          <w:tcPr>
            <w:tcBorders/>
            <w:tcMar>
              <w:left w:w="15" w:type="dxa"/>
              <w:top w:w="15" w:type="dxa"/>
              <w:right w:w="15" w:type="dxa"/>
              <w:bottom w:w="15" w:type="dxa"/>
            </w:tcMar>
            <w:tcW w:w="2946" w:type="dxa"/>
            <w:vAlign w:val="center"/>
          </w:tcPr>
          <w:p w14:paraId="14DF37BB">
            <w:pPr>
              <w:pBdr/>
              <w:spacing w:after="0" w:before="0" w:line="240" w:lineRule="auto"/>
              <w:ind/>
              <w:rPr/>
            </w:pPr>
            <w:r>
              <w:rPr>
                <w:rFonts w:ascii="Times New Roman" w:hAnsi="Times New Roman" w:eastAsia="Times New Roman" w:cs="Times New Roman"/>
                <w:color w:val="000000"/>
                <w:sz w:val="24"/>
              </w:rPr>
              <w:t xml:space="preserve">API communication</w:t>
            </w:r>
            <w:r/>
            <w:r/>
          </w:p>
        </w:tc>
        <w:tc>
          <w:tcPr>
            <w:tcBorders/>
            <w:tcMar>
              <w:left w:w="15" w:type="dxa"/>
              <w:top w:w="15" w:type="dxa"/>
              <w:right w:w="15" w:type="dxa"/>
              <w:bottom w:w="15" w:type="dxa"/>
            </w:tcMar>
            <w:tcW w:w="653" w:type="dxa"/>
            <w:vAlign w:val="center"/>
          </w:tcPr>
          <w:p w14:paraId="0300FBC5">
            <w:pPr>
              <w:pBdr/>
              <w:spacing w:after="0" w:before="0" w:line="240" w:lineRule="auto"/>
              <w:ind/>
              <w:rPr/>
            </w:pPr>
            <w:r>
              <w:rPr>
                <w:rFonts w:ascii="Times New Roman" w:hAnsi="Times New Roman" w:eastAsia="Times New Roman" w:cs="Times New Roman"/>
                <w:color w:val="000000"/>
                <w:sz w:val="24"/>
              </w:rPr>
              <w:t xml:space="preserve">Passed</w:t>
            </w:r>
            <w:r/>
            <w:r/>
          </w:p>
        </w:tc>
      </w:tr>
      <w:tr>
        <w:trPr/>
        <w:tc>
          <w:tcPr>
            <w:tcBorders/>
            <w:tcMar>
              <w:left w:w="15" w:type="dxa"/>
              <w:top w:w="15" w:type="dxa"/>
              <w:right w:w="15" w:type="dxa"/>
              <w:bottom w:w="15" w:type="dxa"/>
            </w:tcMar>
            <w:tcW w:w="3716" w:type="dxa"/>
            <w:vAlign w:val="center"/>
          </w:tcPr>
          <w:p w14:paraId="5C961A58">
            <w:pPr>
              <w:pBdr/>
              <w:spacing w:after="0" w:before="0" w:line="240" w:lineRule="auto"/>
              <w:ind/>
              <w:rPr/>
            </w:pPr>
            <w:r>
              <w:rPr>
                <w:rFonts w:ascii="Times New Roman" w:hAnsi="Times New Roman" w:eastAsia="Times New Roman" w:cs="Times New Roman"/>
                <w:color w:val="000000"/>
                <w:sz w:val="24"/>
              </w:rPr>
              <w:t xml:space="preserve">Authentication Module</w:t>
            </w:r>
            <w:r/>
            <w:r/>
          </w:p>
        </w:tc>
        <w:tc>
          <w:tcPr>
            <w:tcBorders/>
            <w:tcMar>
              <w:left w:w="15" w:type="dxa"/>
              <w:top w:w="15" w:type="dxa"/>
              <w:right w:w="15" w:type="dxa"/>
              <w:bottom w:w="15" w:type="dxa"/>
            </w:tcMar>
            <w:tcW w:w="2946" w:type="dxa"/>
            <w:vAlign w:val="center"/>
          </w:tcPr>
          <w:p w14:paraId="36D7288C">
            <w:pPr>
              <w:pBdr/>
              <w:spacing w:after="0" w:before="0" w:line="240" w:lineRule="auto"/>
              <w:ind/>
              <w:rPr/>
            </w:pPr>
            <w:r>
              <w:rPr>
                <w:rFonts w:ascii="Times New Roman" w:hAnsi="Times New Roman" w:eastAsia="Times New Roman" w:cs="Times New Roman"/>
                <w:color w:val="000000"/>
                <w:sz w:val="24"/>
              </w:rPr>
              <w:t xml:space="preserve">Login and registration</w:t>
            </w:r>
            <w:r/>
            <w:r/>
          </w:p>
        </w:tc>
        <w:tc>
          <w:tcPr>
            <w:tcBorders/>
            <w:tcMar>
              <w:left w:w="15" w:type="dxa"/>
              <w:top w:w="15" w:type="dxa"/>
              <w:right w:w="15" w:type="dxa"/>
              <w:bottom w:w="15" w:type="dxa"/>
            </w:tcMar>
            <w:tcW w:w="653" w:type="dxa"/>
            <w:vAlign w:val="center"/>
          </w:tcPr>
          <w:p w14:paraId="18EF237C">
            <w:pPr>
              <w:pBdr/>
              <w:spacing w:after="0" w:before="0" w:line="240" w:lineRule="auto"/>
              <w:ind/>
              <w:rPr/>
            </w:pPr>
            <w:r>
              <w:rPr>
                <w:rFonts w:ascii="Times New Roman" w:hAnsi="Times New Roman" w:eastAsia="Times New Roman" w:cs="Times New Roman"/>
                <w:color w:val="000000"/>
                <w:sz w:val="24"/>
              </w:rPr>
              <w:t xml:space="preserve">Passed</w:t>
            </w:r>
            <w:r/>
            <w:r/>
          </w:p>
        </w:tc>
      </w:tr>
      <w:tr>
        <w:trPr/>
        <w:tc>
          <w:tcPr>
            <w:tcBorders/>
            <w:tcMar>
              <w:left w:w="15" w:type="dxa"/>
              <w:top w:w="15" w:type="dxa"/>
              <w:right w:w="15" w:type="dxa"/>
              <w:bottom w:w="15" w:type="dxa"/>
            </w:tcMar>
            <w:tcW w:w="3716" w:type="dxa"/>
            <w:vAlign w:val="center"/>
          </w:tcPr>
          <w:p w14:paraId="336616BB">
            <w:pPr>
              <w:pBdr/>
              <w:spacing w:after="0" w:before="0" w:line="240" w:lineRule="auto"/>
              <w:ind/>
              <w:rPr/>
            </w:pPr>
            <w:r>
              <w:rPr>
                <w:rFonts w:ascii="Times New Roman" w:hAnsi="Times New Roman" w:eastAsia="Times New Roman" w:cs="Times New Roman"/>
                <w:color w:val="000000"/>
                <w:sz w:val="24"/>
              </w:rPr>
              <w:t xml:space="preserve">Role-Based Access Control</w:t>
            </w:r>
            <w:r/>
            <w:r/>
          </w:p>
        </w:tc>
        <w:tc>
          <w:tcPr>
            <w:tcBorders/>
            <w:tcMar>
              <w:left w:w="15" w:type="dxa"/>
              <w:top w:w="15" w:type="dxa"/>
              <w:right w:w="15" w:type="dxa"/>
              <w:bottom w:w="15" w:type="dxa"/>
            </w:tcMar>
            <w:tcW w:w="2946" w:type="dxa"/>
            <w:vAlign w:val="center"/>
          </w:tcPr>
          <w:p w14:paraId="3807414F">
            <w:pPr>
              <w:pBdr/>
              <w:spacing w:after="0" w:before="0" w:line="240" w:lineRule="auto"/>
              <w:ind/>
              <w:rPr/>
            </w:pPr>
            <w:r>
              <w:rPr>
                <w:rFonts w:ascii="Times New Roman" w:hAnsi="Times New Roman" w:eastAsia="Times New Roman" w:cs="Times New Roman"/>
                <w:color w:val="000000"/>
                <w:sz w:val="24"/>
              </w:rPr>
              <w:t xml:space="preserve">User authorization</w:t>
            </w:r>
            <w:r/>
            <w:r/>
          </w:p>
        </w:tc>
        <w:tc>
          <w:tcPr>
            <w:tcBorders/>
            <w:tcMar>
              <w:left w:w="15" w:type="dxa"/>
              <w:top w:w="15" w:type="dxa"/>
              <w:right w:w="15" w:type="dxa"/>
              <w:bottom w:w="15" w:type="dxa"/>
            </w:tcMar>
            <w:tcW w:w="653" w:type="dxa"/>
            <w:vAlign w:val="center"/>
          </w:tcPr>
          <w:p w14:paraId="4837F74D">
            <w:pPr>
              <w:pBdr/>
              <w:spacing w:after="0" w:before="0" w:line="240" w:lineRule="auto"/>
              <w:ind/>
              <w:rPr/>
            </w:pPr>
            <w:r>
              <w:rPr>
                <w:rFonts w:ascii="Times New Roman" w:hAnsi="Times New Roman" w:eastAsia="Times New Roman" w:cs="Times New Roman"/>
                <w:color w:val="000000"/>
                <w:sz w:val="24"/>
              </w:rPr>
              <w:t xml:space="preserve">Passed</w:t>
            </w:r>
            <w:r/>
            <w:r/>
          </w:p>
        </w:tc>
      </w:tr>
      <w:tr>
        <w:trPr/>
        <w:tc>
          <w:tcPr>
            <w:tcBorders/>
            <w:tcMar>
              <w:left w:w="15" w:type="dxa"/>
              <w:top w:w="15" w:type="dxa"/>
              <w:right w:w="15" w:type="dxa"/>
              <w:bottom w:w="15" w:type="dxa"/>
            </w:tcMar>
            <w:tcW w:w="3716" w:type="dxa"/>
            <w:vAlign w:val="center"/>
          </w:tcPr>
          <w:p w14:paraId="21EBFEFB">
            <w:pPr>
              <w:pBdr/>
              <w:spacing w:after="0" w:before="0" w:line="240" w:lineRule="auto"/>
              <w:ind/>
              <w:rPr/>
            </w:pPr>
            <w:r>
              <w:rPr>
                <w:rFonts w:ascii="Times New Roman" w:hAnsi="Times New Roman" w:eastAsia="Times New Roman" w:cs="Times New Roman"/>
                <w:color w:val="000000"/>
                <w:sz w:val="24"/>
              </w:rPr>
              <w:t xml:space="preserve">Patient Dashboard</w:t>
            </w:r>
            <w:r/>
            <w:r/>
          </w:p>
        </w:tc>
        <w:tc>
          <w:tcPr>
            <w:tcBorders/>
            <w:tcMar>
              <w:left w:w="15" w:type="dxa"/>
              <w:top w:w="15" w:type="dxa"/>
              <w:right w:w="15" w:type="dxa"/>
              <w:bottom w:w="15" w:type="dxa"/>
            </w:tcMar>
            <w:tcW w:w="2946" w:type="dxa"/>
            <w:vAlign w:val="center"/>
          </w:tcPr>
          <w:p w14:paraId="4504B790">
            <w:pPr>
              <w:pBdr/>
              <w:spacing w:after="0" w:before="0" w:line="240" w:lineRule="auto"/>
              <w:ind/>
              <w:rPr/>
            </w:pPr>
            <w:r>
              <w:rPr>
                <w:rFonts w:ascii="Times New Roman" w:hAnsi="Times New Roman" w:eastAsia="Times New Roman" w:cs="Times New Roman"/>
                <w:color w:val="000000"/>
                <w:sz w:val="24"/>
              </w:rPr>
              <w:t xml:space="preserve">Data retrieval</w:t>
            </w:r>
            <w:r/>
            <w:r/>
          </w:p>
        </w:tc>
        <w:tc>
          <w:tcPr>
            <w:tcBorders/>
            <w:tcMar>
              <w:left w:w="15" w:type="dxa"/>
              <w:top w:w="15" w:type="dxa"/>
              <w:right w:w="15" w:type="dxa"/>
              <w:bottom w:w="15" w:type="dxa"/>
            </w:tcMar>
            <w:tcW w:w="653" w:type="dxa"/>
            <w:vAlign w:val="center"/>
          </w:tcPr>
          <w:p w14:paraId="72772F44">
            <w:pPr>
              <w:pBdr/>
              <w:spacing w:after="0" w:before="0" w:line="240" w:lineRule="auto"/>
              <w:ind/>
              <w:rPr/>
            </w:pPr>
            <w:r>
              <w:rPr>
                <w:rFonts w:ascii="Times New Roman" w:hAnsi="Times New Roman" w:eastAsia="Times New Roman" w:cs="Times New Roman"/>
                <w:color w:val="000000"/>
                <w:sz w:val="24"/>
              </w:rPr>
              <w:t xml:space="preserve">Passed</w:t>
            </w:r>
            <w:r/>
            <w:r/>
          </w:p>
        </w:tc>
      </w:tr>
      <w:tr>
        <w:trPr/>
        <w:tc>
          <w:tcPr>
            <w:tcBorders/>
            <w:tcMar>
              <w:left w:w="15" w:type="dxa"/>
              <w:top w:w="15" w:type="dxa"/>
              <w:right w:w="15" w:type="dxa"/>
              <w:bottom w:w="15" w:type="dxa"/>
            </w:tcMar>
            <w:tcW w:w="3716" w:type="dxa"/>
            <w:vAlign w:val="center"/>
          </w:tcPr>
          <w:p w14:paraId="6393C140">
            <w:pPr>
              <w:pBdr/>
              <w:spacing w:after="0" w:before="0" w:line="240" w:lineRule="auto"/>
              <w:ind/>
              <w:rPr/>
            </w:pPr>
            <w:r>
              <w:rPr>
                <w:rFonts w:ascii="Times New Roman" w:hAnsi="Times New Roman" w:eastAsia="Times New Roman" w:cs="Times New Roman"/>
                <w:color w:val="000000"/>
                <w:sz w:val="24"/>
              </w:rPr>
              <w:t xml:space="preserve">Administrator Dashboard</w:t>
            </w:r>
            <w:r/>
            <w:r/>
          </w:p>
        </w:tc>
        <w:tc>
          <w:tcPr>
            <w:tcBorders/>
            <w:tcMar>
              <w:left w:w="15" w:type="dxa"/>
              <w:top w:w="15" w:type="dxa"/>
              <w:right w:w="15" w:type="dxa"/>
              <w:bottom w:w="15" w:type="dxa"/>
            </w:tcMar>
            <w:tcW w:w="2946" w:type="dxa"/>
            <w:vAlign w:val="center"/>
          </w:tcPr>
          <w:p w14:paraId="25A66995">
            <w:pPr>
              <w:pBdr/>
              <w:spacing w:after="0" w:before="0" w:line="240" w:lineRule="auto"/>
              <w:ind/>
              <w:rPr/>
            </w:pPr>
            <w:r>
              <w:rPr>
                <w:rFonts w:ascii="Times New Roman" w:hAnsi="Times New Roman" w:eastAsia="Times New Roman" w:cs="Times New Roman"/>
                <w:color w:val="000000"/>
                <w:sz w:val="24"/>
              </w:rPr>
              <w:t xml:space="preserve">System management functions</w:t>
            </w:r>
            <w:r/>
            <w:r/>
          </w:p>
        </w:tc>
        <w:tc>
          <w:tcPr>
            <w:tcBorders/>
            <w:tcMar>
              <w:left w:w="15" w:type="dxa"/>
              <w:top w:w="15" w:type="dxa"/>
              <w:right w:w="15" w:type="dxa"/>
              <w:bottom w:w="15" w:type="dxa"/>
            </w:tcMar>
            <w:tcW w:w="653" w:type="dxa"/>
            <w:vAlign w:val="center"/>
          </w:tcPr>
          <w:p w14:paraId="521A82D9">
            <w:pPr>
              <w:pBdr/>
              <w:spacing w:after="0" w:before="0" w:line="240" w:lineRule="auto"/>
              <w:ind/>
              <w:rPr/>
            </w:pPr>
            <w:r>
              <w:rPr>
                <w:rFonts w:ascii="Times New Roman" w:hAnsi="Times New Roman" w:eastAsia="Times New Roman" w:cs="Times New Roman"/>
                <w:color w:val="000000"/>
                <w:sz w:val="24"/>
              </w:rPr>
              <w:t xml:space="preserve">Passed</w:t>
            </w:r>
            <w:r/>
            <w:r/>
          </w:p>
        </w:tc>
      </w:tr>
      <w:tr>
        <w:trPr/>
        <w:tc>
          <w:tcPr>
            <w:tcBorders/>
            <w:tcMar>
              <w:left w:w="15" w:type="dxa"/>
              <w:top w:w="15" w:type="dxa"/>
              <w:right w:w="15" w:type="dxa"/>
              <w:bottom w:w="15" w:type="dxa"/>
            </w:tcMar>
            <w:tcW w:w="3716" w:type="dxa"/>
            <w:vAlign w:val="center"/>
          </w:tcPr>
          <w:p w14:paraId="6ED8CCB6">
            <w:pPr>
              <w:pBdr/>
              <w:spacing w:after="0" w:before="0" w:line="240" w:lineRule="auto"/>
              <w:ind/>
              <w:rPr/>
            </w:pPr>
            <w:r>
              <w:rPr>
                <w:rFonts w:ascii="Times New Roman" w:hAnsi="Times New Roman" w:eastAsia="Times New Roman" w:cs="Times New Roman"/>
                <w:color w:val="000000"/>
                <w:sz w:val="24"/>
              </w:rPr>
              <w:t xml:space="preserve">Doctor Dashboard</w:t>
            </w:r>
            <w:r/>
            <w:r/>
          </w:p>
        </w:tc>
        <w:tc>
          <w:tcPr>
            <w:tcBorders/>
            <w:tcMar>
              <w:left w:w="15" w:type="dxa"/>
              <w:top w:w="15" w:type="dxa"/>
              <w:right w:w="15" w:type="dxa"/>
              <w:bottom w:w="15" w:type="dxa"/>
            </w:tcMar>
            <w:tcW w:w="2946" w:type="dxa"/>
            <w:vAlign w:val="center"/>
          </w:tcPr>
          <w:p w14:paraId="5ECBC9E8">
            <w:pPr>
              <w:pBdr/>
              <w:spacing w:after="0" w:before="0" w:line="240" w:lineRule="auto"/>
              <w:ind/>
              <w:rPr/>
            </w:pPr>
            <w:r>
              <w:rPr>
                <w:rFonts w:ascii="Times New Roman" w:hAnsi="Times New Roman" w:eastAsia="Times New Roman" w:cs="Times New Roman"/>
                <w:color w:val="000000"/>
                <w:sz w:val="24"/>
              </w:rPr>
              <w:t xml:space="preserve">Patient record access</w:t>
            </w:r>
            <w:r/>
            <w:r/>
          </w:p>
        </w:tc>
        <w:tc>
          <w:tcPr>
            <w:tcBorders/>
            <w:tcMar>
              <w:left w:w="15" w:type="dxa"/>
              <w:top w:w="15" w:type="dxa"/>
              <w:right w:w="15" w:type="dxa"/>
              <w:bottom w:w="15" w:type="dxa"/>
            </w:tcMar>
            <w:tcW w:w="653" w:type="dxa"/>
            <w:vAlign w:val="center"/>
          </w:tcPr>
          <w:p w14:paraId="3AD59CB6">
            <w:pPr>
              <w:pBdr/>
              <w:spacing w:after="0" w:before="0" w:line="240" w:lineRule="auto"/>
              <w:ind/>
              <w:rPr/>
            </w:pPr>
            <w:r>
              <w:rPr>
                <w:rFonts w:ascii="Times New Roman" w:hAnsi="Times New Roman" w:eastAsia="Times New Roman" w:cs="Times New Roman"/>
                <w:color w:val="000000"/>
                <w:sz w:val="24"/>
              </w:rPr>
              <w:t xml:space="preserve">Passed</w:t>
            </w:r>
            <w:r/>
            <w:r/>
          </w:p>
        </w:tc>
      </w:tr>
      <w:tr>
        <w:trPr/>
        <w:tc>
          <w:tcPr>
            <w:tcBorders/>
            <w:tcMar>
              <w:left w:w="15" w:type="dxa"/>
              <w:top w:w="15" w:type="dxa"/>
              <w:right w:w="15" w:type="dxa"/>
              <w:bottom w:w="15" w:type="dxa"/>
            </w:tcMar>
            <w:tcW w:w="3716" w:type="dxa"/>
            <w:vAlign w:val="center"/>
          </w:tcPr>
          <w:p w14:paraId="58464CA2">
            <w:pPr>
              <w:pBdr/>
              <w:spacing w:after="0" w:before="0" w:line="240" w:lineRule="auto"/>
              <w:ind/>
              <w:rPr/>
            </w:pPr>
            <w:r>
              <w:rPr>
                <w:rFonts w:ascii="Times New Roman" w:hAnsi="Times New Roman" w:eastAsia="Times New Roman" w:cs="Times New Roman"/>
                <w:color w:val="000000"/>
                <w:sz w:val="24"/>
              </w:rPr>
              <w:t xml:space="preserve">Nurse Dashboard</w:t>
            </w:r>
            <w:r/>
            <w:r/>
          </w:p>
        </w:tc>
        <w:tc>
          <w:tcPr>
            <w:tcBorders/>
            <w:tcMar>
              <w:left w:w="15" w:type="dxa"/>
              <w:top w:w="15" w:type="dxa"/>
              <w:right w:w="15" w:type="dxa"/>
              <w:bottom w:w="15" w:type="dxa"/>
            </w:tcMar>
            <w:tcW w:w="2946" w:type="dxa"/>
            <w:vAlign w:val="center"/>
          </w:tcPr>
          <w:p w14:paraId="3B951246">
            <w:pPr>
              <w:pBdr/>
              <w:spacing w:after="0" w:before="0" w:line="240" w:lineRule="auto"/>
              <w:ind/>
              <w:rPr/>
            </w:pPr>
            <w:r>
              <w:rPr>
                <w:rFonts w:ascii="Times New Roman" w:hAnsi="Times New Roman" w:eastAsia="Times New Roman" w:cs="Times New Roman"/>
                <w:color w:val="000000"/>
                <w:sz w:val="24"/>
              </w:rPr>
              <w:t xml:space="preserve">Care management functions</w:t>
            </w:r>
            <w:r/>
            <w:r/>
          </w:p>
        </w:tc>
        <w:tc>
          <w:tcPr>
            <w:tcBorders/>
            <w:tcMar>
              <w:left w:w="15" w:type="dxa"/>
              <w:top w:w="15" w:type="dxa"/>
              <w:right w:w="15" w:type="dxa"/>
              <w:bottom w:w="15" w:type="dxa"/>
            </w:tcMar>
            <w:tcW w:w="653" w:type="dxa"/>
            <w:vAlign w:val="center"/>
          </w:tcPr>
          <w:p w14:paraId="748D25D0">
            <w:pPr>
              <w:pBdr/>
              <w:spacing w:after="0" w:before="0" w:line="240" w:lineRule="auto"/>
              <w:ind/>
              <w:rPr/>
            </w:pPr>
            <w:r>
              <w:rPr>
                <w:rFonts w:ascii="Times New Roman" w:hAnsi="Times New Roman" w:eastAsia="Times New Roman" w:cs="Times New Roman"/>
                <w:color w:val="000000"/>
                <w:sz w:val="24"/>
              </w:rPr>
              <w:t xml:space="preserve">Passed</w:t>
            </w:r>
            <w:r/>
            <w:r/>
          </w:p>
        </w:tc>
      </w:tr>
      <w:tr>
        <w:trPr/>
        <w:tc>
          <w:tcPr>
            <w:tcBorders/>
            <w:tcMar>
              <w:left w:w="15" w:type="dxa"/>
              <w:top w:w="15" w:type="dxa"/>
              <w:right w:w="15" w:type="dxa"/>
              <w:bottom w:w="15" w:type="dxa"/>
            </w:tcMar>
            <w:tcW w:w="3716" w:type="dxa"/>
            <w:vAlign w:val="center"/>
          </w:tcPr>
          <w:p w14:paraId="7A16ED19">
            <w:pPr>
              <w:pBdr/>
              <w:spacing w:after="0" w:before="0" w:line="240" w:lineRule="auto"/>
              <w:ind/>
              <w:rPr/>
            </w:pPr>
            <w:r>
              <w:rPr>
                <w:rFonts w:ascii="Times New Roman" w:hAnsi="Times New Roman" w:eastAsia="Times New Roman" w:cs="Times New Roman"/>
                <w:color w:val="000000"/>
                <w:sz w:val="24"/>
              </w:rPr>
              <w:t xml:space="preserve">Community Health Worker Dashboard</w:t>
            </w:r>
            <w:r/>
            <w:r/>
          </w:p>
        </w:tc>
        <w:tc>
          <w:tcPr>
            <w:tcBorders/>
            <w:tcMar>
              <w:left w:w="15" w:type="dxa"/>
              <w:top w:w="15" w:type="dxa"/>
              <w:right w:w="15" w:type="dxa"/>
              <w:bottom w:w="15" w:type="dxa"/>
            </w:tcMar>
            <w:tcW w:w="2946" w:type="dxa"/>
            <w:vAlign w:val="center"/>
          </w:tcPr>
          <w:p w14:paraId="7BD1D812">
            <w:pPr>
              <w:pBdr/>
              <w:spacing w:after="0" w:before="0" w:line="240" w:lineRule="auto"/>
              <w:ind/>
              <w:rPr/>
            </w:pPr>
            <w:r>
              <w:rPr>
                <w:rFonts w:ascii="Times New Roman" w:hAnsi="Times New Roman" w:eastAsia="Times New Roman" w:cs="Times New Roman"/>
                <w:color w:val="000000"/>
                <w:sz w:val="24"/>
              </w:rPr>
              <w:t xml:space="preserve">Outreach functions</w:t>
            </w:r>
            <w:r/>
            <w:r/>
          </w:p>
        </w:tc>
        <w:tc>
          <w:tcPr>
            <w:tcBorders/>
            <w:tcMar>
              <w:left w:w="15" w:type="dxa"/>
              <w:top w:w="15" w:type="dxa"/>
              <w:right w:w="15" w:type="dxa"/>
              <w:bottom w:w="15" w:type="dxa"/>
            </w:tcMar>
            <w:tcW w:w="653" w:type="dxa"/>
            <w:vAlign w:val="center"/>
          </w:tcPr>
          <w:p w14:paraId="7611BC39">
            <w:pPr>
              <w:pBdr/>
              <w:spacing w:after="0" w:before="0" w:line="240" w:lineRule="auto"/>
              <w:ind/>
              <w:rPr/>
            </w:pPr>
            <w:r>
              <w:rPr>
                <w:rFonts w:ascii="Times New Roman" w:hAnsi="Times New Roman" w:eastAsia="Times New Roman" w:cs="Times New Roman"/>
                <w:color w:val="000000"/>
                <w:sz w:val="24"/>
              </w:rPr>
              <w:t xml:space="preserve">Passed</w:t>
            </w:r>
            <w:r/>
            <w:r/>
          </w:p>
        </w:tc>
      </w:tr>
      <w:tr>
        <w:trPr/>
        <w:tc>
          <w:tcPr>
            <w:tcBorders/>
            <w:tcMar>
              <w:left w:w="15" w:type="dxa"/>
              <w:top w:w="15" w:type="dxa"/>
              <w:right w:w="15" w:type="dxa"/>
              <w:bottom w:w="15" w:type="dxa"/>
            </w:tcMar>
            <w:tcW w:w="3716" w:type="dxa"/>
            <w:vAlign w:val="center"/>
          </w:tcPr>
          <w:p w14:paraId="5FD009B4">
            <w:pPr>
              <w:pBdr/>
              <w:spacing w:after="0" w:before="0" w:line="240" w:lineRule="auto"/>
              <w:ind/>
              <w:rPr/>
            </w:pPr>
            <w:r>
              <w:rPr>
                <w:rFonts w:ascii="Times New Roman" w:hAnsi="Times New Roman" w:eastAsia="Times New Roman" w:cs="Times New Roman"/>
                <w:color w:val="000000"/>
                <w:sz w:val="24"/>
              </w:rPr>
              <w:t xml:space="preserve">Database Integration</w:t>
            </w:r>
            <w:r/>
            <w:r/>
          </w:p>
        </w:tc>
        <w:tc>
          <w:tcPr>
            <w:tcBorders/>
            <w:tcMar>
              <w:left w:w="15" w:type="dxa"/>
              <w:top w:w="15" w:type="dxa"/>
              <w:right w:w="15" w:type="dxa"/>
              <w:bottom w:w="15" w:type="dxa"/>
            </w:tcMar>
            <w:tcW w:w="2946" w:type="dxa"/>
            <w:vAlign w:val="center"/>
          </w:tcPr>
          <w:p w14:paraId="47EB4423">
            <w:pPr>
              <w:pBdr/>
              <w:spacing w:after="0" w:before="0" w:line="240" w:lineRule="auto"/>
              <w:ind/>
              <w:rPr/>
            </w:pPr>
            <w:r>
              <w:rPr>
                <w:rFonts w:ascii="Times New Roman" w:hAnsi="Times New Roman" w:eastAsia="Times New Roman" w:cs="Times New Roman"/>
                <w:color w:val="000000"/>
                <w:sz w:val="24"/>
              </w:rPr>
              <w:t xml:space="preserve">CRUD operations</w:t>
            </w:r>
            <w:r/>
            <w:r/>
          </w:p>
        </w:tc>
        <w:tc>
          <w:tcPr>
            <w:tcBorders/>
            <w:tcMar>
              <w:left w:w="15" w:type="dxa"/>
              <w:top w:w="15" w:type="dxa"/>
              <w:right w:w="15" w:type="dxa"/>
              <w:bottom w:w="15" w:type="dxa"/>
            </w:tcMar>
            <w:tcW w:w="653" w:type="dxa"/>
            <w:vAlign w:val="center"/>
          </w:tcPr>
          <w:p w14:paraId="7C717CE6">
            <w:pPr>
              <w:pBdr/>
              <w:spacing w:after="0" w:before="0" w:line="240" w:lineRule="auto"/>
              <w:ind/>
              <w:rPr/>
            </w:pPr>
            <w:r>
              <w:rPr>
                <w:rFonts w:ascii="Times New Roman" w:hAnsi="Times New Roman" w:eastAsia="Times New Roman" w:cs="Times New Roman"/>
                <w:color w:val="000000"/>
                <w:sz w:val="24"/>
              </w:rPr>
              <w:t xml:space="preserve">Passed</w:t>
            </w:r>
            <w:r/>
            <w:r/>
          </w:p>
        </w:tc>
      </w:tr>
      <w:tr>
        <w:trPr/>
        <w:tc>
          <w:tcPr>
            <w:tcBorders/>
            <w:tcMar>
              <w:left w:w="15" w:type="dxa"/>
              <w:top w:w="15" w:type="dxa"/>
              <w:right w:w="15" w:type="dxa"/>
              <w:bottom w:w="15" w:type="dxa"/>
            </w:tcMar>
            <w:tcW w:w="3716" w:type="dxa"/>
            <w:vAlign w:val="center"/>
          </w:tcPr>
          <w:p w14:paraId="4728456B">
            <w:pPr>
              <w:pBdr/>
              <w:spacing w:after="0" w:before="0" w:line="240" w:lineRule="auto"/>
              <w:ind/>
              <w:rPr/>
            </w:pPr>
            <w:r>
              <w:rPr>
                <w:rFonts w:ascii="Times New Roman" w:hAnsi="Times New Roman" w:eastAsia="Times New Roman" w:cs="Times New Roman"/>
                <w:color w:val="000000"/>
                <w:sz w:val="24"/>
              </w:rPr>
              <w:t xml:space="preserve">System Security</w:t>
            </w:r>
            <w:r/>
            <w:r/>
          </w:p>
        </w:tc>
        <w:tc>
          <w:tcPr>
            <w:tcBorders/>
            <w:tcMar>
              <w:left w:w="15" w:type="dxa"/>
              <w:top w:w="15" w:type="dxa"/>
              <w:right w:w="15" w:type="dxa"/>
              <w:bottom w:w="15" w:type="dxa"/>
            </w:tcMar>
            <w:tcW w:w="2946" w:type="dxa"/>
            <w:vAlign w:val="center"/>
          </w:tcPr>
          <w:p w14:paraId="33F2135F">
            <w:pPr>
              <w:pBdr/>
              <w:spacing w:after="0" w:before="0" w:line="240" w:lineRule="auto"/>
              <w:ind/>
              <w:rPr/>
            </w:pPr>
            <w:r>
              <w:rPr>
                <w:rFonts w:ascii="Times New Roman" w:hAnsi="Times New Roman" w:eastAsia="Times New Roman" w:cs="Times New Roman"/>
                <w:color w:val="000000"/>
                <w:sz w:val="24"/>
              </w:rPr>
              <w:t xml:space="preserve">Access restriction testing</w:t>
            </w:r>
            <w:r/>
            <w:r/>
          </w:p>
        </w:tc>
        <w:tc>
          <w:tcPr>
            <w:tcBorders/>
            <w:tcMar>
              <w:left w:w="15" w:type="dxa"/>
              <w:top w:w="15" w:type="dxa"/>
              <w:right w:w="15" w:type="dxa"/>
              <w:bottom w:w="15" w:type="dxa"/>
            </w:tcMar>
            <w:tcW w:w="653" w:type="dxa"/>
            <w:vAlign w:val="center"/>
          </w:tcPr>
          <w:p w14:paraId="0D67FAAA">
            <w:pPr>
              <w:pBdr/>
              <w:spacing w:after="0" w:before="0" w:line="240" w:lineRule="auto"/>
              <w:ind/>
              <w:rPr/>
            </w:pPr>
            <w:r>
              <w:rPr>
                <w:rFonts w:ascii="Times New Roman" w:hAnsi="Times New Roman" w:eastAsia="Times New Roman" w:cs="Times New Roman"/>
                <w:color w:val="000000"/>
                <w:sz w:val="24"/>
              </w:rPr>
              <w:t xml:space="preserve">Passed</w:t>
            </w:r>
            <w:r/>
            <w:r/>
          </w:p>
        </w:tc>
      </w:tr>
    </w:tbl>
    <w:p w14:paraId="122E6CE9">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r>
      <w:r>
        <w:rPr>
          <w:rFonts w:ascii="Times New Roman" w:hAnsi="Times New Roman" w:eastAsia="Times New Roman" w:cs="Times New Roman"/>
          <w:b/>
          <w:color w:val="000000"/>
          <w:sz w:val="48"/>
        </w:rPr>
        <w:t xml:space="preserve">4</w:t>
      </w:r>
      <w:r/>
      <w:r>
        <w:rPr>
          <w:rFonts w:ascii="Times New Roman" w:hAnsi="Times New Roman" w:eastAsia="Times New Roman" w:cs="Times New Roman"/>
          <w:b/>
          <w:color w:val="000000"/>
          <w:sz w:val="48"/>
        </w:rPr>
        <w:t xml:space="preserve">.15 Chapter Summary</w:t>
      </w:r>
      <w:r/>
      <w:r/>
    </w:p>
    <w:p w14:paraId="2D54C4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phase completed the major implementation activities of the AfyaLink Healthcare Management System. Role-based dashboards were successfully developed for patients, administrators, doctors, nurses, community health workers, surgeons, security personnel, </w:t>
      </w:r>
      <w:r>
        <w:rPr>
          <w:rFonts w:ascii="Times New Roman" w:hAnsi="Times New Roman" w:eastAsia="Times New Roman" w:cs="Times New Roman"/>
          <w:color w:val="000000"/>
          <w:sz w:val="24"/>
        </w:rPr>
        <w:t xml:space="preserve">and other healthcare staff. Backend services were fully implemented using Node.js and Express.js, while MongoDB was successfully integrated as the primary database. Frontend, backend, and database components were connected and tested successfully, resultin</w:t>
      </w:r>
      <w:r>
        <w:rPr>
          <w:rFonts w:ascii="Times New Roman" w:hAnsi="Times New Roman" w:eastAsia="Times New Roman" w:cs="Times New Roman"/>
          <w:color w:val="000000"/>
          <w:sz w:val="24"/>
        </w:rPr>
        <w:t xml:space="preserve">g in a fully integrated healthcare management platform ready for deployment and user acceptance testing.</w:t>
      </w:r>
      <w:r/>
      <w:r/>
    </w:p>
    <w:p w14:paraId="4D7037E4">
      <w:pPr>
        <w:pStyle w:val="139"/>
        <w:pBdr/>
        <w:spacing/>
        <w:ind/>
        <w:rPr/>
      </w:pPr>
      <w:r/>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01B385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2026-07-09T09:39:20Z</dcterms:modified>
</cp:coreProperties>
</file>