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Department Run Volume Impact Analysis</w:t>
      </w:r>
    </w:p>
    <w:p>
      <w:r>
        <w:t>This report summarizes the results of our statistical analysis on how changes in building square footage, appraised value, and nursing home bed counts are associated with monthly and yearly call volumes for the Jefferson Township Fire Department. We used historical monthly data from 2018 to 2024 and ran several regression models to estimate the expected change in calls from changes in development or facilities. For reference, the department currently handles around 2,000 calls per year.</w:t>
      </w:r>
    </w:p>
    <w:p>
      <w:pPr>
        <w:pStyle w:val="Heading2"/>
      </w:pPr>
      <w:r>
        <w:t>How the Models Work</w:t>
      </w:r>
    </w:p>
    <w:p>
      <w:r>
        <w:t>We built two main types of models:</w:t>
        <w:br/>
        <w:t>1. **Lagged Levels Models** (Poisson and Negative Binomial): These look at how the *current level* of development (e.g., total commercial square feet) relates to call volumes, with a 6-month lag to allow for development to become operational.</w:t>
        <w:br/>
        <w:t>2. **Change Model** (OLS on Year-over-Year changes): This looks at whether *growth* from one year to the next (e.g., adding new commercial space) is associated with changes in call volumes.</w:t>
      </w:r>
    </w:p>
    <w:p>
      <w:r>
        <w:t>The lagged models are better for estimating the ongoing impact of a given amount of development, while the change model is better for estimating the impact of adding or removing development.</w:t>
      </w:r>
    </w:p>
    <w:p>
      <w:pPr>
        <w:pStyle w:val="Heading2"/>
      </w:pPr>
      <w:r>
        <w:t>Key Results</w:t>
      </w:r>
    </w:p>
    <w:p>
      <w:r>
        <w:t>Below we summarize the key effects from the models, translated into calls per month and calls per year.</w:t>
      </w:r>
    </w:p>
    <w:p>
      <w:pPr>
        <w:pStyle w:val="Heading3"/>
      </w:pPr>
      <w:r>
        <w:t>Lagged Levels Model (Poisson)</w:t>
      </w:r>
    </w:p>
    <w:p>
      <w:r>
        <w:t>This model estimates how call volumes change based on existing development levels and nursing home capacity.</w:t>
      </w:r>
    </w:p>
    <w:p>
      <w:r>
        <w:t>- Nursing home bed (+1): +4.740 calls/month, +56.9 calls/year (statistically significant)</w:t>
      </w:r>
    </w:p>
    <w:p>
      <w:r>
        <w:t>- Residential sqft (+1,000): -0.009 calls/month, -0.1 calls/year</w:t>
      </w:r>
    </w:p>
    <w:p>
      <w:r>
        <w:t>- Commercial sqft (+1,000): +9.120 calls/month, +109.4 calls/year (statistically significant)</w:t>
      </w:r>
    </w:p>
    <w:p>
      <w:r>
        <w:t>- Industrial sqft (+1,000): +0.002 calls/month, +0.0 calls/year</w:t>
      </w:r>
    </w:p>
    <w:p>
      <w:r>
        <w:t>- Residential appraised value (+$1M): +0.071 calls/month, +0.8 calls/year (statistically significant)</w:t>
      </w:r>
    </w:p>
    <w:p>
      <w:r>
        <w:t>- Commercial appraised value (+$1M): -0.104 calls/month, -1.2 calls/year</w:t>
      </w:r>
    </w:p>
    <w:p>
      <w:r>
        <w:t>- Industrial appraised value (+$1M): -0.821 calls/month, -9.8 calls/year (statistically significant)</w:t>
      </w:r>
    </w:p>
    <w:p>
      <w:pPr>
        <w:pStyle w:val="Heading3"/>
      </w:pPr>
      <w:r>
        <w:t>Change Model (Year-over-Year Growth)</w:t>
      </w:r>
    </w:p>
    <w:p>
      <w:r>
        <w:t>This model estimates how changes from one year to the next affect call volumes.</w:t>
      </w:r>
    </w:p>
    <w:p>
      <w:r>
        <w:t>- Residential sqft (+1,000): +0.012 calls/month, +0.1 calls/year</w:t>
      </w:r>
    </w:p>
    <w:p>
      <w:r>
        <w:t>- Commercial sqft (+1,000): +4.990 calls/month, +59.8 calls/year (statistically significant)</w:t>
      </w:r>
    </w:p>
    <w:p>
      <w:r>
        <w:t>- Industrial sqft (+1,000): -0.004 calls/month, -0.0 calls/year</w:t>
      </w:r>
    </w:p>
    <w:p>
      <w:r>
        <w:t>- Residential appraised value (+$1M): +0.100 calls/month, +1.2 calls/year (statistically significant)</w:t>
      </w:r>
    </w:p>
    <w:p>
      <w:r>
        <w:t>- Commercial appraised value (+$1M): -0.748 calls/month, -9.0 calls/year</w:t>
      </w:r>
    </w:p>
    <w:p>
      <w:r>
        <w:t>- Industrial appraised value (+$1M): -0.041 calls/month, -0.5 calls/year</w:t>
      </w:r>
    </w:p>
    <w:p>
      <w:r>
        <w:t>- Nursing home bed (+1): +0.683 calls/month, +8.2 calls/year (statistically significant)</w:t>
      </w:r>
    </w:p>
    <w:p>
      <w:pPr>
        <w:pStyle w:val="Heading2"/>
      </w:pPr>
      <w:r>
        <w:t>Interpretation</w:t>
      </w:r>
    </w:p>
    <w:p>
      <w:r>
        <w:t>Commercial development appears to have the largest measurable impact on call volumes. For example, the lagged levels model suggests that adding 80,000 square feet of commercial space could increase calls by roughly +729.6 per month, or over +8,750 per year — which is more than quadruple the department's current yearly call volume. This suggests large commercial developments could have major operational impacts.</w:t>
      </w:r>
    </w:p>
    <w:p>
      <w:r>
        <w:t>Nursing home beds also have a notable effect: adding just 1 bed is associated with about +4.7 to +5 calls per year (lagged model), and around +8 calls/year in the change model.</w:t>
      </w:r>
    </w:p>
    <w:p>
      <w:r>
        <w:t>Residential square footage and appraised values generally show weaker or mixed effects, though some residential appraised value changes are statistically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