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b/>
          <w:sz w:val="26"/>
        </w:rPr>
      </w:pPr>
      <w:r>
        <w:rPr>
          <w:b/>
          <w:sz w:val="26"/>
        </w:rPr>
        <w:t>HISTÒRIA GELÒGICA D’ABRERA</w:t>
      </w:r>
    </w:p>
    <w:p>
      <w:pPr>
        <w:pStyle w:val="BodyText"/>
        <w:rPr>
          <w:b/>
          <w:sz w:val="26"/>
        </w:rPr>
      </w:pPr>
      <w:r>
        <w:rPr>
          <w:b/>
          <w:sz w:val="26"/>
        </w:rPr>
      </w:r>
    </w:p>
    <w:p>
      <w:pPr>
        <w:pStyle w:val="BodyText"/>
        <w:rPr>
          <w:sz w:val="26"/>
          <w:lang w:val="ca-ES"/>
        </w:rPr>
      </w:pPr>
      <w:r>
        <w:rPr>
          <w:sz w:val="26"/>
          <w:lang w:val="ca-ES"/>
        </w:rPr>
        <w:t xml:space="preserve">En primer lloc s’ha procedit a la consulta de les diferents cartografies geològiques existents sobre la zona: </w:t>
      </w:r>
    </w:p>
    <w:p>
      <w:pPr>
        <w:pStyle w:val="BodyText"/>
        <w:rPr>
          <w:sz w:val="26"/>
          <w:lang w:val="ca-ES"/>
        </w:rPr>
      </w:pPr>
      <w:r>
        <w:rPr>
          <w:sz w:val="26"/>
          <w:lang w:val="ca-ES"/>
        </w:rPr>
      </w:r>
    </w:p>
    <w:p>
      <w:pPr>
        <w:pStyle w:val="BodyText"/>
        <w:widowControl/>
        <w:numPr>
          <w:ilvl w:val="0"/>
          <w:numId w:val="1"/>
        </w:numPr>
        <w:rPr>
          <w:sz w:val="26"/>
          <w:lang w:val="ca-ES"/>
        </w:rPr>
      </w:pPr>
      <w:r>
        <w:rPr>
          <w:sz w:val="26"/>
          <w:lang w:val="ca-ES"/>
        </w:rPr>
        <w:t>Full 11: Baix Llobregat, del Mapa geològic comarcal de Catalunya, 1:50000 de l’ICC, 2005.</w:t>
      </w:r>
    </w:p>
    <w:p>
      <w:pPr>
        <w:pStyle w:val="BodyText"/>
        <w:widowControl/>
        <w:numPr>
          <w:ilvl w:val="0"/>
          <w:numId w:val="1"/>
        </w:numPr>
        <w:rPr>
          <w:sz w:val="26"/>
          <w:lang w:val="ca-ES"/>
        </w:rPr>
      </w:pPr>
      <w:r>
        <w:rPr>
          <w:sz w:val="26"/>
          <w:lang w:val="ca-ES"/>
        </w:rPr>
        <w:t>Hoja 392: Sabadell,  del Mapa geológico de España, 1:50000 de l’IGME, 1975.</w:t>
      </w:r>
    </w:p>
    <w:p>
      <w:pPr>
        <w:pStyle w:val="BodyText"/>
        <w:rPr>
          <w:sz w:val="26"/>
          <w:lang w:val="ca-ES"/>
        </w:rPr>
      </w:pPr>
      <w:r>
        <w:rPr>
          <w:sz w:val="26"/>
          <w:lang w:val="ca-ES"/>
        </w:rPr>
      </w:r>
    </w:p>
    <w:p>
      <w:pPr>
        <w:pStyle w:val="BodyText"/>
        <w:rPr>
          <w:i/>
          <w:i/>
          <w:sz w:val="26"/>
        </w:rPr>
      </w:pPr>
      <w:r>
        <w:rPr>
          <w:sz w:val="26"/>
        </w:rPr>
        <w:t xml:space="preserve">En primer </w:t>
      </w:r>
      <w:r>
        <w:rPr>
          <w:sz w:val="26"/>
          <w:lang w:val="ca-ES"/>
        </w:rPr>
        <w:t>lloc</w:t>
      </w:r>
      <w:r>
        <w:rPr>
          <w:sz w:val="26"/>
        </w:rPr>
        <w:t xml:space="preserve"> s’ha </w:t>
      </w:r>
      <w:r>
        <w:rPr>
          <w:sz w:val="26"/>
          <w:lang w:val="ca-ES"/>
        </w:rPr>
        <w:t>procedit</w:t>
      </w:r>
      <w:r>
        <w:rPr>
          <w:sz w:val="26"/>
        </w:rPr>
        <w:t xml:space="preserve"> a la consulta de la </w:t>
      </w:r>
      <w:r>
        <w:rPr>
          <w:sz w:val="26"/>
          <w:lang w:val="ca-ES"/>
        </w:rPr>
        <w:t>bibliografia</w:t>
      </w:r>
      <w:r>
        <w:rPr>
          <w:sz w:val="26"/>
        </w:rPr>
        <w:t xml:space="preserve"> </w:t>
      </w:r>
      <w:r>
        <w:rPr>
          <w:sz w:val="26"/>
          <w:lang w:val="ca-ES"/>
        </w:rPr>
        <w:t>geològica</w:t>
      </w:r>
      <w:r>
        <w:rPr>
          <w:sz w:val="26"/>
        </w:rPr>
        <w:t>-</w:t>
      </w:r>
      <w:r>
        <w:rPr>
          <w:sz w:val="26"/>
          <w:lang w:val="ca-ES"/>
        </w:rPr>
        <w:t>geotècnica</w:t>
      </w:r>
      <w:r>
        <w:rPr>
          <w:sz w:val="26"/>
        </w:rPr>
        <w:t xml:space="preserve"> de les </w:t>
      </w:r>
      <w:r>
        <w:rPr>
          <w:sz w:val="26"/>
          <w:lang w:val="ca-ES"/>
        </w:rPr>
        <w:t>diferents</w:t>
      </w:r>
      <w:r>
        <w:rPr>
          <w:sz w:val="26"/>
        </w:rPr>
        <w:t xml:space="preserve"> </w:t>
      </w:r>
      <w:r>
        <w:rPr>
          <w:sz w:val="26"/>
          <w:lang w:val="ca-ES"/>
        </w:rPr>
        <w:t>cartografies</w:t>
      </w:r>
      <w:r>
        <w:rPr>
          <w:sz w:val="26"/>
        </w:rPr>
        <w:t xml:space="preserve"> </w:t>
      </w:r>
      <w:r>
        <w:rPr>
          <w:sz w:val="26"/>
          <w:lang w:val="ca-ES"/>
        </w:rPr>
        <w:t>existents</w:t>
      </w:r>
      <w:r>
        <w:rPr>
          <w:sz w:val="26"/>
        </w:rPr>
        <w:t xml:space="preserve"> sobre la zona.</w:t>
      </w:r>
    </w:p>
    <w:p>
      <w:pPr>
        <w:pStyle w:val="Normal"/>
        <w:jc w:val="both"/>
        <w:rPr>
          <w:b/>
          <w:i/>
          <w:i/>
          <w:sz w:val="26"/>
        </w:rPr>
      </w:pPr>
      <w:r>
        <w:rPr>
          <w:b/>
          <w:i/>
          <w:sz w:val="26"/>
        </w:rPr>
      </w:r>
    </w:p>
    <w:p>
      <w:pPr>
        <w:pStyle w:val="Normal"/>
        <w:jc w:val="both"/>
        <w:rPr/>
      </w:pPr>
      <w:r>
        <w:rPr>
          <w:sz w:val="26"/>
        </w:rPr>
        <w:t xml:space="preserve">El </w:t>
      </w:r>
      <w:r>
        <w:rPr>
          <w:sz w:val="26"/>
          <w:lang w:val="ca-ES"/>
        </w:rPr>
        <w:t>context</w:t>
      </w:r>
      <w:r>
        <w:rPr>
          <w:sz w:val="26"/>
        </w:rPr>
        <w:t xml:space="preserve"> de la zona d’</w:t>
      </w:r>
      <w:r>
        <w:rPr>
          <w:sz w:val="26"/>
          <w:lang w:val="ca-ES"/>
        </w:rPr>
        <w:t>estudi</w:t>
      </w:r>
      <w:r>
        <w:rPr>
          <w:sz w:val="26"/>
        </w:rPr>
        <w:t xml:space="preserve"> es </w:t>
      </w:r>
      <w:r>
        <w:rPr>
          <w:sz w:val="26"/>
          <w:lang w:val="ca-ES"/>
        </w:rPr>
        <w:t>troba</w:t>
      </w:r>
      <w:r>
        <w:rPr>
          <w:sz w:val="26"/>
        </w:rPr>
        <w:t xml:space="preserve"> en el </w:t>
      </w:r>
      <w:r>
        <w:rPr>
          <w:sz w:val="26"/>
          <w:lang w:val="ca-ES"/>
        </w:rPr>
        <w:t>límit</w:t>
      </w:r>
      <w:r>
        <w:rPr>
          <w:sz w:val="26"/>
        </w:rPr>
        <w:t xml:space="preserve"> entre </w:t>
      </w:r>
      <w:r>
        <w:rPr>
          <w:sz w:val="26"/>
          <w:lang w:val="ca-ES"/>
        </w:rPr>
        <w:t>quatre</w:t>
      </w:r>
      <w:r>
        <w:rPr>
          <w:sz w:val="26"/>
        </w:rPr>
        <w:t xml:space="preserve"> </w:t>
      </w:r>
      <w:r>
        <w:rPr>
          <w:sz w:val="26"/>
          <w:lang w:val="ca-ES"/>
        </w:rPr>
        <w:t>grans</w:t>
      </w:r>
      <w:r>
        <w:rPr>
          <w:sz w:val="26"/>
        </w:rPr>
        <w:t xml:space="preserve"> </w:t>
      </w:r>
      <w:r>
        <w:rPr>
          <w:sz w:val="26"/>
          <w:lang w:val="ca-ES"/>
        </w:rPr>
        <w:t>unitats</w:t>
      </w:r>
      <w:r>
        <w:rPr>
          <w:sz w:val="26"/>
        </w:rPr>
        <w:t xml:space="preserve"> </w:t>
      </w:r>
      <w:r>
        <w:rPr>
          <w:sz w:val="26"/>
          <w:lang w:val="ca-ES"/>
        </w:rPr>
        <w:t>morfològiques</w:t>
      </w:r>
      <w:r>
        <w:rPr>
          <w:sz w:val="26"/>
        </w:rPr>
        <w:t xml:space="preserve">: en el sector oriental, la </w:t>
      </w:r>
      <w:r>
        <w:rPr>
          <w:sz w:val="26"/>
          <w:lang w:val="ca-ES"/>
        </w:rPr>
        <w:t>Depressió</w:t>
      </w:r>
      <w:r>
        <w:rPr>
          <w:sz w:val="26"/>
        </w:rPr>
        <w:t xml:space="preserve"> del </w:t>
      </w:r>
      <w:r>
        <w:rPr>
          <w:sz w:val="26"/>
          <w:lang w:val="ca-ES"/>
        </w:rPr>
        <w:t>Vallès</w:t>
      </w:r>
      <w:r>
        <w:rPr>
          <w:sz w:val="26"/>
        </w:rPr>
        <w:t xml:space="preserve">, en el sector occidental la </w:t>
      </w:r>
      <w:r>
        <w:rPr>
          <w:sz w:val="26"/>
          <w:lang w:val="ca-ES"/>
        </w:rPr>
        <w:t>Depressió</w:t>
      </w:r>
      <w:r>
        <w:rPr>
          <w:sz w:val="26"/>
        </w:rPr>
        <w:t xml:space="preserve"> del </w:t>
      </w:r>
      <w:r>
        <w:rPr>
          <w:sz w:val="26"/>
          <w:lang w:val="ca-ES"/>
        </w:rPr>
        <w:t>Penedès</w:t>
      </w:r>
      <w:r>
        <w:rPr>
          <w:sz w:val="26"/>
        </w:rPr>
        <w:t xml:space="preserve">, al </w:t>
      </w:r>
      <w:r>
        <w:rPr>
          <w:sz w:val="26"/>
          <w:lang w:val="ca-ES"/>
        </w:rPr>
        <w:t>sud</w:t>
      </w:r>
      <w:r>
        <w:rPr>
          <w:sz w:val="26"/>
        </w:rPr>
        <w:t xml:space="preserve"> la </w:t>
      </w:r>
      <w:r>
        <w:rPr>
          <w:sz w:val="26"/>
          <w:lang w:val="ca-ES"/>
        </w:rPr>
        <w:t>Serralada</w:t>
      </w:r>
      <w:r>
        <w:rPr>
          <w:sz w:val="26"/>
        </w:rPr>
        <w:t xml:space="preserve"> Litoral i al </w:t>
      </w:r>
      <w:r>
        <w:rPr>
          <w:sz w:val="26"/>
          <w:lang w:val="ca-ES"/>
        </w:rPr>
        <w:t>nord</w:t>
      </w:r>
      <w:r>
        <w:rPr>
          <w:sz w:val="26"/>
        </w:rPr>
        <w:t xml:space="preserve"> la </w:t>
      </w:r>
      <w:r>
        <w:rPr>
          <w:sz w:val="26"/>
          <w:lang w:val="ca-ES"/>
        </w:rPr>
        <w:t>Serralada</w:t>
      </w:r>
      <w:r>
        <w:rPr>
          <w:sz w:val="26"/>
        </w:rPr>
        <w:t xml:space="preserve"> </w:t>
      </w:r>
      <w:r>
        <w:rPr>
          <w:sz w:val="26"/>
          <w:lang w:val="ca-ES"/>
        </w:rPr>
        <w:t>Pre</w:t>
      </w:r>
      <w:r>
        <w:rPr>
          <w:sz w:val="26"/>
        </w:rPr>
        <w:t>-litoral.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Normal"/>
        <w:jc w:val="both"/>
        <w:rPr/>
      </w:pPr>
      <w:r>
        <w:rPr>
          <w:sz w:val="26"/>
        </w:rPr>
        <w:t>L’</w:t>
      </w:r>
      <w:r>
        <w:rPr>
          <w:sz w:val="26"/>
          <w:lang w:val="ca-ES"/>
        </w:rPr>
        <w:t>àrea</w:t>
      </w:r>
      <w:r>
        <w:rPr>
          <w:sz w:val="26"/>
        </w:rPr>
        <w:t xml:space="preserve"> del </w:t>
      </w:r>
      <w:r>
        <w:rPr>
          <w:sz w:val="26"/>
          <w:lang w:val="ca-ES"/>
        </w:rPr>
        <w:t>present</w:t>
      </w:r>
      <w:r>
        <w:rPr>
          <w:sz w:val="26"/>
        </w:rPr>
        <w:t xml:space="preserve"> </w:t>
      </w:r>
      <w:r>
        <w:rPr>
          <w:sz w:val="26"/>
          <w:lang w:val="ca-ES"/>
        </w:rPr>
        <w:t>estudi</w:t>
      </w:r>
      <w:r>
        <w:rPr>
          <w:sz w:val="26"/>
        </w:rPr>
        <w:t xml:space="preserve"> </w:t>
      </w:r>
      <w:r>
        <w:rPr>
          <w:sz w:val="26"/>
          <w:lang w:val="ca-ES"/>
        </w:rPr>
        <w:t>geotècnic</w:t>
      </w:r>
      <w:r>
        <w:rPr>
          <w:sz w:val="26"/>
        </w:rPr>
        <w:t xml:space="preserve"> es </w:t>
      </w:r>
      <w:r>
        <w:rPr>
          <w:sz w:val="26"/>
          <w:lang w:val="ca-ES"/>
        </w:rPr>
        <w:t>troba</w:t>
      </w:r>
      <w:r>
        <w:rPr>
          <w:sz w:val="26"/>
        </w:rPr>
        <w:t xml:space="preserve"> </w:t>
      </w:r>
      <w:r>
        <w:rPr>
          <w:sz w:val="26"/>
          <w:lang w:val="ca-ES"/>
        </w:rPr>
        <w:t>concretament</w:t>
      </w:r>
      <w:r>
        <w:rPr>
          <w:sz w:val="26"/>
        </w:rPr>
        <w:t xml:space="preserve"> en la zona de </w:t>
      </w:r>
      <w:r>
        <w:rPr>
          <w:sz w:val="26"/>
          <w:lang w:val="ca-ES"/>
        </w:rPr>
        <w:t>pas</w:t>
      </w:r>
      <w:r>
        <w:rPr>
          <w:sz w:val="26"/>
        </w:rPr>
        <w:t xml:space="preserve"> entre la </w:t>
      </w:r>
      <w:r>
        <w:rPr>
          <w:sz w:val="26"/>
          <w:lang w:val="ca-ES"/>
        </w:rPr>
        <w:t>Depressió</w:t>
      </w:r>
      <w:r>
        <w:rPr>
          <w:sz w:val="26"/>
        </w:rPr>
        <w:t xml:space="preserve"> de </w:t>
      </w:r>
      <w:r>
        <w:rPr>
          <w:sz w:val="26"/>
          <w:lang w:val="ca-ES"/>
        </w:rPr>
        <w:t>Vallès</w:t>
      </w:r>
      <w:r>
        <w:rPr>
          <w:sz w:val="26"/>
        </w:rPr>
        <w:t xml:space="preserve"> i la </w:t>
      </w:r>
      <w:r>
        <w:rPr>
          <w:sz w:val="26"/>
          <w:lang w:val="ca-ES"/>
        </w:rPr>
        <w:t>Depressió</w:t>
      </w:r>
      <w:r>
        <w:rPr>
          <w:sz w:val="26"/>
        </w:rPr>
        <w:t xml:space="preserve"> del </w:t>
      </w:r>
      <w:r>
        <w:rPr>
          <w:sz w:val="26"/>
          <w:lang w:val="ca-ES"/>
        </w:rPr>
        <w:t>Penedès</w:t>
      </w:r>
      <w:r>
        <w:rPr>
          <w:sz w:val="26"/>
        </w:rPr>
        <w:t>.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Normal"/>
        <w:jc w:val="both"/>
        <w:rPr/>
      </w:pPr>
      <w:r>
        <w:rPr>
          <w:sz w:val="26"/>
        </w:rPr>
        <w:t xml:space="preserve">La </w:t>
      </w:r>
      <w:r>
        <w:rPr>
          <w:sz w:val="26"/>
          <w:lang w:val="ca-ES"/>
        </w:rPr>
        <w:t>depressió</w:t>
      </w:r>
      <w:r>
        <w:rPr>
          <w:sz w:val="26"/>
        </w:rPr>
        <w:t xml:space="preserve"> del </w:t>
      </w:r>
      <w:r>
        <w:rPr>
          <w:sz w:val="26"/>
          <w:lang w:val="ca-ES"/>
        </w:rPr>
        <w:t>Vallès</w:t>
      </w:r>
      <w:r>
        <w:rPr>
          <w:sz w:val="26"/>
        </w:rPr>
        <w:t>-</w:t>
      </w:r>
      <w:r>
        <w:rPr>
          <w:sz w:val="26"/>
          <w:lang w:val="ca-ES"/>
        </w:rPr>
        <w:t>Penedès</w:t>
      </w:r>
      <w:r>
        <w:rPr>
          <w:sz w:val="26"/>
        </w:rPr>
        <w:t xml:space="preserve"> </w:t>
      </w:r>
      <w:r>
        <w:rPr>
          <w:sz w:val="26"/>
          <w:lang w:val="ca-ES"/>
        </w:rPr>
        <w:t>és</w:t>
      </w:r>
      <w:r>
        <w:rPr>
          <w:sz w:val="26"/>
        </w:rPr>
        <w:t xml:space="preserve"> una </w:t>
      </w:r>
      <w:r>
        <w:rPr>
          <w:sz w:val="26"/>
          <w:lang w:val="ca-ES"/>
        </w:rPr>
        <w:t>fossa</w:t>
      </w:r>
      <w:r>
        <w:rPr>
          <w:sz w:val="26"/>
        </w:rPr>
        <w:t xml:space="preserve"> d’origen </w:t>
      </w:r>
      <w:r>
        <w:rPr>
          <w:sz w:val="26"/>
          <w:lang w:val="ca-ES"/>
        </w:rPr>
        <w:t>tectònic</w:t>
      </w:r>
      <w:r>
        <w:rPr>
          <w:sz w:val="26"/>
        </w:rPr>
        <w:t xml:space="preserve"> </w:t>
      </w:r>
      <w:r>
        <w:rPr>
          <w:sz w:val="26"/>
          <w:lang w:val="ca-ES"/>
        </w:rPr>
        <w:t>producte</w:t>
      </w:r>
      <w:r>
        <w:rPr>
          <w:sz w:val="26"/>
        </w:rPr>
        <w:t xml:space="preserve"> de la fase </w:t>
      </w:r>
      <w:r>
        <w:rPr>
          <w:sz w:val="26"/>
          <w:lang w:val="ca-ES"/>
        </w:rPr>
        <w:t>distensiva</w:t>
      </w:r>
      <w:r>
        <w:rPr>
          <w:sz w:val="26"/>
        </w:rPr>
        <w:t xml:space="preserve"> a la que va ser </w:t>
      </w:r>
      <w:r>
        <w:rPr>
          <w:sz w:val="26"/>
          <w:lang w:val="ca-ES"/>
        </w:rPr>
        <w:t>sotmesa</w:t>
      </w:r>
      <w:r>
        <w:rPr>
          <w:sz w:val="26"/>
        </w:rPr>
        <w:t xml:space="preserve"> la </w:t>
      </w:r>
      <w:r>
        <w:rPr>
          <w:sz w:val="26"/>
          <w:lang w:val="ca-ES"/>
        </w:rPr>
        <w:t>Serralada</w:t>
      </w:r>
      <w:r>
        <w:rPr>
          <w:sz w:val="26"/>
        </w:rPr>
        <w:t xml:space="preserve"> Costanero-Catalana desde l’</w:t>
      </w:r>
      <w:r>
        <w:rPr>
          <w:sz w:val="26"/>
          <w:lang w:val="ca-ES"/>
        </w:rPr>
        <w:t>Oligocè</w:t>
      </w:r>
      <w:r>
        <w:rPr>
          <w:sz w:val="26"/>
        </w:rPr>
        <w:t xml:space="preserve"> </w:t>
      </w:r>
      <w:r>
        <w:rPr>
          <w:sz w:val="26"/>
          <w:lang w:val="ca-ES"/>
        </w:rPr>
        <w:t>fins</w:t>
      </w:r>
      <w:r>
        <w:rPr>
          <w:sz w:val="26"/>
        </w:rPr>
        <w:t xml:space="preserve"> el </w:t>
      </w:r>
      <w:r>
        <w:rPr>
          <w:sz w:val="26"/>
          <w:lang w:val="ca-ES"/>
        </w:rPr>
        <w:t>Miocè</w:t>
      </w:r>
      <w:r>
        <w:rPr>
          <w:sz w:val="26"/>
        </w:rPr>
        <w:t xml:space="preserve"> superior.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Normal"/>
        <w:jc w:val="both"/>
        <w:rPr/>
      </w:pPr>
      <w:r>
        <w:rPr>
          <w:sz w:val="26"/>
          <w:lang w:val="ca-ES"/>
        </w:rPr>
        <w:t>Aquesta</w:t>
      </w:r>
      <w:r>
        <w:rPr>
          <w:sz w:val="26"/>
        </w:rPr>
        <w:t xml:space="preserve"> </w:t>
      </w:r>
      <w:r>
        <w:rPr>
          <w:sz w:val="26"/>
          <w:lang w:val="ca-ES"/>
        </w:rPr>
        <w:t>depressió</w:t>
      </w:r>
      <w:r>
        <w:rPr>
          <w:sz w:val="26"/>
        </w:rPr>
        <w:t xml:space="preserve"> ha </w:t>
      </w:r>
      <w:r>
        <w:rPr>
          <w:sz w:val="26"/>
          <w:lang w:val="ca-ES"/>
        </w:rPr>
        <w:t>estat</w:t>
      </w:r>
      <w:r>
        <w:rPr>
          <w:sz w:val="26"/>
        </w:rPr>
        <w:t xml:space="preserve"> </w:t>
      </w:r>
      <w:r>
        <w:rPr>
          <w:sz w:val="26"/>
          <w:lang w:val="ca-ES"/>
        </w:rPr>
        <w:t>reomplerta</w:t>
      </w:r>
      <w:r>
        <w:rPr>
          <w:sz w:val="26"/>
        </w:rPr>
        <w:t xml:space="preserve"> de </w:t>
      </w:r>
      <w:r>
        <w:rPr>
          <w:sz w:val="26"/>
          <w:lang w:val="ca-ES"/>
        </w:rPr>
        <w:t>materials</w:t>
      </w:r>
      <w:r>
        <w:rPr>
          <w:sz w:val="26"/>
        </w:rPr>
        <w:t xml:space="preserve"> </w:t>
      </w:r>
      <w:r>
        <w:rPr>
          <w:sz w:val="26"/>
          <w:lang w:val="ca-ES"/>
        </w:rPr>
        <w:t>neògens</w:t>
      </w:r>
      <w:r>
        <w:rPr>
          <w:sz w:val="26"/>
        </w:rPr>
        <w:t xml:space="preserve"> </w:t>
      </w:r>
      <w:r>
        <w:rPr>
          <w:sz w:val="26"/>
          <w:lang w:val="ca-ES"/>
        </w:rPr>
        <w:t>producte</w:t>
      </w:r>
      <w:r>
        <w:rPr>
          <w:sz w:val="26"/>
        </w:rPr>
        <w:t xml:space="preserve"> de l’</w:t>
      </w:r>
      <w:r>
        <w:rPr>
          <w:sz w:val="26"/>
          <w:lang w:val="ca-ES"/>
        </w:rPr>
        <w:t>erosió</w:t>
      </w:r>
      <w:r>
        <w:rPr>
          <w:sz w:val="26"/>
        </w:rPr>
        <w:t xml:space="preserve"> de les </w:t>
      </w:r>
      <w:r>
        <w:rPr>
          <w:sz w:val="26"/>
          <w:lang w:val="ca-ES"/>
        </w:rPr>
        <w:t>unitats</w:t>
      </w:r>
      <w:r>
        <w:rPr>
          <w:sz w:val="26"/>
        </w:rPr>
        <w:t xml:space="preserve"> </w:t>
      </w:r>
      <w:r>
        <w:rPr>
          <w:sz w:val="26"/>
          <w:lang w:val="ca-ES"/>
        </w:rPr>
        <w:t>estructurals</w:t>
      </w:r>
      <w:r>
        <w:rPr>
          <w:sz w:val="26"/>
        </w:rPr>
        <w:t xml:space="preserve"> </w:t>
      </w:r>
      <w:r>
        <w:rPr>
          <w:sz w:val="26"/>
          <w:lang w:val="ca-ES"/>
        </w:rPr>
        <w:t>limitants</w:t>
      </w:r>
      <w:r>
        <w:rPr>
          <w:sz w:val="26"/>
        </w:rPr>
        <w:t xml:space="preserve">. </w:t>
      </w:r>
      <w:r>
        <w:rPr>
          <w:sz w:val="26"/>
          <w:lang w:val="ca-ES"/>
        </w:rPr>
        <w:t>Aquests</w:t>
      </w:r>
      <w:r>
        <w:rPr>
          <w:sz w:val="26"/>
        </w:rPr>
        <w:t xml:space="preserve"> </w:t>
      </w:r>
      <w:r>
        <w:rPr>
          <w:sz w:val="26"/>
          <w:lang w:val="ca-ES"/>
        </w:rPr>
        <w:t>materials</w:t>
      </w:r>
      <w:r>
        <w:rPr>
          <w:sz w:val="26"/>
        </w:rPr>
        <w:t>, en la zona d’</w:t>
      </w:r>
      <w:r>
        <w:rPr>
          <w:sz w:val="26"/>
          <w:lang w:val="ca-ES"/>
        </w:rPr>
        <w:t>estudi</w:t>
      </w:r>
      <w:r>
        <w:rPr>
          <w:sz w:val="26"/>
        </w:rPr>
        <w:t xml:space="preserve">, </w:t>
      </w:r>
      <w:r>
        <w:rPr>
          <w:sz w:val="26"/>
          <w:lang w:val="ca-ES"/>
        </w:rPr>
        <w:t>estan</w:t>
      </w:r>
      <w:r>
        <w:rPr>
          <w:sz w:val="26"/>
        </w:rPr>
        <w:t xml:space="preserve"> </w:t>
      </w:r>
      <w:r>
        <w:rPr>
          <w:sz w:val="26"/>
          <w:lang w:val="ca-ES"/>
        </w:rPr>
        <w:t>formats</w:t>
      </w:r>
      <w:r>
        <w:rPr>
          <w:sz w:val="26"/>
        </w:rPr>
        <w:t xml:space="preserve"> per </w:t>
      </w:r>
      <w:r>
        <w:rPr>
          <w:sz w:val="26"/>
          <w:lang w:val="ca-ES"/>
        </w:rPr>
        <w:t>sediments</w:t>
      </w:r>
      <w:r>
        <w:rPr>
          <w:sz w:val="26"/>
        </w:rPr>
        <w:t xml:space="preserve"> d’</w:t>
      </w:r>
      <w:r>
        <w:rPr>
          <w:sz w:val="26"/>
          <w:lang w:val="ca-ES"/>
        </w:rPr>
        <w:t>antics</w:t>
      </w:r>
      <w:r>
        <w:rPr>
          <w:sz w:val="26"/>
        </w:rPr>
        <w:t xml:space="preserve"> sistemas </w:t>
      </w:r>
      <w:r>
        <w:rPr>
          <w:sz w:val="26"/>
          <w:lang w:val="ca-ES"/>
        </w:rPr>
        <w:t>al·luvials</w:t>
      </w:r>
      <w:r>
        <w:rPr>
          <w:sz w:val="26"/>
        </w:rPr>
        <w:t xml:space="preserve"> en </w:t>
      </w:r>
      <w:r>
        <w:rPr>
          <w:sz w:val="26"/>
          <w:lang w:val="ca-ES"/>
        </w:rPr>
        <w:t>règim</w:t>
      </w:r>
      <w:r>
        <w:rPr>
          <w:sz w:val="26"/>
        </w:rPr>
        <w:t xml:space="preserve"> torrencial.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Normal"/>
        <w:jc w:val="both"/>
        <w:rPr>
          <w:sz w:val="26"/>
        </w:rPr>
      </w:pPr>
      <w:r>
        <w:rPr>
          <w:sz w:val="26"/>
          <w:lang w:val="ca-ES"/>
        </w:rPr>
        <w:t>Per</w:t>
      </w:r>
      <w:r>
        <w:rPr>
          <w:sz w:val="26"/>
        </w:rPr>
        <w:t xml:space="preserve"> sobre </w:t>
      </w:r>
      <w:r>
        <w:rPr>
          <w:sz w:val="26"/>
          <w:lang w:val="ca-ES"/>
        </w:rPr>
        <w:t>d’aquests materials es depositen sediments quaternaris formats per les lleres dels rius existents, el Llobregat i les rieres afluents, en la nostra zona d’estudi, i dipòsits de peu de mont en les zones colindants amb les zones de relleus elevats.</w:t>
      </w:r>
    </w:p>
    <w:p>
      <w:pPr>
        <w:pStyle w:val="Normal"/>
        <w:rPr>
          <w:sz w:val="26"/>
        </w:rPr>
      </w:pPr>
      <w:r>
        <w:rPr>
          <w:sz w:val="26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5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s-E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 w:val="24"/>
      <w:lang w:val="es-ES_tradnl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2000-12-29T11:01:00Z</dcterms:created>
  <dc:creator>GEOTECNIA</dc:creator>
  <dc:description/>
  <cp:keywords/>
  <dc:language>en-US</dc:language>
  <cp:lastModifiedBy>marc@g3dt.com</cp:lastModifiedBy>
  <dcterms:modified xsi:type="dcterms:W3CDTF">2010-04-12T15:14:00Z</dcterms:modified>
  <cp:revision>4</cp:revision>
  <dc:subject/>
  <dc:title>HISTÒRIA GELÒGICA D’ABRERA</dc:title>
</cp:coreProperties>
</file>