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ind w:hanging="0" w:left="0"/>
        <w:rPr>
          <w:u w:val="single"/>
        </w:rPr>
      </w:pPr>
      <w:r>
        <w:rPr>
          <w:u w:val="single"/>
        </w:rPr>
        <w:t>SITUACIÓ GEOLÒGICA:</w:t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Textoindependiente2"/>
        <w:rPr>
          <w:b/>
        </w:rPr>
      </w:pPr>
      <w:r>
        <w:rPr/>
        <w:t>La cartografia geològica utilitzada és el plànol geològic 1:50.000 de , nº366, 39-14 publicat per l’Institut Geològic i Miner d’Espanya.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A gran escala, estem situats sobre el gran batolit de la serralada costero-catalana, tot i que també tindrem la presència de sedimants pertanyents a la Depresió de la Selva, així com a quaternaris desarrollats al llarg de les principals arteries fluvials.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Durant la fase final del plegament hercínic es dóna un gran plutonisme discordant  amb la seva corresponenet aureola de contacte. Un reflexe d’aquesta activitat són les granodiorites que trobem a la zona, les quals estan fortament meteoritzades a sauló.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Posteriorment, en el Terciari, l’orogenia alpina condiciona el relleu actual reactivant antigues fractures i originan de noves. Aquesta tectònica en blocs condiciona la formació de cubetes o conques (durant el Pliocè) reomplertes per sediments detrítics de caràcter continental formades a partir dels materials hercínics .</w:t>
        <w:tab/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Durant el Quaternari comença un cicle erosiu amb la instalació de la xarxa fluvial actual que donarà lloc als dipòsits fluvials formats per arenes, argiles i graves.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En concret, la població de Caldes de Malavella es troba situada en la seva part més alta sobre una capa de sauló provinent de la meteorització de la granodiorita , i en la seva part més baixa sobre sediments detrítics quaternaris d’origen fluvial.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2001-05-14T17:07:00Z</dcterms:created>
  <dc:creator>.</dc:creator>
  <dc:description/>
  <dc:language>en-US</dc:language>
  <cp:lastModifiedBy>mgascon</cp:lastModifiedBy>
  <dcterms:modified xsi:type="dcterms:W3CDTF">2006-04-06T17:24:00Z</dcterms:modified>
  <cp:revision>3</cp:revision>
  <dc:subject/>
  <dc:title>SITUACIÓ GEOLÒGICA:</dc:title>
</cp:coreProperties>
</file>