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84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284" w:righ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La cartografia utilitzada correspon al plànol geològic 1:50.000 de Reus, nº472, 33-18 publicat pel “Instituto Geológico y Minero de España”.</w:t>
      </w:r>
    </w:p>
    <w:p>
      <w:pPr>
        <w:pStyle w:val="Normal"/>
        <w:ind w:left="284" w:right="0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 xml:space="preserve">La zona d’estudi es troba situada dins de la Serralada Costanero-Catalana, concretament en la seva part sud pertanyent a la província de Tarragona, poden distingir dues unitats estructurals ben dieferenciades: el Massís del Priorat i la Depressió de Reus-Valls. 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El massís del Priorat es troba situat al nord-oest de la Depressió de Reus-Valls i correspon a un “horst” format bàsicament per roques plutòniques i paleozoiques amb una cobertora mesozoica.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 xml:space="preserve">La Depressió de Valls-Reus correspon a un “graben” format per nombroses falles normals esglaonades i que es troba reomplert per dipòsits miocens i quaternaris amb una profunditat màxima d’uns 1500 m. 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/>
      </w:pPr>
      <w:r>
        <w:rPr/>
        <w:t>El municipi de Cambrils es troba situat dins d’aquesta depressió, molt aprop del mar i s’hi poden observar diversos dipòsits e materials quaternaris formats per alternances de graves amb sorres i lims.</w:t>
      </w:r>
    </w:p>
    <w:p>
      <w:pPr>
        <w:pStyle w:val="Normal"/>
        <w:rPr>
          <w:lang w:val="ca-ES"/>
        </w:rPr>
      </w:pPr>
      <w:r>
        <w:rPr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  <w:overflowPunct w:val="false"/>
      <w:autoSpaceDE w:val="false"/>
      <w:textAlignment w:val="baseline"/>
    </w:pPr>
    <w:rPr>
      <w:sz w:val="26"/>
      <w:szCs w:val="20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2003-10-02T12:34:00Z</dcterms:created>
  <dc:creator>jordi</dc:creator>
  <dc:description/>
  <dc:language>en-US</dc:language>
  <cp:lastModifiedBy>jordi</cp:lastModifiedBy>
  <dcterms:modified xsi:type="dcterms:W3CDTF">2003-10-02T12:34:00Z</dcterms:modified>
  <cp:revision>1</cp:revision>
  <dc:subject/>
  <dc:title>En primer lloc s’ha procedit a la consulta de la bibliografia geològica-geotècnica de les diferents cartografies existents sob</dc:title>
</cp:coreProperties>
</file>