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el Prat del Llobregat, nº448, 36-17 publicat per l’Institut Geològic i Miner d’Espanya.</w:t>
      </w:r>
    </w:p>
    <w:p>
      <w:pPr>
        <w:pStyle w:val="BodyText21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 xml:space="preserve">La zona d’estudi es troba situada dins la subunitat geomorfològica de la Serralada Litoral, a l’alçada del delta del Llobregat, aquesta es troba dins de la unitat coneguda com a  Serralada Costanero-Catalana, que transcorre de SW a NE, més o menys paralel.la a la linia de la costa.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2"/>
        <w:jc w:val="both"/>
        <w:rPr/>
      </w:pPr>
      <w:r>
        <w:rPr/>
        <w:t>El municipi s’ubicaria en el límit de la plana d’inundació del riu Llobregat, i es troba damunt la falla a la qual el riu dóna el seu nom i que cap al nord divideix la Depressió del Vallès-Penedès en dos unitats ben diferenciades.</w:t>
      </w:r>
    </w:p>
    <w:p>
      <w:pPr>
        <w:pStyle w:val="Textoindependiente2"/>
        <w:rPr/>
      </w:pPr>
      <w:r>
        <w:rPr/>
      </w:r>
    </w:p>
    <w:p>
      <w:pPr>
        <w:pStyle w:val="Textoindependiente2"/>
        <w:jc w:val="both"/>
        <w:rPr/>
      </w:pPr>
      <w:r>
        <w:rPr/>
        <w:t xml:space="preserve">Amb tot, la gran extensió areal d´aquests municipis situats damunt zones geològicament variables, sol provocar la diferenciació de zones amb comportaments completament diferents d´un extrem a l´altre d´una mateixa localitat. </w:t>
      </w:r>
    </w:p>
    <w:p>
      <w:pPr>
        <w:pStyle w:val="Textoindependiente2"/>
        <w:jc w:val="both"/>
        <w:rPr/>
      </w:pPr>
      <w:r>
        <w:rPr/>
      </w:r>
    </w:p>
    <w:p>
      <w:pPr>
        <w:pStyle w:val="Textoindependiente2"/>
        <w:jc w:val="both"/>
        <w:rPr/>
      </w:pPr>
      <w:r>
        <w:rPr/>
        <w:t>Aquests és el cas de Gavà, que, com tots els municipis pròxims al Riu Llobregat, en tota la zona del corredor i del delta, presenten una zona planera coincident amb les proximitats del riu i formada per materials detrítics d´edat quaternaria, procedents de l´erosió i posterior resedimentació dels materials de la Serralada Litoral, i una de més abrupta, que coincideix amb la zona ocupada a les faldes de les muntanyes pròximes.</w:t>
      </w:r>
    </w:p>
    <w:p>
      <w:pPr>
        <w:pStyle w:val="Textoindependiente2"/>
        <w:jc w:val="both"/>
        <w:rPr/>
      </w:pPr>
      <w:r>
        <w:rPr/>
      </w:r>
    </w:p>
    <w:p>
      <w:pPr>
        <w:pStyle w:val="Textoindependiente2"/>
        <w:jc w:val="both"/>
        <w:rPr/>
      </w:pPr>
      <w:r>
        <w:rPr/>
        <w:t>En concret, la zona d´estudi es localitza a la zona més muntanyosa de la població, aquesta zona es localitza a la vessant marítima de la Serralada Litoral, que està formada, principalment per roques metamòrfiques silurianes i ordovicianes.</w:t>
      </w:r>
    </w:p>
    <w:p>
      <w:pPr>
        <w:pStyle w:val="Textoindependiente2"/>
        <w:jc w:val="both"/>
        <w:rPr/>
      </w:pPr>
      <w:r>
        <w:rPr/>
      </w:r>
    </w:p>
    <w:p>
      <w:pPr>
        <w:pStyle w:val="Textoindependiente2"/>
        <w:jc w:val="both"/>
        <w:rPr/>
      </w:pPr>
      <w:r>
        <w:rPr/>
        <w:t>En aquestes zones més elevades, es possible també trobar materials quaternaris, fruit de la sedimentació d´antigues xarxes fluvials que erosionaven els relleus pròxims, formats basicament per graves, sorres, i argiles.</w:t>
      </w:r>
    </w:p>
    <w:p>
      <w:pPr>
        <w:pStyle w:val="Textoindependiente2"/>
        <w:jc w:val="both"/>
        <w:rPr/>
      </w:pPr>
      <w:r>
        <w:rPr/>
      </w:r>
    </w:p>
    <w:p>
      <w:pPr>
        <w:pStyle w:val="Textoindependiente2"/>
        <w:jc w:val="both"/>
        <w:rPr/>
      </w:pPr>
      <w:r>
        <w:rPr/>
      </w:r>
    </w:p>
    <w:p>
      <w:pPr>
        <w:pStyle w:val="Textoindependiente2"/>
        <w:jc w:val="both"/>
        <w:rPr/>
      </w:pPr>
      <w:r>
        <w:rPr/>
      </w:r>
    </w:p>
    <w:p>
      <w:pPr>
        <w:pStyle w:val="BodyText21"/>
        <w:widowControl/>
        <w:rPr>
          <w:lang w:val="es-ES_tradnl" w:eastAsia="en-US"/>
        </w:rPr>
      </w:pPr>
      <w:r>
        <w:rPr>
          <w:lang w:val="es-ES_tradnl" w:eastAsia="en-US"/>
        </w:rPr>
        <w:t>Aquests dipòsits, a diferència de la zona del riu, presenten potències molt inferiors, i el substracte resistent que pot ser bàsicament  paleozoic o mesozoic es troba a pocs metres de la superficie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 w:eastAsia="es-ES"/>
    </w:rPr>
  </w:style>
  <w:style w:type="paragraph" w:styleId="Textoindependiente2">
    <w:name w:val="Texto independiente 2"/>
    <w:basedOn w:val="Normal"/>
    <w:qFormat/>
    <w:pPr>
      <w:widowControl w:val="false"/>
    </w:pPr>
    <w:rPr>
      <w:sz w:val="26"/>
      <w:lang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2001-08-31T08:52:00Z</dcterms:created>
  <dc:creator>.</dc:creator>
  <dc:description/>
  <dc:language>en-US</dc:language>
  <cp:lastModifiedBy>.</cp:lastModifiedBy>
  <dcterms:modified xsi:type="dcterms:W3CDTF">2001-09-03T12:40:00Z</dcterms:modified>
  <cp:revision>2</cp:revision>
  <dc:subject/>
  <dc:title>En primer lloc s’ha procedit a la consulta de la bibliografia geològica-geotècnica de les diferents cartografies existents sobre la zona</dc:title>
</cp:coreProperties>
</file>