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3"/>
        <w:rPr/>
      </w:pPr>
      <w:r>
        <w:rPr/>
        <w:t>La zona d’estudi es troba situada dins la població de La Floresta al terme municipal de Sant Cugat del Vallès, comarca del Vallès Occidental. En concret es troba dins el parc natural de la Serralada de Collserola.</w:t>
      </w:r>
    </w:p>
    <w:p>
      <w:pPr>
        <w:pStyle w:val="Normal"/>
        <w:numPr>
          <w:ilvl w:val="0"/>
          <w:numId w:val="0"/>
        </w:numPr>
        <w:ind w:hanging="0" w:left="0"/>
        <w:rPr>
          <w:sz w:val="26"/>
        </w:rPr>
      </w:pPr>
      <w:r>
        <w:rPr>
          <w:sz w:val="26"/>
        </w:rPr>
      </w:r>
    </w:p>
    <w:p>
      <w:pPr>
        <w:pStyle w:val="BodyText"/>
        <w:rPr>
          <w:sz w:val="26"/>
        </w:rPr>
      </w:pPr>
      <w:r>
        <w:rPr>
          <w:sz w:val="26"/>
        </w:rPr>
        <w:t>En primer lloc s’ha procedit a la consulta de la bibliografia geològica-geotècnica de les diferents cartografies existents sobre la zona.</w:t>
      </w:r>
    </w:p>
    <w:p>
      <w:pPr>
        <w:pStyle w:val="Normal"/>
        <w:jc w:val="both"/>
        <w:rPr>
          <w:sz w:val="26"/>
        </w:rPr>
      </w:pPr>
      <w:r>
        <w:rPr>
          <w:sz w:val="26"/>
        </w:rPr>
      </w:r>
    </w:p>
    <w:p>
      <w:pPr>
        <w:pStyle w:val="Normal"/>
        <w:jc w:val="both"/>
        <w:rPr/>
      </w:pPr>
      <w:r>
        <w:rPr>
          <w:sz w:val="26"/>
        </w:rPr>
        <w:t xml:space="preserve">La cartografia geològica utilitzada és el </w:t>
      </w:r>
      <w:r>
        <w:rPr>
          <w:i/>
          <w:sz w:val="26"/>
        </w:rPr>
        <w:t>Mapa Geológico de España</w:t>
      </w:r>
      <w:r>
        <w:rPr>
          <w:sz w:val="26"/>
        </w:rPr>
        <w:t xml:space="preserve"> escala 1:50.000 de Hospitalet de LLobregat, nº420, 86-16 publicat per l’</w:t>
      </w:r>
      <w:r>
        <w:rPr>
          <w:i/>
          <w:sz w:val="26"/>
        </w:rPr>
        <w:t>Instituto</w:t>
      </w:r>
      <w:r>
        <w:rPr>
          <w:sz w:val="26"/>
        </w:rPr>
        <w:t xml:space="preserve"> </w:t>
      </w:r>
      <w:r>
        <w:rPr>
          <w:i/>
          <w:sz w:val="26"/>
        </w:rPr>
        <w:t>Geológico y Minero de España</w:t>
      </w:r>
      <w:r>
        <w:rPr>
          <w:sz w:val="26"/>
        </w:rPr>
        <w:t>.</w:t>
      </w:r>
    </w:p>
    <w:p>
      <w:pPr>
        <w:pStyle w:val="BodyText21"/>
        <w:jc w:val="both"/>
        <w:rPr>
          <w:sz w:val="26"/>
        </w:rPr>
      </w:pPr>
      <w:r>
        <w:rPr>
          <w:sz w:val="26"/>
        </w:rPr>
      </w:r>
    </w:p>
    <w:p>
      <w:pPr>
        <w:pStyle w:val="Normal"/>
        <w:jc w:val="both"/>
        <w:rPr>
          <w:sz w:val="26"/>
        </w:rPr>
      </w:pPr>
      <w:r>
        <w:rPr>
          <w:sz w:val="26"/>
        </w:rPr>
        <w:t>La zona d’estudi es troba situada a l’Est del riu Llobregat al flanc Nord-oest de la Serralada Litoral i forma part del sòcol paleozoic dels Catalànids.</w:t>
      </w:r>
    </w:p>
    <w:p>
      <w:pPr>
        <w:pStyle w:val="Normal"/>
        <w:jc w:val="both"/>
        <w:rPr>
          <w:sz w:val="26"/>
        </w:rPr>
      </w:pPr>
      <w:r>
        <w:rPr>
          <w:sz w:val="26"/>
        </w:rPr>
      </w:r>
    </w:p>
    <w:p>
      <w:pPr>
        <w:pStyle w:val="Normal"/>
        <w:jc w:val="both"/>
        <w:rPr>
          <w:sz w:val="26"/>
        </w:rPr>
      </w:pPr>
      <w:r>
        <w:rPr>
          <w:sz w:val="26"/>
        </w:rPr>
        <w:t>El sòcol paleozoic dels Catalànids està separat de la cobertora mesozoica per la discordança pretriàsica, però a la zona de Collserola no s’observa ja que l’erosió l’ha desmantellat tota. Això va ser afavorit per una falla o estreta fossa transversal recorreguda pel curs inferior del Llobregat i que separa els dos massissos del Garraf i Collserola i alhora eleva aquest últim respecte el primer.</w:t>
      </w:r>
    </w:p>
    <w:p>
      <w:pPr>
        <w:pStyle w:val="Normal"/>
        <w:jc w:val="both"/>
        <w:rPr>
          <w:sz w:val="26"/>
        </w:rPr>
      </w:pPr>
      <w:r>
        <w:rPr>
          <w:sz w:val="26"/>
        </w:rPr>
      </w:r>
    </w:p>
    <w:p>
      <w:pPr>
        <w:pStyle w:val="Normal"/>
        <w:jc w:val="both"/>
        <w:rPr>
          <w:sz w:val="26"/>
        </w:rPr>
      </w:pPr>
      <w:r>
        <w:rPr>
          <w:sz w:val="26"/>
        </w:rPr>
        <w:t>El basament correspont a l’orogènia hercínica, que en la seva fase principal va donar origen a una esquistositat de flux, ara bé, amb unes transformacions de metamorfisme regional relativament importants, produint-se un plegament d’acusada vergència, acompanyat de fenòmens de desenganxament. Posteriors fases orogèniques han determinat una segona generació de plecs laxes i afectats per nombroses fractures, havent actuat la tectònica hercínica, alpina i postalpina.</w:t>
      </w:r>
    </w:p>
    <w:p>
      <w:pPr>
        <w:pStyle w:val="Normal"/>
        <w:jc w:val="both"/>
        <w:rPr>
          <w:sz w:val="26"/>
        </w:rPr>
      </w:pPr>
      <w:r>
        <w:rPr>
          <w:sz w:val="26"/>
        </w:rPr>
      </w:r>
    </w:p>
    <w:p>
      <w:pPr>
        <w:pStyle w:val="Normal"/>
        <w:jc w:val="both"/>
        <w:rPr>
          <w:sz w:val="26"/>
        </w:rPr>
      </w:pPr>
      <w:r>
        <w:rPr>
          <w:sz w:val="26"/>
        </w:rPr>
        <w:t>Els materials que trobem a la zona i que han estat afectats per metamorfisme són pissarres, filites i micacites de l’ordovicià superior.</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ca-ES"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lang w:val="ca-ES" w:eastAsia="es-ES"/>
    </w:rPr>
  </w:style>
  <w:style w:type="paragraph" w:styleId="BodyText21">
    <w:name w:val="Body Text 21"/>
    <w:basedOn w:val="Normal"/>
    <w:qFormat/>
    <w:pPr>
      <w:widowControl w:val="false"/>
    </w:pPr>
    <w:rPr>
      <w:sz w:val="26"/>
      <w:lang w:val="ca-ES" w:eastAsia="es-ES"/>
    </w:rPr>
  </w:style>
  <w:style w:type="paragraph" w:styleId="BodyTextIndent21">
    <w:name w:val="Body Text Indent 21"/>
    <w:basedOn w:val="Normal"/>
    <w:qFormat/>
    <w:pPr>
      <w:widowControl w:val="false"/>
      <w:ind w:hanging="0" w:left="142" w:right="0"/>
      <w:jc w:val="both"/>
    </w:pPr>
    <w:rPr>
      <w:sz w:val="26"/>
      <w:lang w:val="ca-ES" w:eastAsia="es-ES"/>
    </w:rPr>
  </w:style>
  <w:style w:type="paragraph" w:styleId="BodyText3">
    <w:name w:val="Body Text 3"/>
    <w:basedOn w:val="Normal"/>
    <w:qFormat/>
    <w:pPr>
      <w:widowControl w:val="false"/>
      <w:jc w:val="both"/>
    </w:pPr>
    <w:rPr>
      <w:sz w:val="26"/>
      <w:lang w:val="ca-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2001-06-20T18:41:00Z</dcterms:created>
  <dc:creator>.</dc:creator>
  <dc:description/>
  <dc:language>en-US</dc:language>
  <cp:lastModifiedBy>Oticases</cp:lastModifiedBy>
  <dcterms:modified xsi:type="dcterms:W3CDTF">2002-02-22T13:52:00Z</dcterms:modified>
  <cp:revision>9</cp:revision>
  <dc:subject/>
  <dc:title>La zona d’estudi es troba dins de la població de Sant Cugat del Vallès, comarca del Vallès Occidental</dc:title>
</cp:coreProperties>
</file>