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left="0"/>
        <w:rPr>
          <w:rFonts w:ascii="Tahoma" w:hAnsi="Tahoma" w:cs="Tahoma"/>
          <w:b/>
        </w:rPr>
      </w:pPr>
      <w:r>
        <w:rPr>
          <w:rFonts w:cs="Tahoma" w:ascii="Tahoma" w:hAnsi="Tahoma"/>
          <w:b/>
        </w:rPr>
      </w:r>
    </w:p>
    <w:p>
      <w:pPr>
        <w:pStyle w:val="Texto1"/>
        <w:rPr>
          <w:i/>
          <w:i/>
          <w:lang w:val="ca-ES"/>
        </w:rPr>
      </w:pPr>
      <w:r>
        <w:rPr>
          <w:lang w:val="ca-ES"/>
        </w:rPr>
        <w:t>En primer lloc s’ha procedit a la consulta de la bibliografia geològica-geotècnica de les diferents cartografies existents sobre la zona.</w:t>
      </w:r>
    </w:p>
    <w:p>
      <w:pPr>
        <w:pStyle w:val="Texto1"/>
        <w:rPr/>
      </w:pPr>
      <w:r>
        <w:rPr>
          <w:lang w:val="ca-ES"/>
        </w:rPr>
        <w:t xml:space="preserve">La cartografia geològica utilitzada com a referència és el </w:t>
      </w:r>
      <w:r>
        <w:rPr>
          <w:i/>
          <w:iCs/>
          <w:lang w:val="ca-ES"/>
        </w:rPr>
        <w:t>Mapa Geológico de España</w:t>
      </w:r>
      <w:r>
        <w:rPr>
          <w:lang w:val="ca-ES"/>
        </w:rPr>
        <w:t xml:space="preserve"> 1:50.000  en el full nº 393/37-15 corresponent a Mataró i publicat per l’</w:t>
      </w:r>
      <w:r>
        <w:rPr>
          <w:i/>
          <w:iCs/>
          <w:lang w:val="ca-ES"/>
        </w:rPr>
        <w:t>Instituto Geologico y Minero de España</w:t>
      </w:r>
      <w:r>
        <w:rPr>
          <w:lang w:val="ca-ES"/>
        </w:rPr>
        <w:t>.</w:t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  <w:t>La zona d’estudi es troba situada a la part més septentrional de la unitat geomorfològica anomenada Serralada Costanero-Catalana, concretament a la subunitat coneguda com la Serralada Litoral, la qual limita a l’est amb el mar Mediterrani i cap a l’oest amb les subunitats geomorfològiques de la Serralada Pre-litoral i la Depressió del Vallès-Penedès.</w:t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  <w:t>La Serralada Costanero-Catalana està formada principalment en la seva part septentrional, per roques plutòniques àcides, sobretot granits i granodiorites.</w:t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jc w:val="both"/>
        <w:rPr/>
      </w:pPr>
      <w:r>
        <w:rPr>
          <w:rFonts w:cs="Tahoma" w:ascii="Tahoma" w:hAnsi="Tahoma"/>
        </w:rPr>
        <w:t>Aquests granits i granodiorites es troben en la seva part superficial meoritzats per l’acció dels agents climatològics externs. Aquesta meteorització ha donat lloc a la formació del</w:t>
      </w:r>
      <w:r>
        <w:rPr>
          <w:rFonts w:cs="Tahoma" w:ascii="Tahoma" w:hAnsi="Tahoma"/>
          <w:i/>
        </w:rPr>
        <w:t xml:space="preserve"> “sauló”</w:t>
      </w:r>
      <w:r>
        <w:rPr>
          <w:rFonts w:cs="Tahoma" w:ascii="Tahoma" w:hAnsi="Tahoma"/>
        </w:rPr>
        <w:t xml:space="preserve">, que visulament té l’aspecte d’una sorra sense cohesió. </w:t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  <w:t>Per sobre d’aquests materials s’han format els sòls actuals, formats pel l’alteració i disgregació del sauló, l’acumulació de sediments i de restes de matèria orgànica.</w:t>
      </w:r>
    </w:p>
    <w:p>
      <w:pPr>
        <w:pStyle w:val="BodyText"/>
        <w:rPr>
          <w:rFonts w:ascii="Tahoma" w:hAnsi="Tahoma" w:cs="Tahoma"/>
        </w:rPr>
      </w:pPr>
      <w:r>
        <w:rPr>
          <w:rFonts w:cs="Tahoma" w:ascii="Tahoma" w:hAnsi="Tahoma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1">
    <w:name w:val="Texto 1"/>
    <w:basedOn w:val="Normal"/>
    <w:qFormat/>
    <w:pPr>
      <w:spacing w:lineRule="auto" w:line="252" w:before="100" w:after="100"/>
      <w:jc w:val="both"/>
    </w:pPr>
    <w:rPr>
      <w:rFonts w:ascii="Tahoma" w:hAnsi="Tahoma" w:cs="Tahom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2000-12-22T13:56:00Z</dcterms:created>
  <dc:creator>GEOTECNIA</dc:creator>
  <dc:description/>
  <dc:language>en-US</dc:language>
  <cp:lastModifiedBy>pau</cp:lastModifiedBy>
  <dcterms:modified xsi:type="dcterms:W3CDTF">2007-02-22T09:28:00Z</dcterms:modified>
  <cp:revision>6</cp:revision>
  <dc:subject/>
  <dc:title>En primer lloc s’ha procedit a la consulta de la bibliografia geològica-geotècnica de les diferents cartografies existents sobre la zona</dc:title>
</cp:coreProperties>
</file>