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lef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i/>
          <w:i/>
          <w:sz w:val="26"/>
        </w:rPr>
      </w:pPr>
      <w:r>
        <w:rPr>
          <w:i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La cartografia geològica utilitzada és el plànol geològic 1:50.000 de Sabadell, nº392, 36-15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Geomorfològicament, la zona d’estudi es troba situada entre dues grans unitats morfològiques: La Depressió del Vallès i la Serralada Prelitoral.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Més concretament es localitza a la base de la falda oriental de la serralada pre-litoral.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La serralada prelitoral en aquesta zona està formada per materials paleozoics afectats per metamorfisme de contacte i granits alcalins també d’aquesta edat, materials detrítics vermells del Bundsandstain (Triàssic Inferior) i materials carbonatats del Mushelkalkn (Triàssic Superior). Aquests materials, a la zona d’estudi, estan formas per roques calcàries dolomítiques i dolomies del Mushelkalk Inferior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  <w:highlight w:val="green"/>
        </w:rPr>
      </w:pPr>
      <w:r>
        <w:rPr>
          <w:sz w:val="26"/>
          <w:highlight w:val="green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 xml:space="preserve">La zona d’estudi es localitza just en el límit septentrional de la falla principal de l’extrem nord de la Fossa del Vallès, i s’associen amb aquesta, unes falles de secundàries que rejuguen. Aquest complex de falles permet aflorar prop de superfície un enclavament de roca plutònica paleozoica, que es correspon a un granit alcalí. 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2002-01-10T16:33:00Z</dcterms:created>
  <dc:creator>Oticases</dc:creator>
  <dc:description/>
  <dc:language>en-US</dc:language>
  <cp:lastModifiedBy>Oticases</cp:lastModifiedBy>
  <dcterms:modified xsi:type="dcterms:W3CDTF">2002-01-10T16:34:00Z</dcterms:modified>
  <cp:revision>2</cp:revision>
  <dc:subject/>
  <dc:title/>
</cp:coreProperties>
</file>