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independiente3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En primer lloc s’ha procedit a la consulta de la bibliografia geològica-geotècnica de les diferents cartografies existents sobre la zona.</w:t>
      </w:r>
    </w:p>
    <w:p>
      <w:pPr>
        <w:pStyle w:val="BodyText"/>
        <w:rPr>
          <w:rFonts w:ascii="Tahoma" w:hAnsi="Tahoma" w:cs="Tahoma"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</w:r>
    </w:p>
    <w:p>
      <w:pPr>
        <w:pStyle w:val="Textoindependiente3"/>
        <w:rPr>
          <w:rFonts w:ascii="Tahoma" w:hAnsi="Tahoma" w:cs="Tahoma"/>
          <w:b/>
          <w:sz w:val="20"/>
        </w:rPr>
      </w:pPr>
      <w:r>
        <w:rPr>
          <w:rFonts w:cs="Tahoma" w:ascii="Tahoma" w:hAnsi="Tahoma"/>
          <w:sz w:val="20"/>
        </w:rPr>
        <w:t xml:space="preserve">La cartografia geològica utilitzada és el </w:t>
      </w:r>
      <w:r>
        <w:rPr>
          <w:rFonts w:cs="Tahoma" w:ascii="Tahoma" w:hAnsi="Tahoma"/>
          <w:i/>
          <w:sz w:val="20"/>
        </w:rPr>
        <w:t>Mapa Geológico de España</w:t>
      </w:r>
      <w:r>
        <w:rPr>
          <w:rFonts w:cs="Tahoma" w:ascii="Tahoma" w:hAnsi="Tahoma"/>
          <w:sz w:val="20"/>
        </w:rPr>
        <w:t xml:space="preserve"> 1:50.000 de Sabadell, nº392, 36-15 publicat per l’</w:t>
      </w:r>
      <w:r>
        <w:rPr>
          <w:rFonts w:cs="Tahoma" w:ascii="Tahoma" w:hAnsi="Tahoma"/>
          <w:i/>
          <w:sz w:val="20"/>
        </w:rPr>
        <w:t>Instituto</w:t>
      </w:r>
      <w:r>
        <w:rPr>
          <w:rFonts w:cs="Tahoma" w:ascii="Tahoma" w:hAnsi="Tahoma"/>
          <w:sz w:val="20"/>
        </w:rPr>
        <w:t xml:space="preserve"> </w:t>
      </w:r>
      <w:r>
        <w:rPr>
          <w:rFonts w:cs="Tahoma" w:ascii="Tahoma" w:hAnsi="Tahoma"/>
          <w:i/>
          <w:sz w:val="20"/>
        </w:rPr>
        <w:t>Geológico y Minero de España</w:t>
      </w:r>
      <w:r>
        <w:rPr>
          <w:rFonts w:cs="Tahoma" w:ascii="Tahoma" w:hAnsi="Tahoma"/>
          <w:sz w:val="20"/>
        </w:rPr>
        <w:t>.</w:t>
      </w:r>
    </w:p>
    <w:p>
      <w:pPr>
        <w:pStyle w:val="BodyText"/>
        <w:rPr>
          <w:rFonts w:ascii="Tahoma" w:hAnsi="Tahoma" w:cs="Tahoma"/>
          <w:b/>
          <w:sz w:val="20"/>
          <w:lang w:val="ca-ES"/>
        </w:rPr>
      </w:pPr>
      <w:r>
        <w:rPr>
          <w:rFonts w:cs="Tahoma" w:ascii="Tahoma" w:hAnsi="Tahoma"/>
          <w:b/>
          <w:sz w:val="20"/>
          <w:lang w:val="ca-ES"/>
        </w:rPr>
      </w:r>
    </w:p>
    <w:p>
      <w:pPr>
        <w:pStyle w:val="Textoindependiente3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A grans trets, ens trobem situats sobre els materials terciaris de la Depressió Central Catalana, en concret la conca terciària de l’Ebre, producte d’ambients continentals i fluvio-lacustres.</w:t>
      </w:r>
    </w:p>
    <w:p>
      <w:pPr>
        <w:pStyle w:val="BodyText"/>
        <w:rPr>
          <w:rFonts w:ascii="Tahoma" w:hAnsi="Tahoma" w:cs="Tahoma"/>
          <w:sz w:val="20"/>
          <w:lang w:val="ca-ES"/>
        </w:rPr>
      </w:pPr>
      <w:r>
        <w:rPr>
          <w:rFonts w:cs="Tahoma" w:ascii="Tahoma" w:hAnsi="Tahoma"/>
          <w:sz w:val="20"/>
          <w:lang w:val="ca-ES"/>
        </w:rPr>
      </w:r>
    </w:p>
    <w:p>
      <w:pPr>
        <w:pStyle w:val="Textoindependiente3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  <w:t>Bibliogràficament, en el solar que estem estudiant s’hi troben argiles, limonites, gresos i conglomerats de color vermell, concretament de l’Eocè.</w:t>
      </w:r>
    </w:p>
    <w:p>
      <w:pPr>
        <w:pStyle w:val="Normal"/>
        <w:rPr>
          <w:rFonts w:ascii="Tahoma" w:hAnsi="Tahoma" w:cs="Tahoma"/>
          <w:sz w:val="20"/>
        </w:rPr>
      </w:pPr>
      <w:r>
        <w:rPr>
          <w:rFonts w:cs="Tahoma" w:ascii="Tahoma" w:hAnsi="Tahoma"/>
          <w:sz w:val="20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2001-07-25T09:44:00Z</dcterms:created>
  <dc:creator>.</dc:creator>
  <dc:description/>
  <dc:language>en-US</dc:language>
  <cp:lastModifiedBy>mgascon</cp:lastModifiedBy>
  <dcterms:modified xsi:type="dcterms:W3CDTF">2006-05-08T11:32:00Z</dcterms:modified>
  <cp:revision>7</cp:revision>
  <dc:subject/>
  <dc:title>En primer lloc s’ha procedit a la consulta de la bibliografia geològica-geotècnica de les diferents cartografies existents sobre la zona</dc:title>
</cp:coreProperties>
</file>