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 w:cs="Times New Roman"/>
          <w:i w:val="false"/>
          <w:i w:val="false"/>
          <w:iCs w:val="false"/>
          <w:sz w:val="24"/>
        </w:rPr>
      </w:pPr>
      <w:r>
        <w:rPr>
          <w:rFonts w:cs="Times New Roman" w:ascii="Times New Roman" w:hAnsi="Times New Roman"/>
          <w:i w:val="false"/>
          <w:iCs w:val="false"/>
          <w:sz w:val="24"/>
        </w:rPr>
      </w:r>
    </w:p>
    <w:p>
      <w:pPr>
        <w:pStyle w:val="BodyText"/>
        <w:rPr>
          <w:rFonts w:ascii="Times New Roman" w:hAnsi="Times New Roman" w:cs="Times New Roman"/>
          <w:i w:val="false"/>
          <w:i w:val="false"/>
          <w:iCs w:val="false"/>
          <w:sz w:val="24"/>
        </w:rPr>
      </w:pPr>
      <w:r>
        <w:rPr>
          <w:rFonts w:cs="Times New Roman" w:ascii="Times New Roman" w:hAnsi="Times New Roman"/>
          <w:i w:val="false"/>
          <w:iCs w:val="false"/>
          <w:sz w:val="24"/>
        </w:rPr>
      </w:r>
    </w:p>
    <w:p>
      <w:pPr>
        <w:pStyle w:val="BodyText"/>
        <w:rPr>
          <w:rFonts w:ascii="Times New Roman" w:hAnsi="Times New Roman" w:cs="Times New Roman"/>
          <w:i w:val="false"/>
          <w:i w:val="false"/>
          <w:iCs w:val="false"/>
          <w:sz w:val="24"/>
        </w:rPr>
      </w:pPr>
      <w:r>
        <w:rPr>
          <w:rFonts w:cs="Times New Roman" w:ascii="Times New Roman" w:hAnsi="Times New Roman"/>
          <w:i w:val="false"/>
          <w:iCs w:val="false"/>
          <w:sz w:val="24"/>
        </w:rPr>
        <w:t>En primer lloc s’ha procedit a la consulta de la bibliografia geològica-geotècnica de les diferents cartografies existents sobre la zona.</w:t>
      </w:r>
    </w:p>
    <w:p>
      <w:pPr>
        <w:pStyle w:val="BodyText"/>
        <w:rPr>
          <w:rFonts w:ascii="Times New Roman" w:hAnsi="Times New Roman" w:cs="Times New Roman"/>
          <w:i w:val="false"/>
          <w:i w:val="false"/>
          <w:iCs w:val="false"/>
          <w:sz w:val="24"/>
        </w:rPr>
      </w:pPr>
      <w:r>
        <w:rPr>
          <w:rFonts w:cs="Times New Roman" w:ascii="Times New Roman" w:hAnsi="Times New Roman"/>
          <w:i w:val="false"/>
          <w:iCs w:val="false"/>
          <w:sz w:val="24"/>
        </w:rPr>
      </w:r>
    </w:p>
    <w:p>
      <w:pPr>
        <w:pStyle w:val="Textoindependiente3"/>
        <w:rPr>
          <w:sz w:val="24"/>
        </w:rPr>
      </w:pPr>
      <w:r>
        <w:rPr>
          <w:sz w:val="24"/>
        </w:rPr>
        <w:t>La cartografia geològica utilitzada com a referència és el “mapa geológico de España” 1:50.000 en el full nº 393/37-15 corresponent a Mataró i publicat per el “Instituto Geologico y Minero de España”.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La zona d’estudi es troba situada a la unitat geomorfològica anomenada Serralada Costanero-Catalana, concretament a la subunitat coneguda com la Serralada Litoral, la qual limita a l’est amb el mar Mediterrani i cap a l’oest amb les subunitats geomorfològiques de la Serralada Pre-litoral i la Depressió del Vallès-Penedès.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La Serralada Costanero-Catalana està formada principalment en la seva part septentrional, per roques plutòniques àcides, sobretot granits i granodiorites.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Aquests granits i granodiorites es troben en la seva part superficial meoritzats per l’acció dels agents climatològics externs. Aquesta meteorització ha donat lloc a la formació del</w:t>
      </w:r>
      <w:r>
        <w:rPr>
          <w:i/>
        </w:rPr>
        <w:t xml:space="preserve"> “sauló”</w:t>
      </w:r>
      <w:r>
        <w:rPr/>
        <w:t xml:space="preserve">, que visulament té l’aspecte d’una sorra sense cohesió.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Per sobre d’aquests materials s’han format els sòls actuals, formats pel l’alteració i disgregació del sauló, l’acumulació de sediments i de restes de matèria orgànica.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tabs>
        <w:tab w:val="clear" w:pos="708"/>
        <w:tab w:val="left" w:pos="284" w:leader="none"/>
        <w:tab w:val="left" w:pos="567" w:leader="none"/>
        <w:tab w:val="left" w:pos="851" w:leader="none"/>
        <w:tab w:val="left" w:pos="1134" w:leader="none"/>
      </w:tabs>
      <w:jc w:val="both"/>
    </w:pPr>
    <w:rPr>
      <w:rFonts w:ascii="Arial" w:hAnsi="Arial" w:cs="Arial"/>
      <w:bCs/>
      <w:i/>
      <w:iCs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overflowPunct w:val="false"/>
      <w:autoSpaceDE w:val="false"/>
      <w:jc w:val="both"/>
      <w:textAlignment w:val="baseline"/>
    </w:pPr>
    <w:rPr>
      <w:sz w:val="26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2004-06-17T08:43:00Z</dcterms:created>
  <dc:creator>laura</dc:creator>
  <dc:description/>
  <dc:language>en-US</dc:language>
  <cp:lastModifiedBy>laura</cp:lastModifiedBy>
  <dcterms:modified xsi:type="dcterms:W3CDTF">2004-06-17T08:44:00Z</dcterms:modified>
  <cp:revision>1</cp:revision>
  <dc:subject/>
  <dc:title>En primer lloc s’ha procedit a la consulta de la bibliografia geològica-geotècnica de les diferents cartografies existents sob</dc:title>
</cp:coreProperties>
</file>