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both"/>
        <w:rPr/>
      </w:pPr>
      <w:r>
        <w:rPr>
          <w:rFonts w:cs="Calibri" w:ascii="Calibri" w:hAnsi="Calibri"/>
          <w:sz w:val="28"/>
          <w:szCs w:val="28"/>
        </w:rPr>
        <w:t xml:space="preserve">En primer lugar se ha procedido a la consulta bibliográfica de la cartografia geológica existente sobre la zona de estudio, mediante el </w:t>
      </w:r>
      <w:r>
        <w:rPr>
          <w:rFonts w:cs="Calibri" w:ascii="Calibri" w:hAnsi="Calibri"/>
          <w:i/>
          <w:sz w:val="28"/>
          <w:szCs w:val="28"/>
        </w:rPr>
        <w:t>Mapa Geològic de Catalunya</w:t>
      </w:r>
      <w:r>
        <w:rPr>
          <w:rFonts w:cs="Calibri" w:ascii="Calibri" w:hAnsi="Calibri"/>
          <w:sz w:val="28"/>
          <w:szCs w:val="28"/>
        </w:rPr>
        <w:t xml:space="preserve"> 150000, editado por el </w:t>
      </w:r>
      <w:r>
        <w:rPr>
          <w:rFonts w:cs="Calibri" w:ascii="Calibri" w:hAnsi="Calibri"/>
          <w:i/>
          <w:sz w:val="28"/>
          <w:szCs w:val="28"/>
        </w:rPr>
        <w:t>Institut Geològic de Catalunya</w:t>
      </w:r>
      <w:r>
        <w:rPr>
          <w:rFonts w:cs="Calibri" w:ascii="Calibri" w:hAnsi="Calibri"/>
          <w:sz w:val="28"/>
          <w:szCs w:val="28"/>
        </w:rPr>
        <w:t>.</w:t>
      </w:r>
    </w:p>
    <w:p>
      <w:pPr>
        <w:pStyle w:val="BodyText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1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Desde el punto de vista geológico, Badalona se ubica en el extremo Sur del gran batolito intrusivo que forma gran parte de la fachada marítima del centro y Norte de Catalunya.</w:t>
      </w:r>
    </w:p>
    <w:p>
      <w:pPr>
        <w:pStyle w:val="BodyText21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1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Éste batolito esta formado por granitos y granodioritas de edad tardi-herciniana (Permiense) y se encuentra a su vez intruido por numerosos diques de diferente naturaleza. El batolito granítico se intruyó en materiales metamórficos de edad pelazoica, formados principalmente por pizarras de edada cambro-ordoviciense. </w:t>
      </w:r>
    </w:p>
    <w:p>
      <w:pPr>
        <w:pStyle w:val="BodyText21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1"/>
        <w:jc w:val="both"/>
        <w:rPr/>
      </w:pPr>
      <w:r>
        <w:rPr>
          <w:rFonts w:cs="Calibri" w:ascii="Calibri" w:hAnsi="Calibri"/>
          <w:sz w:val="28"/>
          <w:szCs w:val="28"/>
        </w:rPr>
        <w:t>Muy posteriormente, durant el cuaternario, se acumularon depósitos de pie de monte procedentes de la erosión de los relieves existentes (Serralada Litoral), así como la formación de depósitos associados a conos de deyección, formados básicamente por gravas, brechas, limos y arcillas.</w:t>
      </w:r>
    </w:p>
    <w:p>
      <w:pPr>
        <w:pStyle w:val="BodyText21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1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La parcela objecto de estudio se encuentra en una zona donde afloran principalmente depósitos cuaternarios de pie de monte.</w:t>
      </w:r>
    </w:p>
    <w:p>
      <w:pPr>
        <w:pStyle w:val="Normal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  <w:snapToGrid w:val="false"/>
    </w:pPr>
    <w:rPr>
      <w:sz w:val="26"/>
      <w:szCs w:val="20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2011-02-17T17:09:00Z</dcterms:created>
  <dc:creator>G3</dc:creator>
  <dc:description/>
  <cp:keywords/>
  <dc:language>en-US</dc:language>
  <cp:lastModifiedBy>G3</cp:lastModifiedBy>
  <dcterms:modified xsi:type="dcterms:W3CDTF">2011-02-17T17:10:00Z</dcterms:modified>
  <cp:revision>1</cp:revision>
  <dc:subject/>
  <dc:title>En primer lugar se ha procedido a la consulta bibliográfica de la cartografia geológica existente sobre la zona de estudio, mediante el Mapa Geològic de Catalunya 150000, editado por el Institut Geològic de Catalunya</dc:title>
</cp:coreProperties>
</file>