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Verdana" w:hAnsi="Verdana" w:cs="Verdana"/>
          <w:lang w:val="es-ES"/>
        </w:rPr>
      </w:pPr>
      <w:r>
        <w:rPr>
          <w:rFonts w:cs="Verdana" w:ascii="Verdana" w:hAnsi="Verdana"/>
          <w:lang w:val="es-ES"/>
        </w:rPr>
        <w:t>Marco geológico de la Vall d’Aran</w:t>
      </w:r>
    </w:p>
    <w:p>
      <w:pPr>
        <w:pStyle w:val="Normal"/>
        <w:rPr>
          <w:rFonts w:ascii="Verdana" w:hAnsi="Verdana" w:cs="Verdana"/>
          <w:lang w:val="es-ES"/>
        </w:rPr>
      </w:pPr>
      <w:r>
        <w:rPr>
          <w:rFonts w:cs="Verdana" w:ascii="Verdana" w:hAnsi="Verdana"/>
          <w:lang w:val="es-ES"/>
        </w:rPr>
      </w:r>
    </w:p>
    <w:p>
      <w:pPr>
        <w:pStyle w:val="Normal"/>
        <w:rPr>
          <w:rFonts w:ascii="Verdana" w:hAnsi="Verdana" w:cs="Verdana"/>
          <w:lang w:val="es-ES"/>
        </w:rPr>
      </w:pPr>
      <w:r>
        <w:rPr>
          <w:rFonts w:cs="Verdana" w:ascii="Verdana" w:hAnsi="Verdana"/>
          <w:lang w:val="es-ES"/>
        </w:rPr>
      </w:r>
    </w:p>
    <w:p>
      <w:pPr>
        <w:pStyle w:val="Normal"/>
        <w:jc w:val="both"/>
        <w:rPr>
          <w:rFonts w:ascii="Verdana" w:hAnsi="Verdana" w:cs="Verdana"/>
          <w:lang w:val="es-ES"/>
        </w:rPr>
      </w:pPr>
      <w:r>
        <w:rPr>
          <w:rFonts w:cs="Verdana" w:ascii="Verdana" w:hAnsi="Verdana"/>
          <w:lang w:val="es-ES"/>
        </w:rPr>
        <w:t>En primer lugar se ha procedido a la consulta de las diferentes cartografías geológicas existentes sobre la zona</w:t>
      </w:r>
    </w:p>
    <w:p>
      <w:pPr>
        <w:pStyle w:val="Normal"/>
        <w:numPr>
          <w:ilvl w:val="0"/>
          <w:numId w:val="1"/>
        </w:numPr>
        <w:jc w:val="both"/>
        <w:rPr>
          <w:rFonts w:ascii="Verdana" w:hAnsi="Verdana" w:cs="Verdana"/>
          <w:lang w:val="es-ES"/>
        </w:rPr>
      </w:pPr>
      <w:r>
        <w:rPr>
          <w:rFonts w:cs="Verdana" w:ascii="Verdana" w:hAnsi="Verdana"/>
          <w:lang w:val="es-ES"/>
        </w:rPr>
        <w:t>Hoja 39: Val d’Aran, del Mapa geológico comarcal de Cataluña, 150000 del ICC, 2007.</w:t>
      </w:r>
    </w:p>
    <w:p>
      <w:pPr>
        <w:pStyle w:val="Normal"/>
        <w:numPr>
          <w:ilvl w:val="0"/>
          <w:numId w:val="1"/>
        </w:numPr>
        <w:jc w:val="both"/>
        <w:rPr>
          <w:rFonts w:ascii="Verdana" w:hAnsi="Verdana" w:cs="Verdana"/>
          <w:lang w:val="es-ES"/>
        </w:rPr>
      </w:pPr>
      <w:r>
        <w:rPr>
          <w:rFonts w:cs="Verdana" w:ascii="Verdana" w:hAnsi="Verdana"/>
          <w:lang w:val="es-ES"/>
        </w:rPr>
        <w:t>Hoja 148: Bossot; Hoja 149: Isil, del Mapa geológico de España, 150000 de l’IGME, 1975.</w:t>
      </w:r>
    </w:p>
    <w:p>
      <w:pPr>
        <w:pStyle w:val="Normal"/>
        <w:jc w:val="both"/>
        <w:rPr>
          <w:rFonts w:ascii="Verdana" w:hAnsi="Verdana" w:cs="Verdana"/>
          <w:b/>
          <w:bCs/>
          <w:lang w:val="es-ES"/>
        </w:rPr>
      </w:pPr>
      <w:r>
        <w:rPr>
          <w:rFonts w:cs="Verdana" w:ascii="Verdana" w:hAnsi="Verdana"/>
          <w:b/>
          <w:bCs/>
          <w:lang w:val="es-ES"/>
        </w:rPr>
      </w:r>
    </w:p>
    <w:p>
      <w:pPr>
        <w:pStyle w:val="BodyText"/>
        <w:rPr>
          <w:lang w:val="es-ES"/>
        </w:rPr>
      </w:pPr>
      <w:r>
        <w:rPr>
          <w:lang w:val="es-ES"/>
        </w:rPr>
        <w:t>La zona de estudio está situada en la comarca de la Vall d’Aran, emplazada en la zona central de los Pirineos. Esta cadena montañosa se originó como consecuencia de la colisión entre la placa Ibérica y la Europea durante el Cretácico superior y Paleoceno.</w:t>
      </w:r>
    </w:p>
    <w:p>
      <w:pPr>
        <w:pStyle w:val="Normal"/>
        <w:jc w:val="both"/>
        <w:rPr>
          <w:rFonts w:ascii="Verdana" w:hAnsi="Verdana" w:cs="Verdana"/>
          <w:lang w:val="es-ES"/>
        </w:rPr>
      </w:pPr>
      <w:r>
        <w:rPr>
          <w:rFonts w:cs="Verdana" w:ascii="Verdana" w:hAnsi="Verdana"/>
          <w:lang w:val="es-ES"/>
        </w:rPr>
      </w:r>
    </w:p>
    <w:p>
      <w:pPr>
        <w:pStyle w:val="Normal"/>
        <w:jc w:val="both"/>
        <w:rPr>
          <w:rFonts w:ascii="Verdana" w:hAnsi="Verdana" w:cs="Verdana"/>
          <w:lang w:val="es-ES"/>
        </w:rPr>
      </w:pPr>
      <w:r>
        <w:rPr>
          <w:rFonts w:cs="Verdana" w:ascii="Verdana" w:hAnsi="Verdana"/>
          <w:lang w:val="es-ES"/>
        </w:rPr>
        <w:t>En los Pirineos centrales y orientales se distingue una zona meridional con estructuras vergentes hacia el S y una zona septentrional con vergencia N. La zona central de la cadena Pirenaica o zona Axial, donde se sitúa la zona estudiada, está formada por rocas paleozoicas del basamento hercínico, donde encontramos del Cámbrico y Ordovícico un alternancia pelitica-quarcitica con niveles calcáreos seguidas de conglomerados lutíticos; del Silúrico encontramos lutitas ampelíticas negras con abundancia de pirita; del Devónico, niveles siliciclásticos y niveles carbonatados y del Carbonífero se encuentra una alternancia de areniscas feldespáticas y lutitas negras, seguido de calcarías tableadas con una capa de lidita muy extendida. Todos estos materiales presentan una deformación polifásica constituida básicamente por varias generaciones de pliegues acompañados de foliación tectónica de escala regional. También se observan cabalgamientos en las diferentes fases de plegamiento y asociaciones minerales indicadoras de condiciones de metamorfismo bajo.</w:t>
      </w:r>
    </w:p>
    <w:p>
      <w:pPr>
        <w:pStyle w:val="Normal"/>
        <w:jc w:val="both"/>
        <w:rPr>
          <w:rFonts w:ascii="Verdana" w:hAnsi="Verdana" w:cs="Verdana"/>
          <w:lang w:val="es-ES"/>
        </w:rPr>
      </w:pPr>
      <w:r>
        <w:rPr>
          <w:rFonts w:cs="Verdana" w:ascii="Verdana" w:hAnsi="Verdana"/>
          <w:lang w:val="es-ES"/>
        </w:rPr>
      </w:r>
    </w:p>
    <w:p>
      <w:pPr>
        <w:pStyle w:val="Normal"/>
        <w:jc w:val="both"/>
        <w:rPr>
          <w:rFonts w:ascii="Verdana" w:hAnsi="Verdana" w:cs="Verdana"/>
          <w:lang w:val="es-ES"/>
        </w:rPr>
      </w:pPr>
      <w:r>
        <w:rPr>
          <w:rFonts w:cs="Verdana" w:ascii="Verdana" w:hAnsi="Verdana"/>
          <w:lang w:val="es-ES"/>
        </w:rPr>
        <w:t>Al final de la deformación Hercínica se produjo la intrusión de rocas plutónicas originando el metamorfismo de contacto.</w:t>
      </w:r>
    </w:p>
    <w:p>
      <w:pPr>
        <w:pStyle w:val="Normal"/>
        <w:jc w:val="both"/>
        <w:rPr>
          <w:rFonts w:ascii="Verdana" w:hAnsi="Verdana" w:cs="Verdana"/>
          <w:lang w:val="es-ES"/>
        </w:rPr>
      </w:pPr>
      <w:r>
        <w:rPr>
          <w:rFonts w:cs="Verdana" w:ascii="Verdana" w:hAnsi="Verdana"/>
          <w:lang w:val="es-ES"/>
        </w:rPr>
      </w:r>
    </w:p>
    <w:p>
      <w:pPr>
        <w:pStyle w:val="Normal"/>
        <w:jc w:val="both"/>
        <w:rPr>
          <w:rFonts w:ascii="Verdana" w:hAnsi="Verdana" w:cs="Verdana"/>
          <w:lang w:val="es-ES"/>
        </w:rPr>
      </w:pPr>
      <w:r>
        <w:rPr>
          <w:rFonts w:cs="Verdana" w:ascii="Verdana" w:hAnsi="Verdana"/>
          <w:lang w:val="es-ES"/>
        </w:rPr>
        <w:t>Posteriormente estas rocas fueron afectadas por la deformación Alpina, responsable de la actual cadena montañosa. Esta deformación se manifiesta en la rocas paleozoicas por el desarrollo de cabalgamientos, pliegues y foliaciones tectónicas que se superponen a las estructuras existentes.</w:t>
      </w:r>
    </w:p>
    <w:p>
      <w:pPr>
        <w:pStyle w:val="Normal"/>
        <w:jc w:val="both"/>
        <w:rPr>
          <w:rFonts w:ascii="Verdana" w:hAnsi="Verdana" w:cs="Verdana"/>
          <w:lang w:val="es-ES"/>
        </w:rPr>
      </w:pPr>
      <w:r>
        <w:rPr>
          <w:rFonts w:cs="Verdana" w:ascii="Verdana" w:hAnsi="Verdana"/>
          <w:lang w:val="es-ES"/>
        </w:rPr>
      </w:r>
    </w:p>
    <w:p>
      <w:pPr>
        <w:pStyle w:val="BodyText"/>
        <w:rPr>
          <w:lang w:val="es-ES"/>
        </w:rPr>
      </w:pPr>
      <w:r>
        <w:rPr>
          <w:lang w:val="es-ES"/>
        </w:rPr>
        <w:t>El relieve de esta zona también ha estado condiciona por la acción de los glaciares cuaternarios y los cursos de agua, dando los característicos circos glaciares, morrenas y valles.</w:t>
      </w:r>
    </w:p>
    <w:p>
      <w:pPr>
        <w:pStyle w:val="Normal"/>
        <w:rPr>
          <w:rFonts w:ascii="Verdana" w:hAnsi="Verdana" w:cs="Verdana"/>
          <w:lang w:val="es-ES"/>
        </w:rPr>
      </w:pPr>
      <w:r>
        <w:rPr>
          <w:rFonts w:cs="Verdana" w:ascii="Verdana" w:hAnsi="Verdana"/>
          <w:lang w:val="es-ES"/>
        </w:rPr>
      </w:r>
    </w:p>
    <w:sectPr>
      <w:type w:val="nextPage"/>
      <w:pgSz w:w="11906" w:h="16838"/>
      <w:pgMar w:left="1701" w:right="1701" w:gutter="0" w:header="0" w:top="1418" w:footer="0"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Verdana">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ca-E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jc w:val="both"/>
    </w:pPr>
    <w:rPr>
      <w:rFonts w:ascii="Verdana" w:hAnsi="Verdana" w:cs="Verdan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2002-09-23T12:46:00Z</dcterms:created>
  <dc:creator>Irene</dc:creator>
  <dc:description/>
  <cp:keywords/>
  <dc:language>en-US</dc:language>
  <cp:lastModifiedBy>marc@g3dt.com</cp:lastModifiedBy>
  <cp:lastPrinted>2002-05-27T11:01:00Z</cp:lastPrinted>
  <dcterms:modified xsi:type="dcterms:W3CDTF">2010-04-06T16:18:00Z</dcterms:modified>
  <cp:revision>7</cp:revision>
  <dc:subject/>
  <dc:title>Història geològica dels Pirineus</dc:title>
</cp:coreProperties>
</file>