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Verdana" w:hAnsi="Verdana" w:cs="Verdana"/>
          <w:szCs w:val="24"/>
        </w:rPr>
      </w:pPr>
      <w:r>
        <w:rPr>
          <w:rFonts w:cs="Verdana" w:ascii="Verdana" w:hAnsi="Verdana"/>
          <w:szCs w:val="24"/>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1"/>
        </w:numPr>
        <w:jc w:val="both"/>
        <w:rPr>
          <w:rFonts w:ascii="Verdana" w:hAnsi="Verdana" w:cs="Verdana"/>
          <w:szCs w:val="24"/>
        </w:rPr>
      </w:pPr>
      <w:r>
        <w:rPr>
          <w:rFonts w:cs="Verdana" w:ascii="Verdana" w:hAnsi="Verdana"/>
          <w:szCs w:val="24"/>
        </w:rPr>
        <w:t>Full 39: Vall d’Aran, del Mapa geològic comarcal de Catalunya, 1:50000 de l’ICC, 2007.</w:t>
      </w:r>
    </w:p>
    <w:p>
      <w:pPr>
        <w:pStyle w:val="BodyText"/>
        <w:numPr>
          <w:ilvl w:val="0"/>
          <w:numId w:val="1"/>
        </w:numPr>
        <w:jc w:val="both"/>
        <w:rPr>
          <w:rFonts w:ascii="Verdana" w:hAnsi="Verdana" w:cs="Verdana"/>
          <w:szCs w:val="24"/>
        </w:rPr>
      </w:pPr>
      <w:r>
        <w:rPr>
          <w:rFonts w:cs="Verdana" w:ascii="Verdana" w:hAnsi="Verdana"/>
          <w:szCs w:val="24"/>
        </w:rPr>
        <w:t>Hoja 148: Bossost; Hoja 149: Isil,  del Mapa geológico de España, 1:50000 de l’IGME, 1975.</w:t>
      </w:r>
    </w:p>
    <w:p>
      <w:pPr>
        <w:pStyle w:val="BodyText"/>
        <w:jc w:val="both"/>
        <w:rPr>
          <w:rFonts w:ascii="Verdana" w:hAnsi="Verdana" w:cs="Verdana"/>
          <w:szCs w:val="24"/>
        </w:rPr>
      </w:pPr>
      <w:r>
        <w:rPr>
          <w:rFonts w:cs="Verdana" w:ascii="Verdana" w:hAnsi="Verdana"/>
          <w:szCs w:val="24"/>
        </w:rPr>
      </w:r>
    </w:p>
    <w:p>
      <w:pPr>
        <w:pStyle w:val="BodyText"/>
        <w:jc w:val="both"/>
        <w:rPr>
          <w:rFonts w:ascii="Verdana" w:hAnsi="Verdana" w:cs="Verdana"/>
          <w:szCs w:val="24"/>
        </w:rPr>
      </w:pPr>
      <w:r>
        <w:rPr>
          <w:rFonts w:cs="Verdana" w:ascii="Verdana" w:hAnsi="Verdana"/>
          <w:szCs w:val="24"/>
        </w:rPr>
        <w:t>La zona d’estudi està situada a la comarca de la Vall d’Aran, emplaçada a la zona central dels Pirineus. Aquesta serralada Pirinenca es va formar a conseqüència de la col·lisió entre la placa Ibèrica i l’Europea durant el Cretaci superior i Paleocè.</w:t>
      </w:r>
    </w:p>
    <w:p>
      <w:pPr>
        <w:pStyle w:val="Normal"/>
        <w:jc w:val="both"/>
        <w:rPr>
          <w:rFonts w:ascii="Verdana" w:hAnsi="Verdana" w:cs="Verdana"/>
          <w:szCs w:val="24"/>
        </w:rPr>
      </w:pPr>
      <w:r>
        <w:rPr>
          <w:rFonts w:cs="Verdana" w:ascii="Verdana" w:hAnsi="Verdana"/>
          <w:szCs w:val="24"/>
        </w:rPr>
      </w:r>
    </w:p>
    <w:p>
      <w:pPr>
        <w:pStyle w:val="Normal"/>
        <w:jc w:val="both"/>
        <w:rPr>
          <w:rFonts w:ascii="Verdana" w:hAnsi="Verdana" w:cs="Verdana"/>
        </w:rPr>
      </w:pPr>
      <w:r>
        <w:rPr>
          <w:rFonts w:cs="Verdana" w:ascii="Verdana" w:hAnsi="Verdana"/>
        </w:rPr>
        <w:t>Als Pirineus centrals i orientals es distingeix una zona meridional amb estructures vergents cap al S i una zona septentrional  amb vergència N. La zona central de la serralada o zona Axial, on es situa la zona estudiada, està formada per roques paleozoiques del basament hercínic, on trobem del Cambrià i Ordovicià una alternança pelitico-quarsítica amb nivell calcaris seguit de conglomerats lutítics; del Silurià, trobem lutites ampelítiques negres amb abundància de pirita. Nivells siliciclàstics i nivells carbonatats del Devonià i del Carbonífer es troba una alternança de sorrenca feldspàtica i lutites negres, seguit de calcàries taulejada amb una capa de lidita molt estesa. Tots aquest materials presenten una deformació polifàsica constituïda bàsicament per varies generacions de plecs acompanyats de foliació tectònica d’escala regional. També s’observen encavalcaments  amb les diferents fases de plegaments. Produint-se en condicions de metamorfisme baix.</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Al final de la deformació Hercínica es va donar la intrusió de les roques plutòniques originant el metamorfisme de contacte.</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Posteriorment aquestes roques van ser involucrades en la deformació alpina, responsable de l’actual serralada. Aquesta deformació es manifesta en les roques paleozoiques pel desenvolupament d’encavalcaments, plecs i foliacions tectòniques que es sobreposen a les estructures existents.</w:t>
      </w:r>
    </w:p>
    <w:p>
      <w:pPr>
        <w:pStyle w:val="Normal"/>
        <w:jc w:val="both"/>
        <w:rPr>
          <w:rFonts w:ascii="Verdana" w:hAnsi="Verdana" w:cs="Verdana"/>
        </w:rPr>
      </w:pPr>
      <w:r>
        <w:rPr>
          <w:rFonts w:cs="Verdana" w:ascii="Verdana" w:hAnsi="Verdana"/>
        </w:rPr>
      </w:r>
    </w:p>
    <w:p>
      <w:pPr>
        <w:pStyle w:val="BodyText"/>
        <w:jc w:val="both"/>
        <w:rPr>
          <w:rFonts w:ascii="Verdana" w:hAnsi="Verdana" w:cs="Verdana"/>
          <w:szCs w:val="24"/>
        </w:rPr>
      </w:pPr>
      <w:r>
        <w:rPr>
          <w:rFonts w:cs="Verdana" w:ascii="Verdana" w:hAnsi="Verdana"/>
          <w:szCs w:val="24"/>
        </w:rPr>
        <w:t>El relleu d’aquesta zona també ha estat condicionat per les glaceres quaternàries i els cursos d’aigua donant els característics circs glacials, morenes i valls.</w:t>
      </w:r>
    </w:p>
    <w:p>
      <w:pPr>
        <w:pStyle w:val="Normal"/>
        <w:rPr>
          <w:rFonts w:ascii="Verdana" w:hAnsi="Verdana" w:cs="Verdana"/>
          <w:szCs w:val="24"/>
        </w:rPr>
      </w:pPr>
      <w:r>
        <w:rPr>
          <w:rFonts w:cs="Verdana" w:ascii="Verdana" w:hAnsi="Verdana"/>
          <w:szCs w:val="24"/>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Verdan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rPr>
      <w:rFonts w:ascii="Tahoma" w:hAnsi="Tahoma" w:cs="Tahoma"/>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2008-01-24T16:35:00Z</dcterms:created>
  <dc:creator>Ferran</dc:creator>
  <dc:description/>
  <cp:keywords/>
  <dc:language>en-US</dc:language>
  <cp:lastModifiedBy>G3</cp:lastModifiedBy>
  <dcterms:modified xsi:type="dcterms:W3CDTF">2010-07-13T16:39:00Z</dcterms:modified>
  <cp:revision>3</cp:revision>
  <dc:subject/>
  <dc:title>La zona d’estudi està situada a la comarca de la Vall d’Aran, emplaçada a la zona central dels Pirineus</dc:title>
</cp:coreProperties>
</file>