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szCs w:val="24"/>
        </w:rPr>
      </w:pPr>
      <w:r>
        <w:rPr>
          <w:rFonts w:cs="Verdana" w:ascii="Verdana" w:hAnsi="Verdana"/>
          <w:szCs w:val="24"/>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widowControl/>
        <w:numPr>
          <w:ilvl w:val="0"/>
          <w:numId w:val="1"/>
        </w:numPr>
        <w:rPr>
          <w:rFonts w:ascii="Verdana" w:hAnsi="Verdana" w:cs="Verdana"/>
          <w:szCs w:val="24"/>
        </w:rPr>
      </w:pPr>
      <w:r>
        <w:rPr>
          <w:rFonts w:cs="Verdana" w:ascii="Verdana" w:hAnsi="Verdana"/>
          <w:szCs w:val="24"/>
        </w:rPr>
        <w:t>Full 13: Barcelonés, del Mapa geològic comarcal de Catalunya, 1:50000 de l’ICC, 2007.</w:t>
      </w:r>
    </w:p>
    <w:p>
      <w:pPr>
        <w:pStyle w:val="BodyText"/>
        <w:widowControl/>
        <w:numPr>
          <w:ilvl w:val="0"/>
          <w:numId w:val="1"/>
        </w:numPr>
        <w:rPr>
          <w:rFonts w:ascii="Verdana" w:hAnsi="Verdana" w:cs="Verdana"/>
          <w:szCs w:val="24"/>
        </w:rPr>
      </w:pPr>
      <w:r>
        <w:rPr>
          <w:rFonts w:cs="Verdana" w:ascii="Verdana" w:hAnsi="Verdana"/>
          <w:szCs w:val="24"/>
        </w:rPr>
        <w:t>Hoja 420: Hospitalet de Llobregat; Hoja 421: Barcelona,  del Mapa geológico de España, 1:50000 de l’IGME, 1975 i 1977.</w:t>
      </w:r>
    </w:p>
    <w:p>
      <w:pPr>
        <w:pStyle w:val="Normal"/>
        <w:jc w:val="both"/>
        <w:rPr>
          <w:rFonts w:ascii="Verdana" w:hAnsi="Verdana" w:cs="Verdana"/>
          <w:sz w:val="24"/>
          <w:szCs w:val="24"/>
        </w:rPr>
      </w:pPr>
      <w:r>
        <w:rPr>
          <w:rFonts w:cs="Verdana" w:ascii="Verdana" w:hAnsi="Verdana"/>
          <w:sz w:val="24"/>
          <w:szCs w:val="24"/>
        </w:rPr>
      </w:r>
    </w:p>
    <w:p>
      <w:pPr>
        <w:pStyle w:val="BodyText2"/>
        <w:ind w:left="0" w:right="0"/>
        <w:jc w:val="both"/>
        <w:rPr/>
      </w:pPr>
      <w:r>
        <w:rPr>
          <w:rFonts w:cs="Verdana" w:ascii="Verdana" w:hAnsi="Verdana"/>
        </w:rPr>
        <w:t xml:space="preserve">En primer lloc s’ha procedit a la consulta de la bibliografia geològica-geotècnica de les diferents cartografies existents sobre la zona. </w:t>
      </w:r>
      <w:r>
        <w:rPr>
          <w:rFonts w:cs="Verdana" w:ascii="Verdana" w:hAnsi="Verdana"/>
          <w:bCs/>
          <w:iCs/>
        </w:rPr>
        <w:t>Full 13: Barcelonès, del Mapa grològic comarcal de Catalunya, 1:50000, editat per l’ICC.</w:t>
      </w:r>
    </w:p>
    <w:p>
      <w:pPr>
        <w:pStyle w:val="BodyText"/>
        <w:rPr>
          <w:rFonts w:ascii="Verdana" w:hAnsi="Verdana" w:cs="Verdana"/>
          <w:b/>
          <w:bCs/>
          <w:iCs/>
        </w:rPr>
      </w:pPr>
      <w:r>
        <w:rPr>
          <w:rFonts w:cs="Verdana" w:ascii="Verdana" w:hAnsi="Verdana"/>
          <w:b/>
          <w:bCs/>
          <w:iCs/>
        </w:rPr>
      </w:r>
    </w:p>
    <w:p>
      <w:pPr>
        <w:pStyle w:val="BodyText21"/>
        <w:numPr>
          <w:ilvl w:val="0"/>
          <w:numId w:val="0"/>
        </w:numPr>
        <w:ind w:hanging="0" w:left="0"/>
        <w:jc w:val="both"/>
        <w:rPr>
          <w:rFonts w:ascii="Verdana" w:hAnsi="Verdana" w:cs="Verdana"/>
          <w:sz w:val="24"/>
        </w:rPr>
      </w:pPr>
      <w:r>
        <w:rPr>
          <w:rFonts w:cs="Verdana" w:ascii="Verdana" w:hAnsi="Verdana"/>
          <w:sz w:val="24"/>
        </w:rPr>
        <w:t>La ciutat de Barcelona es troba situada entre els deltes dels rius Besós i Llobregat i s’exten en un pla natural que vergeix, suaument des dels relleus muntanyosos de la Serra de Collserola, cap al Mar Mediterrani.</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La continuïtat del Pla de Barcelona es troba interrompuda per una alineació muntanyosa de menor alçada que engloba els turons de la Peira i de la Rovira. A la zona sudest de la ciutat s’eleva la muntanya de Montjuïc, amb una morfologia totalment disimètrica on s’observa una pendent suau cap a la ciutat i un escarpament abrupte provocat per una falla, al vessant de marina (Morrot).</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Geogràficament es diferencien dues unitats morfològiques: la zona de muntanya i la zona del Pla.</w:t>
      </w:r>
    </w:p>
    <w:p>
      <w:pPr>
        <w:pStyle w:val="BodyText21"/>
        <w:numPr>
          <w:ilvl w:val="0"/>
          <w:numId w:val="0"/>
        </w:numPr>
        <w:ind w:hanging="0" w:left="142" w:righ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 xml:space="preserve">A la zona de muntanya, com seria el cas de la serralada del Tibidabo i dels Turons de la Peira i de la Rovira, hi afloren principalment materials Paleozoics. Es tracta de pissarres, roques plutòniques i dipòsits quaternaris de peu de mont. </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En el cas de la muntanya de Montjuïc, afloren materials miocens formats per una potent sèrie marina, en la qual s’intercalen margues fossilíferes, sorrenques vermelles i alguns nivells de microconglomerats.</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pPr>
      <w:r>
        <w:rPr>
          <w:rFonts w:cs="Verdana" w:ascii="Verdana" w:hAnsi="Verdana"/>
          <w:sz w:val="24"/>
        </w:rPr>
        <w:t xml:space="preserve">A la zona del Pla de Barcelona es troba una primera plataforma que s’exten des de la vessant de les muntanyes, fins tot el sector mig de la ciutat (Eixample), formant una plana de “peu de Mont”. Tots els materials dipositats a partir del Pleistocè formen l’anomenta </w:t>
      </w:r>
      <w:r>
        <w:rPr>
          <w:rFonts w:cs="Verdana" w:ascii="Verdana" w:hAnsi="Verdana"/>
          <w:i/>
          <w:iCs/>
          <w:sz w:val="24"/>
        </w:rPr>
        <w:t>Tricicle de Barcelona</w:t>
      </w:r>
      <w:r>
        <w:rPr>
          <w:rFonts w:cs="Verdana" w:ascii="Verdana" w:hAnsi="Verdana"/>
          <w:sz w:val="24"/>
        </w:rPr>
        <w:t>, que es caracteritza principalment per tres nivells: un format per llims i llims amb nòduls; un nivell d’argiles compactes de color vermell molt intens i amb nivells lenticulars de graves de pissarra intercal·lats, i finalment un nivell de crosta calcària més o menys desenvolupada.</w:t>
      </w:r>
    </w:p>
    <w:p>
      <w:pPr>
        <w:pStyle w:val="BodyText21"/>
        <w:numPr>
          <w:ilvl w:val="0"/>
          <w:numId w:val="0"/>
        </w:numPr>
        <w:ind w:hanging="0" w:left="142" w:righ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Per sobre aquests materials afloren els dipòsits quaternaris fluvials associats als rius Llobregat i Besós.</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Normal"/>
        <w:rPr>
          <w:rFonts w:ascii="Verdana" w:hAnsi="Verdana" w:cs="Verdana"/>
          <w:sz w:val="24"/>
        </w:rPr>
      </w:pPr>
      <w:r>
        <w:rPr>
          <w:rFonts w:cs="Verdana" w:ascii="Verdana" w:hAnsi="Verdana"/>
          <w:sz w:val="24"/>
        </w:rPr>
        <w:t>EL present estudi s’ha dut a terme dins la zona del Pla de Barcelona.</w:t>
      </w:r>
    </w:p>
    <w:p>
      <w:pPr>
        <w:pStyle w:val="BodyText21"/>
        <w:numPr>
          <w:ilvl w:val="0"/>
          <w:numId w:val="0"/>
        </w:numPr>
        <w:ind w:hanging="0" w:left="0"/>
        <w:jc w:val="both"/>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rPr>
  </w:style>
  <w:style w:type="paragraph" w:styleId="BodyText2">
    <w:name w:val="Body Text 2"/>
    <w:basedOn w:val="Normal"/>
    <w:qFormat/>
    <w:pPr>
      <w:ind w:hanging="0" w:left="708" w:right="0"/>
    </w:pPr>
    <w:rPr>
      <w:rFonts w:ascii="Tahoma" w:hAnsi="Tahoma" w:cs="Tahoma"/>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2002-04-05T11:36:00Z</dcterms:created>
  <dc:creator>Sílvia</dc:creator>
  <dc:description/>
  <cp:keywords/>
  <dc:language>en-US</dc:language>
  <cp:lastModifiedBy>marc@g3dt.com</cp:lastModifiedBy>
  <cp:lastPrinted>2004-11-12T10:00:00Z</cp:lastPrinted>
  <dcterms:modified xsi:type="dcterms:W3CDTF">2010-04-12T11:30:00Z</dcterms:modified>
  <cp:revision>13</cp:revision>
  <dc:subject/>
  <dc:title>En primer lloc s’ha procedit a la consulta de la bibliografia geològica-geotècnica de les diferents cartografies existents sob</dc:title>
</cp:coreProperties>
</file>