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0"/>
        <w:rPr>
          <w:rFonts w:ascii="Verdana" w:hAnsi="Verdana" w:cs="Verdana"/>
        </w:rPr>
      </w:pPr>
      <w:r>
        <w:rPr>
          <w:rFonts w:cs="Verdana" w:ascii="Verdana" w:hAnsi="Verdana"/>
        </w:rPr>
        <w:t>Marc geològic de Pont de Vilomara</w:t>
      </w:r>
    </w:p>
    <w:p>
      <w:pPr>
        <w:pStyle w:val="Normal"/>
        <w:rPr>
          <w:rFonts w:ascii="Verdana" w:hAnsi="Verdana" w:cs="Verdana"/>
        </w:rPr>
      </w:pPr>
      <w:r>
        <w:rPr>
          <w:rFonts w:cs="Verdana" w:ascii="Verdana" w:hAnsi="Verdana"/>
        </w:rPr>
      </w:r>
    </w:p>
    <w:p>
      <w:pPr>
        <w:pStyle w:val="BodyText"/>
        <w:rPr>
          <w:rFonts w:ascii="Verdana" w:hAnsi="Verdana" w:cs="Verdana"/>
        </w:rPr>
      </w:pPr>
      <w:r>
        <w:rPr>
          <w:rFonts w:cs="Verdana" w:ascii="Verdana" w:hAnsi="Verdana"/>
        </w:rPr>
        <w:t xml:space="preserve">En primer lloc s’ha procedit a la consulta de les diferents cartografies geològiques existents sobre la zona: </w:t>
      </w:r>
    </w:p>
    <w:p>
      <w:pPr>
        <w:pStyle w:val="BodyText"/>
        <w:rPr>
          <w:rFonts w:ascii="Calibri" w:hAnsi="Calibri" w:cs="Calibri"/>
          <w:sz w:val="28"/>
          <w:szCs w:val="28"/>
        </w:rPr>
      </w:pPr>
      <w:r>
        <w:rPr>
          <w:rFonts w:cs="Calibri" w:ascii="Calibri" w:hAnsi="Calibri"/>
          <w:sz w:val="28"/>
          <w:szCs w:val="28"/>
        </w:rPr>
      </w:r>
    </w:p>
    <w:p>
      <w:pPr>
        <w:pStyle w:val="BodyText"/>
        <w:numPr>
          <w:ilvl w:val="0"/>
          <w:numId w:val="2"/>
        </w:numPr>
        <w:rPr>
          <w:rFonts w:ascii="Verdana" w:hAnsi="Verdana" w:cs="Verdana"/>
        </w:rPr>
      </w:pPr>
      <w:r>
        <w:rPr>
          <w:rFonts w:cs="Verdana" w:ascii="Verdana" w:hAnsi="Verdana"/>
        </w:rPr>
        <w:t>Full 07: Bages, del Mapa geològic comarcal de Catalunya, 1:50000 de l’ICC, 2006.</w:t>
      </w:r>
    </w:p>
    <w:p>
      <w:pPr>
        <w:pStyle w:val="BodyText"/>
        <w:numPr>
          <w:ilvl w:val="0"/>
          <w:numId w:val="2"/>
        </w:numPr>
        <w:rPr>
          <w:rFonts w:ascii="Verdana" w:hAnsi="Verdana" w:cs="Verdana"/>
        </w:rPr>
      </w:pPr>
      <w:r>
        <w:rPr>
          <w:rFonts w:cs="Verdana" w:ascii="Verdana" w:hAnsi="Verdana"/>
        </w:rPr>
        <w:t>Hoja 363: Manresa,  del Mapa geológico de España, 1:50000 de l’IGME, 1975.</w:t>
      </w:r>
    </w:p>
    <w:p>
      <w:pPr>
        <w:pStyle w:val="BodyText"/>
        <w:rPr>
          <w:rFonts w:ascii="Verdana" w:hAnsi="Verdana" w:cs="Verdana"/>
        </w:rPr>
      </w:pPr>
      <w:r>
        <w:rPr>
          <w:rFonts w:cs="Verdana" w:ascii="Verdana" w:hAnsi="Verdana"/>
        </w:rPr>
      </w:r>
    </w:p>
    <w:p>
      <w:pPr>
        <w:pStyle w:val="BodyText"/>
        <w:rPr>
          <w:rFonts w:ascii="Verdana" w:hAnsi="Verdana" w:cs="Verdana"/>
        </w:rPr>
      </w:pPr>
      <w:r>
        <w:rPr>
          <w:rFonts w:cs="Verdana" w:ascii="Verdana" w:hAnsi="Verdana"/>
        </w:rPr>
        <w:t xml:space="preserve">L’estudi s’ha realitzat al Pont de Vilomara. Aquest s’ubica a la zona catalana de la Conca Terciària de l’Ebre, coneguda com a Depressió Central Catalana (Paleògen). </w:t>
      </w:r>
    </w:p>
    <w:p>
      <w:pPr>
        <w:pStyle w:val="BodyText"/>
        <w:rPr/>
      </w:pPr>
      <w:r>
        <w:rPr>
          <w:rFonts w:cs="Verdana" w:ascii="Verdana" w:hAnsi="Verdana"/>
        </w:rPr>
        <w:t>La Depressió conformada pels materials del Terciari queda representada pels terrenys eocens i oligocens. Una divisió més marcada la constitueix la presència de fàcies grises i vermelles que poden reflexar respectivament ambients marins i continentals</w:t>
      </w:r>
      <w:r>
        <w:rPr/>
        <w:t>.</w:t>
      </w:r>
    </w:p>
    <w:p>
      <w:pPr>
        <w:pStyle w:val="BodyText"/>
        <w:rPr/>
      </w:pPr>
      <w:r>
        <w:rPr/>
      </w:r>
    </w:p>
    <w:p>
      <w:pPr>
        <w:pStyle w:val="BodyText"/>
        <w:rPr>
          <w:rFonts w:ascii="Verdana" w:hAnsi="Verdana" w:cs="Verdana"/>
        </w:rPr>
      </w:pPr>
      <w:r>
        <w:rPr>
          <w:rFonts w:cs="Verdana" w:ascii="Verdana" w:hAnsi="Verdana"/>
        </w:rPr>
        <w:t>Existeix un basament de materials del Trias, tot i que amb molt poca representació. Es generalitzada la llacuna estratigràfica que avarca tot el massís post-triàssic, quedant els mars relegats cap al SW.</w:t>
      </w:r>
    </w:p>
    <w:p>
      <w:pPr>
        <w:pStyle w:val="BodyText"/>
        <w:rPr>
          <w:rFonts w:ascii="Verdana" w:hAnsi="Verdana" w:cs="Verdana"/>
        </w:rPr>
      </w:pPr>
      <w:r>
        <w:rPr>
          <w:rFonts w:cs="Verdana" w:ascii="Verdana" w:hAnsi="Verdana"/>
        </w:rPr>
      </w:r>
    </w:p>
    <w:p>
      <w:pPr>
        <w:pStyle w:val="Textoindependiente3"/>
        <w:rPr>
          <w:rFonts w:ascii="Verdana" w:hAnsi="Verdana" w:cs="Verdana"/>
        </w:rPr>
      </w:pPr>
      <w:r>
        <w:rPr>
          <w:rFonts w:cs="Verdana" w:ascii="Verdana" w:hAnsi="Verdana"/>
        </w:rPr>
        <w:t>Durant el terciari a la zona s’instal·la un ambient continental amb sediments vermells que duren fins el Biarritziense., però en la zona del SW, s’assoleix una transgressió marina que dóna lloc als dipòsits de calcaris amb alveolines.</w:t>
      </w:r>
    </w:p>
    <w:p>
      <w:pPr>
        <w:pStyle w:val="Textoindependiente3"/>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Posteriorment la Depressió de l’Ebre es veu invadida per un impuls transgressiu que mantindrà les fluctuacions fins el Priabonià mig, Eocè, donant lloc a dipòsits de sorrenques d’ambient de costa, dipòsits de plataforma i ocasionalment arrecifals.</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Aquest dipòsits queden recoberts pels sediments del Languià, que són roques sedimentàries d’origen marí formades per gruixudes successions de margues grises amb fòssils marins abundants, amb intercalacions de nivells de gresos i gresos bioclàstics intensament bioturbats. Són dipòsits de ventalls litorals, que afloren al marge sud de la Fossa del Vallès-Penedès.</w:t>
      </w:r>
    </w:p>
    <w:p>
      <w:pPr>
        <w:pStyle w:val="Normal"/>
        <w:jc w:val="both"/>
        <w:rPr>
          <w:rFonts w:ascii="Verdana" w:hAnsi="Verdana" w:cs="Verdana"/>
        </w:rPr>
      </w:pPr>
      <w:r>
        <w:rPr>
          <w:rFonts w:cs="Verdana" w:ascii="Verdana" w:hAnsi="Verdana"/>
        </w:rPr>
      </w:r>
    </w:p>
    <w:p>
      <w:pPr>
        <w:pStyle w:val="Textoindependiente3"/>
        <w:rPr>
          <w:rFonts w:ascii="Verdana" w:hAnsi="Verdana" w:cs="Verdana"/>
        </w:rPr>
      </w:pPr>
      <w:r>
        <w:rPr>
          <w:rFonts w:cs="Verdana" w:ascii="Verdana" w:hAnsi="Verdana"/>
        </w:rPr>
        <w:t>Aquest trànsit es realitza, per tant, durant el Priabonià Mig, existint diferencies segons el sector. En la zona d’influència de Montserrat són freqüents fàcies detrítiques de platja i continentals de plana d’inundació.</w:t>
      </w:r>
    </w:p>
    <w:p>
      <w:pPr>
        <w:pStyle w:val="Textoindependiente3"/>
        <w:rPr>
          <w:rFonts w:ascii="Verdana" w:hAnsi="Verdana" w:cs="Verdana"/>
        </w:rPr>
      </w:pPr>
      <w:r>
        <w:rPr>
          <w:rFonts w:cs="Verdana" w:ascii="Verdana" w:hAnsi="Verdana"/>
        </w:rPr>
      </w:r>
    </w:p>
    <w:p>
      <w:pPr>
        <w:pStyle w:val="Textoindependiente3"/>
        <w:rPr>
          <w:rFonts w:ascii="Verdana" w:hAnsi="Verdana" w:cs="Verdana"/>
        </w:rPr>
      </w:pPr>
      <w:r>
        <w:rPr>
          <w:rFonts w:cs="Verdana" w:ascii="Verdana" w:hAnsi="Verdana"/>
        </w:rPr>
        <w:t>Cap al centre de la conca, s’instal·la un “lagoon” amb alimentació d’aigües marines, quedant registrat pels dipòsits cíclics de sals.</w:t>
      </w:r>
    </w:p>
    <w:p>
      <w:pPr>
        <w:pStyle w:val="Textoindependiente3"/>
        <w:rPr>
          <w:rFonts w:ascii="Verdana" w:hAnsi="Verdana" w:cs="Verdana"/>
        </w:rPr>
      </w:pPr>
      <w:r>
        <w:rPr>
          <w:rFonts w:cs="Verdana" w:ascii="Verdana" w:hAnsi="Verdana"/>
        </w:rPr>
      </w:r>
    </w:p>
    <w:p>
      <w:pPr>
        <w:pStyle w:val="BodyText2"/>
        <w:ind w:left="0" w:right="0"/>
        <w:jc w:val="both"/>
        <w:rPr>
          <w:rFonts w:ascii="Verdana" w:hAnsi="Verdana" w:cs="Verdana"/>
        </w:rPr>
      </w:pPr>
      <w:r>
        <w:rPr>
          <w:rFonts w:cs="Verdana" w:ascii="Verdana" w:hAnsi="Verdana"/>
        </w:rPr>
        <w:t>Per damunt d’aquests materials s’instal·la la xarxa hidrogràfica actual, i es formen els sòls quaternaris associats a aquestes fàcies.</w:t>
      </w:r>
    </w:p>
    <w:p>
      <w:pPr>
        <w:pStyle w:val="BodyText2"/>
        <w:ind w:left="0" w:right="0"/>
        <w:rPr>
          <w:rFonts w:ascii="Verdana" w:hAnsi="Verdana" w:cs="Verdana"/>
        </w:rPr>
      </w:pPr>
      <w:r>
        <w:rPr>
          <w:rFonts w:cs="Verdana" w:ascii="Verdana" w:hAnsi="Verdana"/>
        </w:rPr>
      </w:r>
    </w:p>
    <w:p>
      <w:pPr>
        <w:pStyle w:val="BodyText2"/>
        <w:ind w:left="0" w:right="0"/>
        <w:rPr>
          <w:rFonts w:ascii="Verdana" w:hAnsi="Verdana" w:cs="Verdana"/>
        </w:rPr>
      </w:pPr>
      <w:r>
        <w:rPr>
          <w:rFonts w:cs="Verdana" w:ascii="Verdana" w:hAnsi="Verdana"/>
        </w:rPr>
      </w:r>
    </w:p>
    <w:p>
      <w:pPr>
        <w:pStyle w:val="BodyText"/>
        <w:rPr>
          <w:rFonts w:ascii="Verdana" w:hAnsi="Verdana" w:cs="Verdana"/>
        </w:rPr>
      </w:pPr>
      <w:r>
        <w:rPr>
          <w:rFonts w:cs="Verdana" w:ascii="Verdana" w:hAnsi="Verdana"/>
        </w:rPr>
      </w:r>
    </w:p>
    <w:p>
      <w:pPr>
        <w:pStyle w:val="BodyText"/>
        <w:rPr/>
      </w:pPr>
      <w:r>
        <w:rPr/>
      </w:r>
    </w:p>
    <w:p>
      <w:pPr>
        <w:pStyle w:val="BodyText"/>
        <w:rPr/>
      </w:pPr>
      <w:r>
        <w:rPr>
          <w:rFonts w:cs="Verdana" w:ascii="Verdana" w:hAnsi="Verdana"/>
        </w:rPr>
        <w:t>Els materials que conformen el  Pont de Vilomara pertanyen al membre Igualada de la formació Santa Maria i són representat principalment per les fàcies grises d’ambient marí d’edat Biarritziense-Priaboniense inferior de l’eocè. Una unitat intermitja entre la paleògena inferior-mitja vermella conglomeràtica del sud amb la que es relaciona per un canvi lateral i la oligocènica detrítica vermella, amb dipòsits marins i calcàries llacustres  estratigràficament superposada, al nord</w:t>
      </w:r>
      <w:r>
        <w:rPr/>
        <w:t xml:space="preserve">. </w:t>
      </w:r>
    </w:p>
    <w:p>
      <w:pPr>
        <w:pStyle w:val="BodyText"/>
        <w:rPr/>
      </w:pPr>
      <w:r>
        <w:rPr/>
      </w:r>
    </w:p>
    <w:p>
      <w:pPr>
        <w:pStyle w:val="BodyText"/>
        <w:rPr>
          <w:rFonts w:ascii="Verdana" w:hAnsi="Verdana" w:cs="Verdana"/>
        </w:rPr>
      </w:pPr>
      <w:r>
        <w:rPr>
          <w:rFonts w:cs="Verdana" w:ascii="Verdana" w:hAnsi="Verdana"/>
        </w:rPr>
        <w:t>Aquestes fàcies marines són representades principalment per marques blavoses, calcàries de textura fina, margues grises, ocasionalment conglomerats, roques carbonatades i alguna arenisca.</w:t>
      </w:r>
    </w:p>
    <w:p>
      <w:pPr>
        <w:pStyle w:val="BodyText"/>
        <w:rPr>
          <w:rFonts w:ascii="Verdana" w:hAnsi="Verdana" w:cs="Verdana"/>
        </w:rPr>
      </w:pPr>
      <w:r>
        <w:rPr>
          <w:rFonts w:cs="Verdana" w:ascii="Verdana" w:hAnsi="Verdana"/>
        </w:rPr>
      </w:r>
    </w:p>
    <w:p>
      <w:pPr>
        <w:pStyle w:val="BodyText"/>
        <w:rPr>
          <w:rFonts w:ascii="Verdana" w:hAnsi="Verdana" w:cs="Verdana"/>
        </w:rPr>
      </w:pPr>
      <w:r>
        <w:rPr>
          <w:rFonts w:cs="Verdana" w:ascii="Verdana" w:hAnsi="Verdana"/>
        </w:rPr>
        <w:t>Una altre factor important que conforma l’indret estudiat és la notable presència de quaternari a través de terrasses molt ben desenvolupades pel curs  del riu Cardener.</w:t>
      </w:r>
    </w:p>
    <w:p>
      <w:pPr>
        <w:pStyle w:val="BodyText"/>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r>
    </w:p>
    <w:p>
      <w:pPr>
        <w:pStyle w:val="Normal"/>
        <w:jc w:val="both"/>
        <w:rPr/>
      </w:pPr>
      <w:r>
        <w:rPr/>
      </w:r>
    </w:p>
    <w:p>
      <w:pPr>
        <w:pStyle w:val="Normal"/>
        <w:rPr/>
      </w:pPr>
      <w:r>
        <w:rPr/>
      </w:r>
    </w:p>
    <w:p>
      <w:pPr>
        <w:pStyle w:val="Normal"/>
        <w:rPr/>
      </w:pPr>
      <w:r>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ahoma">
    <w:charset w:val="00"/>
    <w:family w:val="swiss"/>
    <w:pitch w:val="variable"/>
  </w:font>
  <w:font w:name="Verdana">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paragraph" w:styleId="Heading1">
    <w:name w:val="Heading 1"/>
    <w:basedOn w:val="Normal"/>
    <w:next w:val="Normal"/>
    <w:qFormat/>
    <w:pPr>
      <w:keepNext w:val="true"/>
      <w:numPr>
        <w:ilvl w:val="0"/>
        <w:numId w:val="1"/>
      </w:numPr>
      <w:outlineLvl w:val="0"/>
    </w:pPr>
    <w:rPr>
      <w:b/>
      <w:bCs/>
    </w:rPr>
  </w:style>
  <w:style w:type="character" w:styleId="WW8Num1z0">
    <w:name w:val="WW8Num1z0"/>
    <w:qFormat/>
    <w:rPr>
      <w:rFonts w:ascii="Symbol" w:hAnsi="Symbol" w:cs="Symbol"/>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qFormat/>
    <w:pPr>
      <w:ind w:hanging="0" w:left="708" w:right="0"/>
    </w:pPr>
    <w:rPr>
      <w:rFonts w:ascii="Tahoma" w:hAnsi="Tahoma" w:cs="Tahoma"/>
      <w:szCs w:val="20"/>
    </w:rPr>
  </w:style>
  <w:style w:type="paragraph" w:styleId="Textoindependiente3">
    <w:name w:val="Texto independiente 3"/>
    <w:basedOn w:val="Normal"/>
    <w:qFormat/>
    <w:pPr>
      <w:jc w:val="both"/>
    </w:pPr>
    <w:rPr>
      <w:rFonts w:ascii="Tahoma" w:hAnsi="Tahoma" w:cs="Tahoma"/>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2004-06-25T11:17:00Z</dcterms:created>
  <dc:creator>Pere</dc:creator>
  <dc:description/>
  <cp:keywords/>
  <dc:language>en-US</dc:language>
  <cp:lastModifiedBy>marc@g3dt.com</cp:lastModifiedBy>
  <dcterms:modified xsi:type="dcterms:W3CDTF">2010-04-12T12:12:00Z</dcterms:modified>
  <cp:revision>5</cp:revision>
  <dc:subject/>
  <dc:title>Contexte Geològic</dc:title>
</cp:coreProperties>
</file>