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Contexte Geològic.</w:t>
      </w:r>
    </w:p>
    <w:p>
      <w:pPr>
        <w:pStyle w:val="Normal"/>
        <w:rPr/>
      </w:pPr>
      <w:r>
        <w:rPr/>
      </w:r>
    </w:p>
    <w:p>
      <w:pPr>
        <w:pStyle w:val="BodyText"/>
        <w:rPr>
          <w:rFonts w:ascii="Times" w:hAnsi="Times" w:eastAsia="Times" w:cs="Times"/>
          <w:szCs w:val="20"/>
        </w:rPr>
      </w:pPr>
      <w:r>
        <w:rPr>
          <w:rFonts w:eastAsia="Times" w:cs="Times" w:ascii="Times" w:hAnsi="Times"/>
          <w:szCs w:val="20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Times" w:hAnsi="Times" w:eastAsia="Times" w:cs="Times"/>
          <w:szCs w:val="20"/>
        </w:rPr>
      </w:pPr>
      <w:r>
        <w:rPr>
          <w:rFonts w:eastAsia="Times" w:cs="Times" w:ascii="Times" w:hAnsi="Times"/>
          <w:szCs w:val="20"/>
        </w:rPr>
      </w:r>
    </w:p>
    <w:p>
      <w:pPr>
        <w:pStyle w:val="BodyText"/>
        <w:numPr>
          <w:ilvl w:val="0"/>
          <w:numId w:val="1"/>
        </w:numPr>
        <w:spacing w:before="0" w:after="0"/>
        <w:jc w:val="both"/>
        <w:rPr>
          <w:rFonts w:ascii="Times" w:hAnsi="Times" w:eastAsia="Times" w:cs="Times"/>
          <w:szCs w:val="20"/>
        </w:rPr>
      </w:pPr>
      <w:r>
        <w:rPr>
          <w:rFonts w:eastAsia="Times" w:cs="Times" w:ascii="Times" w:hAnsi="Times"/>
          <w:szCs w:val="20"/>
        </w:rPr>
        <w:t>Full 06: Anoia, del Mapa geològic comarcal de Catalunya, 1:50000 de l’ICC, 2005.</w:t>
      </w:r>
    </w:p>
    <w:p>
      <w:pPr>
        <w:pStyle w:val="BodyText"/>
        <w:numPr>
          <w:ilvl w:val="0"/>
          <w:numId w:val="1"/>
        </w:numPr>
        <w:spacing w:before="0" w:after="0"/>
        <w:jc w:val="both"/>
        <w:rPr>
          <w:rFonts w:ascii="Times" w:hAnsi="Times" w:eastAsia="Times" w:cs="Times"/>
          <w:szCs w:val="20"/>
        </w:rPr>
      </w:pPr>
      <w:r>
        <w:rPr>
          <w:rFonts w:eastAsia="Times" w:cs="Times" w:ascii="Times" w:hAnsi="Times"/>
          <w:szCs w:val="20"/>
        </w:rPr>
        <w:t>Hoja 391: Igualada,  del Mapa geológico de España, 1:50000 de l’IGME, 1975.</w:t>
      </w:r>
    </w:p>
    <w:p>
      <w:pPr>
        <w:pStyle w:val="Normal"/>
        <w:rPr>
          <w:rFonts w:ascii="Times" w:hAnsi="Times" w:eastAsia="Times" w:cs="Times"/>
          <w:szCs w:val="20"/>
        </w:rPr>
      </w:pPr>
      <w:r>
        <w:rPr>
          <w:rFonts w:eastAsia="Times" w:cs="Times"/>
          <w:szCs w:val="20"/>
        </w:rPr>
      </w:r>
    </w:p>
    <w:p>
      <w:pPr>
        <w:pStyle w:val="Normal"/>
        <w:rPr/>
      </w:pPr>
      <w:r>
        <w:rPr/>
        <w:t>La Torre de Claramunt es troba situada a la zona sud de la conca d’Igualada, que forma part de la Depresssió Central Catalana, i concretament, està situada en el seu marge sud, adosada a la Serralada Costanera Catalana. Els materials que la conformen són d’edat paleògena. La successió palegena és formada per un conjunt inferior de materials terrígens, carbonàtics i minoritàriament evaporítics, continentals. Al sostre tenen la base de les formacions transicionals i marines del Bartonià i Priabonià inferior. A la part més baixa s’hi intercala una unitat carbonàtica marina (formació Orpí), de potència variable i d’edat ilerdiana.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base de la successió paleògena és constituïda per la Formació Mediona, formada per lutites vermelles amb intercalacions primes de gresos i de crostes calcàries, les quals corresponen al Paleocè superior.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 damunt, o a vegades sobre materials triàsics, jeu un conjunt de materials carbonàtics amb fauna marina, de 30 a 100 m de gruix, que han rebut el nom de calcàries amb alveolines o formació Orpí. Aquesta unitat és constituïda per calcàries bioclàstiques de foraminífers, de l’Eocè inferior.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Damunt dels nivells marins es troba una successió de materials originats en ambients continentals i de transició que reben el nom de Grup Pontils, d’edat Eocè inferior-mitjà. A la base hi ha una successió de margues, calcàries i dolomies, dipositades en aigües salabroses. Per damunt , segueix una successió de més de 350 m on apareixen lutites vermelles amb intercalacions de gresos i guixos nodulars, propis d’ambients de planes continentals. Finalment, a la part superior del grup apareixen gresos, conglomerats i lutites que cap al SW de la conca, passen a lutites i margues, on s’intercalen guixos nodulars, dolomies i calcàries. Són materials propis d’ambients continentals i de transició.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sobre dels materials del grup Pontils es troben uns nivells gresosos d’origen marí i de gran extensió lateral que corresponen a dipòsits de platja o illa barrera. Indiquen l’inici del Grup Santa Maria, de més de 1000 m de gruix. Els trams inferiors d’aquest grup són formats per una alternança de nivells de margues, gresos i calcàries organògenes, propis d’ambients litorals, i que s’anomenen formació de Collbàs. Els trams intermedis, on es troba la població de Sta. Margarida, són formats per una sèrie margosa molt potent, coneguda com a margues d’Igualada o formació d’Igualada. Els trams superiors del grup són formats per nivells de calcàries coral.lines, de la formació Tossa, molt ben exposades a la Tossa de Montbui, d’on li ve el nom i on s’observen les diverses fases de desenvolupament dels esculls coral.lins.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 la nostra zona d’estudi trobem principalment materials del Eocè i sediments recents de fons de vall, de rieres i de peudemont del Quaternari.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Times New Roman" w:hAnsi="Times New Roman" w:eastAsia="Times New Roman" w:cs="Times New Roman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2007-03-16T07:27:00Z</dcterms:created>
  <dc:creator>Let</dc:creator>
  <dc:description/>
  <cp:keywords/>
  <dc:language>en-US</dc:language>
  <cp:lastModifiedBy>marc@g3dt.com</cp:lastModifiedBy>
  <dcterms:modified xsi:type="dcterms:W3CDTF">2010-04-12T12:14:00Z</dcterms:modified>
  <cp:revision>4</cp:revision>
  <dc:subject/>
  <dc:title>Contexte Geològic</dc:title>
</cp:coreProperties>
</file>