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lang w:val="es-ES"/>
        </w:rPr>
        <w:t xml:space="preserve">En primer lugar se ha procedido a la consulta de las diferentes cartografías geológicas existentes sobre la zona: </w:t>
      </w:r>
    </w:p>
    <w:p>
      <w:pPr>
        <w:pStyle w:val="BodyText"/>
        <w:rPr>
          <w:lang w:val="es-ES"/>
        </w:rPr>
      </w:pPr>
      <w:r>
        <w:rPr>
          <w:lang w:val="es-ES"/>
        </w:rPr>
      </w:r>
    </w:p>
    <w:p>
      <w:pPr>
        <w:pStyle w:val="BodyText"/>
        <w:numPr>
          <w:ilvl w:val="0"/>
          <w:numId w:val="3"/>
        </w:numPr>
        <w:rPr>
          <w:lang w:val="es-ES"/>
        </w:rPr>
      </w:pPr>
      <w:r>
        <w:rPr>
          <w:lang w:val="es-ES"/>
        </w:rPr>
        <w:t>Hoja 11: Baix Llobregat, del Mapa geológico comarcal de Catalunya, 1:50000 de l’ICC, 2005.</w:t>
      </w:r>
    </w:p>
    <w:p>
      <w:pPr>
        <w:pStyle w:val="BodyText"/>
        <w:numPr>
          <w:ilvl w:val="0"/>
          <w:numId w:val="3"/>
        </w:numPr>
        <w:rPr>
          <w:lang w:val="es-ES"/>
        </w:rPr>
      </w:pPr>
      <w:r>
        <w:rPr>
          <w:lang w:val="es-ES"/>
        </w:rPr>
        <w:t>Hoja 420: Hospitalet de Llobregat,  del Mapa geológico de España, 1:50000 del IGME, 1975.</w:t>
      </w:r>
    </w:p>
    <w:p>
      <w:pPr>
        <w:pStyle w:val="BodyText"/>
        <w:rPr>
          <w:lang w:val="es-ES"/>
        </w:rPr>
      </w:pPr>
      <w:r>
        <w:rPr>
          <w:lang w:val="es-ES"/>
        </w:rPr>
      </w:r>
    </w:p>
    <w:p>
      <w:pPr>
        <w:pStyle w:val="BodyText"/>
        <w:rPr/>
      </w:pPr>
      <w:r>
        <w:rPr>
          <w:lang w:val="es-ES"/>
        </w:rPr>
        <w:t>El presente estudio se ha realizado en el contexto de la Cordillera Costero Catalana. Ésta, está formada por una fosa tectónica, que separa las cordilleras Litoral y Prelitoral. Más concretamente la zona de estudio se encuentra casi en el límite entre la Fosa del Vallés-Penedés con la Cordillera Litoral.</w:t>
      </w:r>
    </w:p>
    <w:p>
      <w:pPr>
        <w:pStyle w:val="Normal"/>
        <w:jc w:val="both"/>
        <w:rPr>
          <w:rFonts w:ascii="Verdana" w:hAnsi="Verdana" w:cs="Verdana"/>
          <w:lang w:val="es-ES"/>
        </w:rPr>
      </w:pPr>
      <w:r>
        <w:rPr>
          <w:rFonts w:cs="Verdana" w:ascii="Verdana" w:hAnsi="Verdana"/>
          <w:lang w:val="es-ES"/>
        </w:rPr>
      </w:r>
    </w:p>
    <w:p>
      <w:pPr>
        <w:pStyle w:val="Normal"/>
        <w:jc w:val="both"/>
        <w:rPr/>
      </w:pPr>
      <w:r>
        <w:rPr>
          <w:rFonts w:cs="Verdana" w:ascii="Verdana" w:hAnsi="Verdana"/>
          <w:lang w:val="es-ES"/>
        </w:rPr>
        <w:t xml:space="preserve">El proceso que definió la distribución actual de esta gran unidad empezó a inicios del Mioceno, dentro de una etapa de </w:t>
      </w:r>
      <w:r>
        <w:rPr>
          <w:rFonts w:cs="Verdana" w:ascii="Verdana" w:hAnsi="Verdana"/>
          <w:i/>
          <w:iCs/>
          <w:lang w:val="es-ES"/>
        </w:rPr>
        <w:t>rifting</w:t>
      </w:r>
      <w:r>
        <w:rPr>
          <w:rFonts w:cs="Verdana" w:ascii="Verdana" w:hAnsi="Verdana"/>
          <w:lang w:val="es-ES"/>
        </w:rPr>
        <w:t xml:space="preserve"> relacionado con la creación de una cuenca marina entre Cataluña y Baleares, dentro del contexto de la Mediterránea Occidental. Se produjo el hundimiento de materiales paleozoicos y mesozoicos del antiguo Macizo Catalano-Balear. Estos materiales hundidos constituyeron el zócalo sobre el cual se depositó la potente serie miocena que rellena la depresión, flanqueada por la Cordillera Prelitoral y Litoral a un lado y otro, definiendo los límites de esta fosa.</w:t>
      </w:r>
    </w:p>
    <w:p>
      <w:pPr>
        <w:pStyle w:val="Normal"/>
        <w:jc w:val="both"/>
        <w:rPr>
          <w:rFonts w:ascii="Verdana" w:hAnsi="Verdana" w:cs="Verdana"/>
          <w:lang w:val="es-ES"/>
        </w:rPr>
      </w:pPr>
      <w:r>
        <w:rPr>
          <w:rFonts w:cs="Verdana" w:ascii="Verdana" w:hAnsi="Verdana"/>
          <w:lang w:val="es-ES"/>
        </w:rPr>
      </w:r>
    </w:p>
    <w:p>
      <w:pPr>
        <w:pStyle w:val="BodyText21"/>
        <w:numPr>
          <w:ilvl w:val="0"/>
          <w:numId w:val="0"/>
        </w:numPr>
        <w:ind w:hanging="0" w:left="0"/>
        <w:jc w:val="both"/>
        <w:rPr/>
      </w:pPr>
      <w:r>
        <w:rPr>
          <w:rFonts w:cs="Verdana" w:ascii="Verdana" w:hAnsi="Verdana"/>
          <w:sz w:val="24"/>
          <w:lang w:val="es-ES"/>
        </w:rPr>
        <w:t>En concreto, la serie de materiales que forman la Cordillera Litoral en la zona del Llobregat se sucede de la siguiente manera:</w:t>
      </w:r>
    </w:p>
    <w:p>
      <w:pPr>
        <w:pStyle w:val="BodyText21"/>
        <w:numPr>
          <w:ilvl w:val="0"/>
          <w:numId w:val="0"/>
        </w:numPr>
        <w:ind w:hanging="0" w:left="0"/>
        <w:jc w:val="both"/>
        <w:rPr>
          <w:rFonts w:ascii="Verdana" w:hAnsi="Verdana" w:cs="Verdana"/>
          <w:sz w:val="24"/>
          <w:lang w:val="es-ES"/>
        </w:rPr>
      </w:pPr>
      <w:r>
        <w:rPr>
          <w:rFonts w:cs="Verdana" w:ascii="Verdana" w:hAnsi="Verdana"/>
          <w:sz w:val="24"/>
          <w:lang w:val="es-ES"/>
        </w:rPr>
      </w:r>
    </w:p>
    <w:p>
      <w:pPr>
        <w:pStyle w:val="BodyText21"/>
        <w:numPr>
          <w:ilvl w:val="0"/>
          <w:numId w:val="4"/>
        </w:numPr>
        <w:jc w:val="both"/>
        <w:rPr>
          <w:rFonts w:ascii="Verdana" w:hAnsi="Verdana" w:cs="Verdana"/>
          <w:sz w:val="24"/>
          <w:lang w:val="es-ES"/>
        </w:rPr>
      </w:pPr>
      <w:r>
        <w:rPr>
          <w:rFonts w:cs="Verdana" w:ascii="Verdana" w:hAnsi="Verdana"/>
          <w:sz w:val="24"/>
          <w:lang w:val="es-ES"/>
        </w:rPr>
        <w:t xml:space="preserve">Pizarras del Paleozoico, que afloran en la parte inferior del Valle del Llobregat. </w:t>
      </w:r>
    </w:p>
    <w:p>
      <w:pPr>
        <w:pStyle w:val="BodyText21"/>
        <w:jc w:val="both"/>
        <w:rPr>
          <w:rFonts w:ascii="Verdana" w:hAnsi="Verdana" w:cs="Verdana"/>
          <w:sz w:val="24"/>
          <w:lang w:val="es-ES"/>
        </w:rPr>
      </w:pPr>
      <w:r>
        <w:rPr>
          <w:rFonts w:cs="Verdana" w:ascii="Verdana" w:hAnsi="Verdana"/>
          <w:sz w:val="24"/>
          <w:lang w:val="es-ES"/>
        </w:rPr>
      </w:r>
    </w:p>
    <w:p>
      <w:pPr>
        <w:pStyle w:val="BodyText21"/>
        <w:numPr>
          <w:ilvl w:val="0"/>
          <w:numId w:val="4"/>
        </w:numPr>
        <w:jc w:val="both"/>
        <w:rPr>
          <w:rFonts w:ascii="Verdana" w:hAnsi="Verdana" w:cs="Verdana"/>
          <w:sz w:val="24"/>
          <w:lang w:val="es-ES"/>
        </w:rPr>
      </w:pPr>
      <w:r>
        <w:rPr>
          <w:rFonts w:cs="Verdana" w:ascii="Verdana" w:hAnsi="Verdana"/>
          <w:sz w:val="24"/>
          <w:lang w:val="es-ES"/>
        </w:rPr>
        <w:t xml:space="preserve">Por encima, y discordantes aparecen la serie del Triásico formada por: facies continentales del Buntsandstein, formadas por conglomerados, areniscas y lutitas con su característico color rojo; continua con los dos tramos formados por dolomías y calcáreas del Muschelkalk, separados por una intercalación de areniscas y lutitas rojas; para acabar, los materiales del Triásico superior, representados por la facies Keuper. Se trata de margas y calcáreas margosas. </w:t>
      </w:r>
    </w:p>
    <w:p>
      <w:pPr>
        <w:pStyle w:val="BodyText21"/>
        <w:jc w:val="both"/>
        <w:rPr>
          <w:rFonts w:ascii="Verdana" w:hAnsi="Verdana" w:cs="Verdana"/>
          <w:sz w:val="24"/>
          <w:lang w:val="es-ES"/>
        </w:rPr>
      </w:pPr>
      <w:r>
        <w:rPr>
          <w:rFonts w:cs="Verdana" w:ascii="Verdana" w:hAnsi="Verdana"/>
          <w:sz w:val="24"/>
          <w:lang w:val="es-ES"/>
        </w:rPr>
      </w:r>
    </w:p>
    <w:p>
      <w:pPr>
        <w:pStyle w:val="BodyText21"/>
        <w:numPr>
          <w:ilvl w:val="0"/>
          <w:numId w:val="4"/>
        </w:numPr>
        <w:jc w:val="both"/>
        <w:rPr>
          <w:rFonts w:ascii="Verdana" w:hAnsi="Verdana" w:cs="Verdana"/>
          <w:sz w:val="24"/>
          <w:lang w:val="es-ES"/>
        </w:rPr>
      </w:pPr>
      <w:r>
        <w:rPr>
          <w:rFonts w:cs="Verdana" w:ascii="Verdana" w:hAnsi="Verdana"/>
          <w:sz w:val="24"/>
          <w:lang w:val="es-ES"/>
        </w:rPr>
        <w:t>Dolomías y calcáreas del Jurásico-Cretácico inferior. Afloran más hacia el Oeste de la Cordillera Litoral.</w:t>
      </w:r>
    </w:p>
    <w:p>
      <w:pPr>
        <w:pStyle w:val="BodyText21"/>
        <w:jc w:val="both"/>
        <w:rPr>
          <w:rFonts w:ascii="Verdana" w:hAnsi="Verdana" w:cs="Verdana"/>
          <w:sz w:val="24"/>
          <w:lang w:val="es-ES"/>
        </w:rPr>
      </w:pPr>
      <w:r>
        <w:rPr>
          <w:rFonts w:cs="Verdana" w:ascii="Verdana" w:hAnsi="Verdana"/>
          <w:sz w:val="24"/>
          <w:lang w:val="es-ES"/>
        </w:rPr>
      </w:r>
    </w:p>
    <w:p>
      <w:pPr>
        <w:pStyle w:val="BodyText21"/>
        <w:numPr>
          <w:ilvl w:val="0"/>
          <w:numId w:val="4"/>
        </w:numPr>
        <w:jc w:val="both"/>
        <w:rPr>
          <w:rFonts w:ascii="Verdana" w:hAnsi="Verdana" w:cs="Verdana"/>
          <w:sz w:val="24"/>
          <w:lang w:val="es-ES"/>
        </w:rPr>
      </w:pPr>
      <w:r>
        <w:rPr>
          <w:rFonts w:cs="Verdana" w:ascii="Verdana" w:hAnsi="Verdana"/>
          <w:sz w:val="24"/>
          <w:lang w:val="es-ES"/>
        </w:rPr>
        <w:t>Calcáreas y margas del Cretácico inferior.</w:t>
      </w:r>
    </w:p>
    <w:p>
      <w:pPr>
        <w:pStyle w:val="Normal"/>
        <w:jc w:val="both"/>
        <w:rPr>
          <w:rFonts w:ascii="Verdana" w:hAnsi="Verdana" w:cs="Verdana"/>
          <w:sz w:val="24"/>
          <w:lang w:val="es-ES"/>
        </w:rPr>
      </w:pPr>
      <w:r>
        <w:rPr>
          <w:rFonts w:cs="Verdana" w:ascii="Verdana" w:hAnsi="Verdana"/>
          <w:sz w:val="24"/>
          <w:lang w:val="es-ES"/>
        </w:rPr>
      </w:r>
    </w:p>
    <w:p>
      <w:pPr>
        <w:pStyle w:val="Normal"/>
        <w:jc w:val="both"/>
        <w:rPr/>
      </w:pPr>
      <w:r>
        <w:rPr>
          <w:rFonts w:cs="Verdana" w:ascii="Verdana" w:hAnsi="Verdana"/>
          <w:lang w:val="es-ES"/>
        </w:rPr>
        <w:t xml:space="preserve">La serie estratigráfica terciaria se estructura de la siguiente manera: </w:t>
      </w:r>
    </w:p>
    <w:p>
      <w:pPr>
        <w:pStyle w:val="Normal"/>
        <w:jc w:val="both"/>
        <w:rPr>
          <w:rFonts w:ascii="Verdana" w:hAnsi="Verdana" w:cs="Verdana"/>
          <w:lang w:val="es-ES"/>
        </w:rPr>
      </w:pPr>
      <w:r>
        <w:rPr>
          <w:rFonts w:cs="Verdana" w:ascii="Verdana" w:hAnsi="Verdana"/>
          <w:lang w:val="es-ES"/>
        </w:rPr>
      </w:r>
    </w:p>
    <w:p>
      <w:pPr>
        <w:pStyle w:val="Normal"/>
        <w:numPr>
          <w:ilvl w:val="0"/>
          <w:numId w:val="5"/>
        </w:numPr>
        <w:jc w:val="both"/>
        <w:rPr>
          <w:rFonts w:ascii="Verdana" w:hAnsi="Verdana" w:cs="Verdana"/>
          <w:lang w:val="es-ES"/>
        </w:rPr>
      </w:pPr>
      <w:r>
        <w:rPr>
          <w:rFonts w:cs="Verdana" w:ascii="Verdana" w:hAnsi="Verdana"/>
          <w:lang w:val="es-ES"/>
        </w:rPr>
        <w:t xml:space="preserve">Se inicia con la sedimentación de conglomerados y areniscas continentales producto de abanicos aluviales, durante el Burdigaliano inferior. </w:t>
      </w:r>
    </w:p>
    <w:p>
      <w:pPr>
        <w:pStyle w:val="Normal"/>
        <w:jc w:val="both"/>
        <w:rPr>
          <w:rFonts w:ascii="Verdana" w:hAnsi="Verdana" w:cs="Verdana"/>
          <w:lang w:val="es-ES"/>
        </w:rPr>
      </w:pPr>
      <w:r>
        <w:rPr>
          <w:rFonts w:cs="Verdana" w:ascii="Verdana" w:hAnsi="Verdana"/>
          <w:lang w:val="es-ES"/>
        </w:rPr>
      </w:r>
    </w:p>
    <w:p>
      <w:pPr>
        <w:pStyle w:val="Normal"/>
        <w:numPr>
          <w:ilvl w:val="0"/>
          <w:numId w:val="5"/>
        </w:numPr>
        <w:jc w:val="both"/>
        <w:rPr>
          <w:rFonts w:ascii="Verdana" w:hAnsi="Verdana" w:cs="Verdana"/>
          <w:lang w:val="es-ES"/>
        </w:rPr>
      </w:pPr>
      <w:r>
        <w:rPr>
          <w:rFonts w:cs="Verdana" w:ascii="Verdana" w:hAnsi="Verdana"/>
          <w:lang w:val="es-ES"/>
        </w:rPr>
        <w:t xml:space="preserve">Encima se observan depósitos de lutitas rojas y grises i yesos, durante el Burdigaliano superior, que representan depósitos de transición continental-marina. </w:t>
      </w:r>
    </w:p>
    <w:p>
      <w:pPr>
        <w:pStyle w:val="Normal"/>
        <w:jc w:val="both"/>
        <w:rPr>
          <w:rFonts w:ascii="Verdana" w:hAnsi="Verdana" w:cs="Verdana"/>
          <w:lang w:val="es-ES"/>
        </w:rPr>
      </w:pPr>
      <w:r>
        <w:rPr>
          <w:rFonts w:cs="Verdana" w:ascii="Verdana" w:hAnsi="Verdana"/>
          <w:lang w:val="es-ES"/>
        </w:rPr>
      </w:r>
    </w:p>
    <w:p>
      <w:pPr>
        <w:pStyle w:val="Normal"/>
        <w:numPr>
          <w:ilvl w:val="0"/>
          <w:numId w:val="5"/>
        </w:numPr>
        <w:jc w:val="both"/>
        <w:rPr>
          <w:rFonts w:ascii="Verdana" w:hAnsi="Verdana" w:cs="Verdana"/>
          <w:lang w:val="es-ES"/>
        </w:rPr>
      </w:pPr>
      <w:r>
        <w:rPr>
          <w:rFonts w:cs="Verdana" w:ascii="Verdana" w:hAnsi="Verdana"/>
          <w:lang w:val="es-ES"/>
        </w:rPr>
        <w:t>Estos depósitos quedan recubiertos por sedimentos del Languiano, que son rocas sedimentarias de origen marino formadas por gruesos de sucesiones de margas grises con fósiles marinos abundantes, con intercalaciones de niveles de areniscas y areniscas bioclásticas intensamente disturbadas. Son depósitos de abanicos litorales, que afloran en el margen sur de la Fosa del Valles-Penedés.</w:t>
      </w:r>
    </w:p>
    <w:p>
      <w:pPr>
        <w:pStyle w:val="Normal"/>
        <w:jc w:val="both"/>
        <w:rPr>
          <w:rFonts w:ascii="Verdana" w:hAnsi="Verdana" w:cs="Verdana"/>
          <w:lang w:val="es-ES"/>
        </w:rPr>
      </w:pPr>
      <w:r>
        <w:rPr>
          <w:rFonts w:cs="Verdana" w:ascii="Verdana" w:hAnsi="Verdana"/>
          <w:lang w:val="es-ES"/>
        </w:rPr>
      </w:r>
    </w:p>
    <w:p>
      <w:pPr>
        <w:pStyle w:val="Normal"/>
        <w:numPr>
          <w:ilvl w:val="0"/>
          <w:numId w:val="5"/>
        </w:numPr>
        <w:jc w:val="both"/>
        <w:rPr>
          <w:rFonts w:ascii="Verdana" w:hAnsi="Verdana" w:cs="Verdana"/>
          <w:lang w:val="es-ES"/>
        </w:rPr>
      </w:pPr>
      <w:r>
        <w:rPr>
          <w:rFonts w:cs="Verdana" w:ascii="Verdana" w:hAnsi="Verdana"/>
          <w:lang w:val="es-ES"/>
        </w:rPr>
        <w:t>La parte inferior de la serie queda recubierta por las unidades del Mioceno mediano-superior (Serravaliano-Tortoniano), formadas por depósitos aluviales con lutitas, arenitas y conglomerados de tonos rojizos y terrosos. La parte superior de la serie continental miocena, bien expuesta entre Esparreguera y Piera, comprende depósitos conglomeráticos de textura y litología muy diversas, debido a la gran variedad de áreas fuente, junto con areniscas y lutitas de tonos más rojizas, y que representan depósitos de abanicos aluviales.</w:t>
      </w:r>
    </w:p>
    <w:p>
      <w:pPr>
        <w:pStyle w:val="Normal"/>
        <w:jc w:val="both"/>
        <w:rPr>
          <w:rFonts w:ascii="Verdana" w:hAnsi="Verdana" w:cs="Verdana"/>
          <w:lang w:val="es-ES"/>
        </w:rPr>
      </w:pPr>
      <w:r>
        <w:rPr>
          <w:rFonts w:cs="Verdana" w:ascii="Verdana" w:hAnsi="Verdana"/>
          <w:lang w:val="es-ES"/>
        </w:rPr>
      </w:r>
    </w:p>
    <w:p>
      <w:pPr>
        <w:pStyle w:val="Normal"/>
        <w:numPr>
          <w:ilvl w:val="0"/>
          <w:numId w:val="5"/>
        </w:numPr>
        <w:jc w:val="both"/>
        <w:rPr>
          <w:rFonts w:ascii="Verdana" w:hAnsi="Verdana" w:cs="Verdana"/>
          <w:lang w:val="es-ES"/>
        </w:rPr>
      </w:pPr>
      <w:r>
        <w:rPr>
          <w:rFonts w:cs="Verdana" w:ascii="Verdana" w:hAnsi="Verdana"/>
          <w:lang w:val="es-ES"/>
        </w:rPr>
        <w:t>Finalmente la serie acaba con la deposición de materiales Pliocenos, disconformes sobre las sucesiones del Mioceno mediano y superior, y constituidos por unos 90 m de lutitas rojizas, areniscas y conglomerados de origen aluvial. Estos depósitos se adaptan a un paleo-relieve, en los sectores de la Fortesa y Piera. Los depósitos pliocenos son difíciles de diferenciar de los infrayacientes, pero suelen presentar frecuentes nódulos y crostas carbonáticas y paleosuelos fersalíticos y hidromorfos. Los materiales aluviales se depositaron en abanicos con las zonas proximales adosadas en el margen Noroccidental de la Fosa del Vallés-Penedés.</w:t>
      </w:r>
    </w:p>
    <w:p>
      <w:pPr>
        <w:pStyle w:val="Normal"/>
        <w:jc w:val="both"/>
        <w:rPr>
          <w:rFonts w:ascii="Verdana" w:hAnsi="Verdana" w:cs="Verdana"/>
          <w:lang w:val="es-ES"/>
        </w:rPr>
      </w:pPr>
      <w:r>
        <w:rPr>
          <w:rFonts w:cs="Verdana" w:ascii="Verdana" w:hAnsi="Verdana"/>
          <w:lang w:val="es-ES"/>
        </w:rPr>
      </w:r>
    </w:p>
    <w:p>
      <w:pPr>
        <w:pStyle w:val="Textoindependiente3"/>
        <w:rPr/>
      </w:pPr>
      <w:r>
        <w:rPr>
          <w:rFonts w:cs="Verdana" w:ascii="Verdana" w:hAnsi="Verdana"/>
          <w:lang w:val="es-ES"/>
        </w:rPr>
        <w:t xml:space="preserve">Fuera de la serie terciaria, se depositaron las sucesiones de materiales cuaternarios, los cuales se están representados por: </w:t>
      </w:r>
    </w:p>
    <w:p>
      <w:pPr>
        <w:pStyle w:val="Textoindependiente3"/>
        <w:rPr>
          <w:rFonts w:ascii="Verdana" w:hAnsi="Verdana" w:cs="Verdana"/>
          <w:lang w:val="es-ES"/>
        </w:rPr>
      </w:pPr>
      <w:r>
        <w:rPr>
          <w:rFonts w:cs="Verdana" w:ascii="Verdana" w:hAnsi="Verdana"/>
          <w:lang w:val="es-ES"/>
        </w:rPr>
      </w:r>
    </w:p>
    <w:p>
      <w:pPr>
        <w:pStyle w:val="Textoindependiente3"/>
        <w:numPr>
          <w:ilvl w:val="0"/>
          <w:numId w:val="1"/>
        </w:numPr>
        <w:rPr>
          <w:rFonts w:ascii="Verdana" w:hAnsi="Verdana" w:cs="Verdana"/>
          <w:lang w:val="es-ES"/>
        </w:rPr>
      </w:pPr>
      <w:r>
        <w:rPr>
          <w:rFonts w:cs="Verdana" w:ascii="Verdana" w:hAnsi="Verdana"/>
          <w:lang w:val="es-ES"/>
        </w:rPr>
        <w:t>Depósitos de la plana aluvial del Pla de Barcelona. Pleistoceno.</w:t>
      </w:r>
    </w:p>
    <w:p>
      <w:pPr>
        <w:pStyle w:val="Normal"/>
        <w:jc w:val="both"/>
        <w:rPr>
          <w:rFonts w:ascii="Verdana" w:hAnsi="Verdana" w:cs="Verdana"/>
          <w:lang w:val="es-ES"/>
        </w:rPr>
      </w:pPr>
      <w:r>
        <w:rPr>
          <w:rFonts w:cs="Verdana" w:ascii="Verdana" w:hAnsi="Verdana"/>
          <w:lang w:val="es-ES"/>
        </w:rPr>
      </w:r>
    </w:p>
    <w:p>
      <w:pPr>
        <w:pStyle w:val="Normal"/>
        <w:numPr>
          <w:ilvl w:val="0"/>
          <w:numId w:val="2"/>
        </w:numPr>
        <w:jc w:val="both"/>
        <w:rPr>
          <w:rFonts w:ascii="Verdana" w:hAnsi="Verdana" w:cs="Verdana"/>
          <w:lang w:val="es-ES"/>
        </w:rPr>
      </w:pPr>
      <w:r>
        <w:rPr>
          <w:rFonts w:cs="Verdana" w:ascii="Verdana" w:hAnsi="Verdana"/>
          <w:lang w:val="es-ES"/>
        </w:rPr>
        <w:t>Depósitos de terrazas fluviales y depósitos aluviales originados por los cursos fluviales (Anoia, Llobregat), que drenan la depresión normalmente en sentido N-S Edad. Pleistoceno-Holoceno.</w:t>
      </w:r>
    </w:p>
    <w:p>
      <w:pPr>
        <w:pStyle w:val="Normal"/>
        <w:tabs>
          <w:tab w:val="clear" w:pos="708"/>
          <w:tab w:val="left" w:pos="1380" w:leader="none"/>
        </w:tabs>
        <w:jc w:val="both"/>
        <w:rPr>
          <w:rFonts w:ascii="Verdana" w:hAnsi="Verdana" w:cs="Verdana"/>
          <w:lang w:val="es-ES"/>
        </w:rPr>
      </w:pPr>
      <w:r>
        <w:rPr>
          <w:rFonts w:cs="Verdana" w:ascii="Verdana" w:hAnsi="Verdana"/>
          <w:lang w:val="es-ES"/>
        </w:rPr>
      </w:r>
    </w:p>
    <w:p>
      <w:pPr>
        <w:pStyle w:val="Normal"/>
        <w:numPr>
          <w:ilvl w:val="0"/>
          <w:numId w:val="2"/>
        </w:numPr>
        <w:jc w:val="both"/>
        <w:rPr>
          <w:rFonts w:ascii="Verdana" w:hAnsi="Verdana" w:cs="Verdana"/>
          <w:lang w:val="es-ES"/>
        </w:rPr>
      </w:pPr>
      <w:r>
        <w:rPr>
          <w:rFonts w:cs="Verdana" w:ascii="Verdana" w:hAnsi="Verdana"/>
          <w:lang w:val="es-ES"/>
        </w:rPr>
        <w:t>Depósitos de la base actual de rieras y torrentes. Planas aluviales y/o deltaicas del Rio Llobregat. Holoceno.</w:t>
      </w:r>
    </w:p>
    <w:p>
      <w:pPr>
        <w:pStyle w:val="Normal"/>
        <w:jc w:val="both"/>
        <w:rPr>
          <w:rFonts w:ascii="Verdana" w:hAnsi="Verdana" w:cs="Verdana"/>
          <w:lang w:val="es-ES"/>
        </w:rPr>
      </w:pPr>
      <w:r>
        <w:rPr>
          <w:rFonts w:cs="Verdana" w:ascii="Verdana" w:hAnsi="Verdana"/>
          <w:lang w:val="es-ES"/>
        </w:rPr>
      </w:r>
    </w:p>
    <w:p>
      <w:pPr>
        <w:pStyle w:val="Normal"/>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snapToGrid w:val="false"/>
    </w:pPr>
    <w:rPr>
      <w:sz w:val="26"/>
      <w:szCs w:val="20"/>
    </w:rPr>
  </w:style>
  <w:style w:type="paragraph" w:styleId="Textoindependiente3">
    <w:name w:val="Texto independiente 3"/>
    <w:basedOn w:val="Normal"/>
    <w:qFormat/>
    <w:pPr>
      <w:jc w:val="both"/>
    </w:pPr>
    <w:rPr>
      <w:rFonts w:ascii="Tahoma" w:hAnsi="Tahoma" w:cs="Tahoma"/>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2019-06-26T17:15:00Z</dcterms:created>
  <dc:creator>Ferran</dc:creator>
  <dc:description/>
  <dc:language>en-US</dc:language>
  <cp:lastModifiedBy>Eva</cp:lastModifiedBy>
  <dcterms:modified xsi:type="dcterms:W3CDTF">2019-06-26T17:57:00Z</dcterms:modified>
  <cp:revision>3</cp:revision>
  <dc:subject/>
  <dc:title>El present estudi s’ha realitzat en el context de la Serralada Costanera Catalana</dc:title>
</cp:coreProperties>
</file>